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9F" w:rsidRDefault="0076139F" w:rsidP="0076139F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The following list comes from all the reports the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Superintendency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of Securities of Costa Rica (SUGEVAL) has received about companies that supposedly operate in or from Costa Rica. Nevertheless, they are not listed in the </w:t>
      </w:r>
      <w:hyperlink r:id="rId4" w:history="1">
        <w:r>
          <w:rPr>
            <w:rFonts w:ascii="Verdana" w:hAnsi="Verdana" w:cs="Arial"/>
            <w:color w:val="0000FF"/>
            <w:sz w:val="20"/>
            <w:szCs w:val="20"/>
            <w:u w:val="single"/>
          </w:rPr>
          <w:t>National Registry of Securities and Intermediaries</w:t>
        </w:r>
      </w:hyperlink>
      <w:hyperlink r:id="rId5" w:history="1">
        <w:r>
          <w:rPr>
            <w:rFonts w:ascii="Verdana" w:hAnsi="Verdana" w:cs="Arial"/>
            <w:color w:val="000000"/>
            <w:sz w:val="20"/>
            <w:szCs w:val="20"/>
          </w:rPr>
          <w:t xml:space="preserve">. </w:t>
        </w:r>
      </w:hyperlink>
      <w:r>
        <w:rPr>
          <w:rFonts w:ascii="Verdana" w:hAnsi="Verdana" w:cs="Arial"/>
          <w:color w:val="000000"/>
          <w:sz w:val="20"/>
          <w:szCs w:val="20"/>
        </w:rPr>
        <w:t xml:space="preserve">Therefore, they are not authorized by SUGEVAL to make public offering of securities or other related services. </w:t>
      </w:r>
    </w:p>
    <w:p w:rsidR="0076139F" w:rsidRDefault="0076139F" w:rsidP="0076139F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Consequently, SUGEVAL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doesn't exert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neither supervision nor control over these companies, and has no information available on them.</w:t>
      </w:r>
    </w:p>
    <w:p w:rsidR="0076139F" w:rsidRDefault="0076139F" w:rsidP="0076139F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CC0000"/>
          <w:sz w:val="20"/>
          <w:szCs w:val="20"/>
        </w:rPr>
        <w:t>Warning:</w:t>
      </w:r>
      <w:r>
        <w:rPr>
          <w:rFonts w:ascii="Verdana" w:hAnsi="Verdana" w:cs="Arial"/>
          <w:color w:val="CC0000"/>
          <w:sz w:val="20"/>
          <w:szCs w:val="20"/>
        </w:rPr>
        <w:t xml:space="preserve"> </w:t>
      </w:r>
    </w:p>
    <w:p w:rsidR="0076139F" w:rsidRDefault="0076139F" w:rsidP="0076139F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CC0000"/>
          <w:sz w:val="20"/>
          <w:szCs w:val="20"/>
        </w:rPr>
        <w:t>All offerings made in or from Costa Rica to foreign or local investors without proper authorization from this Superintendence, are considered a direct violation of the Law of Securities Markets N. 7732 and Commerce Code and could be penalized by prison.</w:t>
      </w:r>
    </w:p>
    <w:p w:rsidR="0076139F" w:rsidRDefault="0076139F" w:rsidP="0076139F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Every individual or company, with a directly or indirectly active participation in Costa Rica's Securities Market, must be authorized by the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Superintendency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of Securities of Costa Rica (SUGEVAL) and registered in the National Registry of Securities and Intermediaries, before offering their products or services to nationals or foreign investors.</w:t>
      </w:r>
    </w:p>
    <w:p w:rsidR="00744E52" w:rsidRDefault="0076139F"/>
    <w:sectPr w:rsidR="00744E52" w:rsidSect="00161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39F"/>
    <w:rsid w:val="000201A0"/>
    <w:rsid w:val="0002062E"/>
    <w:rsid w:val="00031AD8"/>
    <w:rsid w:val="000348D2"/>
    <w:rsid w:val="00045626"/>
    <w:rsid w:val="0006290A"/>
    <w:rsid w:val="00071332"/>
    <w:rsid w:val="00083422"/>
    <w:rsid w:val="000A5767"/>
    <w:rsid w:val="000A6622"/>
    <w:rsid w:val="000C7AB1"/>
    <w:rsid w:val="000D7725"/>
    <w:rsid w:val="000F3809"/>
    <w:rsid w:val="000F3E9E"/>
    <w:rsid w:val="00101C47"/>
    <w:rsid w:val="001360D0"/>
    <w:rsid w:val="001375C5"/>
    <w:rsid w:val="00143633"/>
    <w:rsid w:val="00155CE7"/>
    <w:rsid w:val="00160708"/>
    <w:rsid w:val="001610B4"/>
    <w:rsid w:val="001A365C"/>
    <w:rsid w:val="001C08D0"/>
    <w:rsid w:val="001F2643"/>
    <w:rsid w:val="00224C5E"/>
    <w:rsid w:val="002342F9"/>
    <w:rsid w:val="0023682A"/>
    <w:rsid w:val="002377D0"/>
    <w:rsid w:val="002718D3"/>
    <w:rsid w:val="00340230"/>
    <w:rsid w:val="0035405B"/>
    <w:rsid w:val="00375A9B"/>
    <w:rsid w:val="00386E4F"/>
    <w:rsid w:val="003C22F7"/>
    <w:rsid w:val="003C419E"/>
    <w:rsid w:val="003C49D5"/>
    <w:rsid w:val="003F0AD0"/>
    <w:rsid w:val="003F3008"/>
    <w:rsid w:val="004316A3"/>
    <w:rsid w:val="004360CC"/>
    <w:rsid w:val="004A23B2"/>
    <w:rsid w:val="004A5852"/>
    <w:rsid w:val="004E5CBC"/>
    <w:rsid w:val="0051631E"/>
    <w:rsid w:val="00522866"/>
    <w:rsid w:val="00536C8F"/>
    <w:rsid w:val="005D285A"/>
    <w:rsid w:val="005D3A6C"/>
    <w:rsid w:val="005F31E2"/>
    <w:rsid w:val="006149F1"/>
    <w:rsid w:val="00691D96"/>
    <w:rsid w:val="0069201F"/>
    <w:rsid w:val="0070073E"/>
    <w:rsid w:val="00710BFE"/>
    <w:rsid w:val="00741527"/>
    <w:rsid w:val="00761077"/>
    <w:rsid w:val="0076139F"/>
    <w:rsid w:val="00763857"/>
    <w:rsid w:val="007746E9"/>
    <w:rsid w:val="00784BAF"/>
    <w:rsid w:val="00791059"/>
    <w:rsid w:val="007A2C3C"/>
    <w:rsid w:val="007A5006"/>
    <w:rsid w:val="007C0A30"/>
    <w:rsid w:val="007D7E04"/>
    <w:rsid w:val="007F6F5E"/>
    <w:rsid w:val="00823CD0"/>
    <w:rsid w:val="00837E96"/>
    <w:rsid w:val="008910E6"/>
    <w:rsid w:val="00891FEC"/>
    <w:rsid w:val="008B71FE"/>
    <w:rsid w:val="008D505D"/>
    <w:rsid w:val="008E5FF2"/>
    <w:rsid w:val="00901010"/>
    <w:rsid w:val="00904EEF"/>
    <w:rsid w:val="00924C25"/>
    <w:rsid w:val="0093797F"/>
    <w:rsid w:val="00963AC6"/>
    <w:rsid w:val="009E66AB"/>
    <w:rsid w:val="009F1C78"/>
    <w:rsid w:val="00A1006F"/>
    <w:rsid w:val="00A12BE1"/>
    <w:rsid w:val="00A22904"/>
    <w:rsid w:val="00A70277"/>
    <w:rsid w:val="00A86F0C"/>
    <w:rsid w:val="00AA2538"/>
    <w:rsid w:val="00AA3B61"/>
    <w:rsid w:val="00AA788E"/>
    <w:rsid w:val="00AC137F"/>
    <w:rsid w:val="00AC3E04"/>
    <w:rsid w:val="00AC5A31"/>
    <w:rsid w:val="00B110A4"/>
    <w:rsid w:val="00B37682"/>
    <w:rsid w:val="00B76F98"/>
    <w:rsid w:val="00B90138"/>
    <w:rsid w:val="00BA4DE7"/>
    <w:rsid w:val="00BB445C"/>
    <w:rsid w:val="00BB6FE7"/>
    <w:rsid w:val="00BD53B8"/>
    <w:rsid w:val="00BD6F34"/>
    <w:rsid w:val="00BF3FAF"/>
    <w:rsid w:val="00C4019E"/>
    <w:rsid w:val="00C40790"/>
    <w:rsid w:val="00C516A7"/>
    <w:rsid w:val="00C5595F"/>
    <w:rsid w:val="00C727D2"/>
    <w:rsid w:val="00CD449E"/>
    <w:rsid w:val="00CF2BC1"/>
    <w:rsid w:val="00D226CB"/>
    <w:rsid w:val="00D447E4"/>
    <w:rsid w:val="00D535C0"/>
    <w:rsid w:val="00D67AFE"/>
    <w:rsid w:val="00DC7008"/>
    <w:rsid w:val="00DE220B"/>
    <w:rsid w:val="00DE3BC1"/>
    <w:rsid w:val="00DF4F24"/>
    <w:rsid w:val="00E1796F"/>
    <w:rsid w:val="00E21C42"/>
    <w:rsid w:val="00E234AE"/>
    <w:rsid w:val="00E55D06"/>
    <w:rsid w:val="00EE478F"/>
    <w:rsid w:val="00EF3F17"/>
    <w:rsid w:val="00EF550A"/>
    <w:rsid w:val="00EF67D1"/>
    <w:rsid w:val="00F002B5"/>
    <w:rsid w:val="00F445D6"/>
    <w:rsid w:val="00F55A6D"/>
    <w:rsid w:val="00FA2DDB"/>
    <w:rsid w:val="00FB4BD3"/>
    <w:rsid w:val="00F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vi.sugeval.fi.cr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sugeval.fi.cr/participantesyproductos/Paginas/default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41A70F8315A428EA8EDFEDB540730" ma:contentTypeVersion="3" ma:contentTypeDescription="Crear nuevo documento." ma:contentTypeScope="" ma:versionID="33f1dc7d32da74761481ca1fbbc284cc">
  <xsd:schema xmlns:xsd="http://www.w3.org/2001/XMLSchema" xmlns:xs="http://www.w3.org/2001/XMLSchema" xmlns:p="http://schemas.microsoft.com/office/2006/metadata/properties" xmlns:ns1="http://schemas.microsoft.com/sharepoint/v3" xmlns:ns3="fc66ef79-2d66-4fa3-90bd-e4f186d8d369" targetNamespace="http://schemas.microsoft.com/office/2006/metadata/properties" ma:root="true" ma:fieldsID="b75dfa4d5377198312d12fd4e3b80111" ns1:_="" ns3:_="">
    <xsd:import namespace="http://schemas.microsoft.com/sharepoint/v3"/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63B40-3982-4953-B43A-CB5B0B36BF7F}"/>
</file>

<file path=customXml/itemProps2.xml><?xml version="1.0" encoding="utf-8"?>
<ds:datastoreItem xmlns:ds="http://schemas.openxmlformats.org/officeDocument/2006/customXml" ds:itemID="{97A88F18-C94D-4C78-8533-2F0D4C11664C}"/>
</file>

<file path=customXml/itemProps3.xml><?xml version="1.0" encoding="utf-8"?>
<ds:datastoreItem xmlns:ds="http://schemas.openxmlformats.org/officeDocument/2006/customXml" ds:itemID="{9A9E6E2E-12F0-45BD-96B6-9F1164BA4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SUGEVAL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Corrales Quesada</dc:creator>
  <cp:keywords/>
  <dc:description/>
  <cp:lastModifiedBy>Claudia Corrales Quesada</cp:lastModifiedBy>
  <cp:revision>1</cp:revision>
  <dcterms:created xsi:type="dcterms:W3CDTF">2010-07-08T22:24:00Z</dcterms:created>
  <dcterms:modified xsi:type="dcterms:W3CDTF">2010-07-08T22:24:00Z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0x0101001E541A70F8315A428EA8EDFEDB540730</vt:lpwstr>
  </property>
</Properties>
</file>