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0FA6" w14:textId="03661BA2" w:rsidR="002D73A4" w:rsidRPr="005E268C" w:rsidRDefault="00460AA2" w:rsidP="00EB0DE8">
      <w:pPr>
        <w:pStyle w:val="Encabezado"/>
        <w:tabs>
          <w:tab w:val="right" w:pos="9214"/>
        </w:tabs>
        <w:ind w:left="-851" w:firstLine="851"/>
        <w:rPr>
          <w:rFonts w:ascii="Roboto" w:eastAsia="Times New Roman" w:hAnsi="Roboto" w:cs="Arial"/>
          <w:iCs/>
          <w:sz w:val="24"/>
          <w:szCs w:val="24"/>
          <w:lang w:val="es-ES" w:eastAsia="es-ES"/>
        </w:rPr>
      </w:pPr>
      <w:r w:rsidRPr="005E268C">
        <w:rPr>
          <w:rFonts w:ascii="Roboto" w:eastAsia="Times New Roman" w:hAnsi="Roboto" w:cs="Arial"/>
          <w:iCs/>
          <w:sz w:val="24"/>
          <w:szCs w:val="24"/>
          <w:lang w:val="es-ES" w:eastAsia="es-ES"/>
        </w:rPr>
        <w:t>15 de julio del 2026</w:t>
      </w:r>
    </w:p>
    <w:p w14:paraId="03913910" w14:textId="55D17311" w:rsidR="002D73A4" w:rsidRPr="005E268C" w:rsidRDefault="005E268C" w:rsidP="00EB0DE8">
      <w:pPr>
        <w:pStyle w:val="Encabezado"/>
        <w:tabs>
          <w:tab w:val="right" w:pos="9214"/>
        </w:tabs>
        <w:ind w:left="-851" w:firstLine="851"/>
        <w:rPr>
          <w:rFonts w:ascii="Roboto" w:eastAsia="Times New Roman" w:hAnsi="Roboto" w:cs="Arial"/>
          <w:iCs/>
          <w:sz w:val="24"/>
          <w:szCs w:val="24"/>
          <w:lang w:val="es-ES" w:eastAsia="es-ES"/>
        </w:rPr>
      </w:pPr>
      <w:r w:rsidRPr="005E268C">
        <w:rPr>
          <w:rFonts w:ascii="Roboto" w:eastAsia="Times New Roman" w:hAnsi="Roboto" w:cs="Arial"/>
          <w:iCs/>
          <w:sz w:val="24"/>
          <w:szCs w:val="24"/>
          <w:lang w:val="es-ES" w:eastAsia="es-ES"/>
        </w:rPr>
        <w:t>C03/0</w:t>
      </w:r>
    </w:p>
    <w:p w14:paraId="7546C18C" w14:textId="7D06EB0F" w:rsidR="002D73A4" w:rsidRPr="00954430" w:rsidRDefault="002D73A4" w:rsidP="00EB0DE8">
      <w:pPr>
        <w:pStyle w:val="Encabezado"/>
        <w:tabs>
          <w:tab w:val="right" w:pos="9214"/>
        </w:tabs>
        <w:rPr>
          <w:rFonts w:ascii="Roboto" w:eastAsia="Times New Roman" w:hAnsi="Roboto" w:cs="Arial"/>
          <w:sz w:val="24"/>
          <w:szCs w:val="24"/>
          <w:lang w:val="es-ES" w:eastAsia="es-ES"/>
        </w:rPr>
      </w:pPr>
      <w:r w:rsidRPr="00954430">
        <w:rPr>
          <w:rFonts w:ascii="Roboto" w:eastAsia="Times New Roman" w:hAnsi="Roboto" w:cs="Arial"/>
          <w:sz w:val="24"/>
          <w:szCs w:val="24"/>
          <w:lang w:val="es-ES" w:eastAsia="es-ES"/>
        </w:rPr>
        <w:t>Ref:</w:t>
      </w:r>
      <w:r w:rsidR="00073496" w:rsidRPr="00954430">
        <w:rPr>
          <w:rFonts w:ascii="Roboto" w:eastAsia="Times New Roman" w:hAnsi="Roboto" w:cs="Arial"/>
          <w:sz w:val="24"/>
          <w:szCs w:val="24"/>
          <w:lang w:val="es-ES" w:eastAsia="es-ES"/>
        </w:rPr>
        <w:t xml:space="preserve"> </w:t>
      </w:r>
      <w:sdt>
        <w:sdtPr>
          <w:rPr>
            <w:rFonts w:ascii="Roboto" w:eastAsia="Times New Roman" w:hAnsi="Roboto" w:cs="Arial"/>
            <w:sz w:val="24"/>
            <w:szCs w:val="24"/>
            <w:lang w:val="es-ES" w:eastAsia="es-ES"/>
          </w:rPr>
          <w:alias w:val="Consecutivo"/>
          <w:tag w:val="Consecutivo"/>
          <w:id w:val="-1804611747"/>
          <w:lock w:val="sdtContentLocked"/>
          <w:placeholder>
            <w:docPart w:val="371F2A8AFD634598A482DA01C19D020A"/>
          </w:placeholder>
          <w:showingPlcHdr/>
          <w:dataBinding w:prefixMappings="xmlns:ns0='http://schemas.microsoft.com/office/2006/metadata/properties' xmlns:ns1='http://www.w3.org/2001/XMLSchema-instance' xmlns:ns2='f9e0b5f8-5527-4cbe-a64f-e35bfcb57bcb' xmlns:ns3='6a72a0e5-4c7a-4b9d-b2f3-0f02f999b32f' " w:xpath="/ns0:properties[1]/documentManagement[1]/ns2:Consecutivo[1]" w:storeItemID="{2209FAA6-EDA1-4D6C-ABF4-8C506988C605}"/>
          <w:text/>
        </w:sdtPr>
        <w:sdtContent>
          <w:r w:rsidR="00073496" w:rsidRPr="00954430">
            <w:rPr>
              <w:rStyle w:val="Textodelmarcadordeposicin"/>
              <w:rFonts w:ascii="Roboto" w:hAnsi="Roboto"/>
              <w:sz w:val="24"/>
              <w:szCs w:val="24"/>
            </w:rPr>
            <w:t>1308</w:t>
          </w:r>
        </w:sdtContent>
      </w:sdt>
    </w:p>
    <w:p w14:paraId="367C148A" w14:textId="77777777" w:rsidR="002D73A4" w:rsidRPr="00F13149" w:rsidRDefault="002D73A4" w:rsidP="00EB0DE8">
      <w:pPr>
        <w:pStyle w:val="Encabezado"/>
        <w:tabs>
          <w:tab w:val="right" w:pos="9214"/>
        </w:tabs>
        <w:rPr>
          <w:rFonts w:ascii="Arial" w:eastAsia="Times New Roman" w:hAnsi="Arial" w:cs="Arial"/>
          <w:sz w:val="24"/>
          <w:szCs w:val="24"/>
          <w:lang w:val="es-ES" w:eastAsia="es-ES"/>
        </w:rPr>
      </w:pPr>
    </w:p>
    <w:p w14:paraId="512CD590" w14:textId="77777777" w:rsidR="002D73A4" w:rsidRPr="00B97F72" w:rsidRDefault="002D73A4" w:rsidP="00EB0DE8">
      <w:pPr>
        <w:rPr>
          <w:rFonts w:eastAsia="Calibri" w:cs="Arial"/>
          <w:sz w:val="22"/>
          <w:szCs w:val="22"/>
          <w:lang w:eastAsia="en-US"/>
        </w:rPr>
      </w:pPr>
    </w:p>
    <w:p w14:paraId="43D1EA8F" w14:textId="5F384464" w:rsidR="000D31ED" w:rsidRPr="005E268C" w:rsidRDefault="000D31ED" w:rsidP="000D31ED">
      <w:pPr>
        <w:widowControl w:val="0"/>
        <w:spacing w:after="120" w:line="259" w:lineRule="auto"/>
        <w:rPr>
          <w:rFonts w:ascii="Roboto" w:eastAsia="Aptos" w:hAnsi="Roboto" w:cstheme="majorHAnsi"/>
          <w:b/>
          <w:kern w:val="2"/>
          <w:szCs w:val="22"/>
          <w14:ligatures w14:val="standardContextual"/>
        </w:rPr>
      </w:pPr>
      <w:r w:rsidRPr="005E268C">
        <w:rPr>
          <w:rFonts w:ascii="Roboto" w:eastAsia="Aptos" w:hAnsi="Roboto" w:cstheme="majorHAnsi"/>
          <w:b/>
          <w:kern w:val="2"/>
          <w:szCs w:val="22"/>
          <w14:ligatures w14:val="standardContextual"/>
        </w:rPr>
        <w:t xml:space="preserve">El Superintendente General de </w:t>
      </w:r>
      <w:r w:rsidR="00F505A3" w:rsidRPr="005E268C">
        <w:rPr>
          <w:rFonts w:ascii="Roboto" w:eastAsia="Aptos" w:hAnsi="Roboto" w:cstheme="majorHAnsi"/>
          <w:b/>
          <w:kern w:val="2"/>
          <w:szCs w:val="22"/>
          <w14:ligatures w14:val="standardContextual"/>
        </w:rPr>
        <w:t>V</w:t>
      </w:r>
      <w:r w:rsidRPr="005E268C">
        <w:rPr>
          <w:rFonts w:ascii="Roboto" w:eastAsia="Aptos" w:hAnsi="Roboto" w:cstheme="majorHAnsi"/>
          <w:b/>
          <w:kern w:val="2"/>
          <w:szCs w:val="22"/>
          <w14:ligatures w14:val="standardContextual"/>
        </w:rPr>
        <w:t>alores,</w:t>
      </w:r>
    </w:p>
    <w:p w14:paraId="67205806" w14:textId="77777777" w:rsidR="000D31ED" w:rsidRDefault="000D31ED" w:rsidP="000D31ED">
      <w:pPr>
        <w:widowControl w:val="0"/>
        <w:spacing w:line="259" w:lineRule="auto"/>
        <w:jc w:val="center"/>
        <w:rPr>
          <w:rFonts w:asciiTheme="majorHAnsi" w:eastAsia="Aptos" w:hAnsiTheme="majorHAnsi" w:cstheme="majorHAnsi"/>
          <w:b/>
          <w:kern w:val="2"/>
          <w:szCs w:val="22"/>
          <w14:ligatures w14:val="standardContextual"/>
        </w:rPr>
      </w:pPr>
    </w:p>
    <w:p w14:paraId="5EDDC37B" w14:textId="77777777" w:rsidR="000D31ED" w:rsidRPr="005E268C" w:rsidRDefault="000D31ED" w:rsidP="000D31ED">
      <w:pPr>
        <w:widowControl w:val="0"/>
        <w:spacing w:line="259" w:lineRule="auto"/>
        <w:jc w:val="center"/>
        <w:rPr>
          <w:rFonts w:ascii="Roboto" w:eastAsia="Aptos" w:hAnsi="Roboto" w:cstheme="majorHAnsi"/>
          <w:b/>
          <w:kern w:val="2"/>
          <w:szCs w:val="22"/>
          <w14:ligatures w14:val="standardContextual"/>
        </w:rPr>
      </w:pPr>
      <w:r w:rsidRPr="005E268C">
        <w:rPr>
          <w:rFonts w:ascii="Roboto" w:eastAsia="Aptos" w:hAnsi="Roboto" w:cstheme="majorHAnsi"/>
          <w:b/>
          <w:kern w:val="2"/>
          <w:szCs w:val="22"/>
          <w14:ligatures w14:val="standardContextual"/>
        </w:rPr>
        <w:t>AL CONSIDERAR QUE:</w:t>
      </w:r>
    </w:p>
    <w:p w14:paraId="7CA135B3" w14:textId="77777777" w:rsidR="000D31ED" w:rsidRPr="005E268C" w:rsidRDefault="000D31ED" w:rsidP="000D31ED">
      <w:pPr>
        <w:widowControl w:val="0"/>
        <w:spacing w:line="259" w:lineRule="auto"/>
        <w:rPr>
          <w:rFonts w:ascii="Roboto" w:eastAsia="Aptos" w:hAnsi="Roboto" w:cstheme="majorHAnsi"/>
          <w:b/>
          <w:kern w:val="2"/>
          <w:szCs w:val="22"/>
          <w14:ligatures w14:val="standardContextual"/>
        </w:rPr>
      </w:pPr>
    </w:p>
    <w:p w14:paraId="7DD3CE19" w14:textId="00979E4E" w:rsidR="000D31ED" w:rsidRPr="005E268C" w:rsidRDefault="00EA4BA1" w:rsidP="002B0434">
      <w:pPr>
        <w:pStyle w:val="Prrafodelista"/>
        <w:widowControl w:val="0"/>
        <w:numPr>
          <w:ilvl w:val="0"/>
          <w:numId w:val="1"/>
        </w:numPr>
        <w:ind w:left="567"/>
        <w:jc w:val="both"/>
        <w:rPr>
          <w:rFonts w:ascii="Roboto" w:eastAsia="Aptos" w:hAnsi="Roboto" w:cstheme="majorHAnsi"/>
          <w:bCs/>
        </w:rPr>
      </w:pPr>
      <w:r w:rsidRPr="005E268C">
        <w:rPr>
          <w:rFonts w:ascii="Roboto" w:eastAsia="Aptos" w:hAnsi="Roboto" w:cstheme="majorHAnsi"/>
          <w:bCs/>
        </w:rPr>
        <w:t>De conformidad con el artículo 361, incisos 2 y 3, de la Ley General de la Administración Pública, durante el proceso de formulación de normas de aplicación general debe concederse audiencia a las entidades representativas de los intereses involucrados y, cuando corresponda, someter el proyecto a consulta pública, con el propósito de recibir las observaciones de las personas e instituciones interesadas</w:t>
      </w:r>
      <w:r w:rsidR="002B0434" w:rsidRPr="005E268C">
        <w:rPr>
          <w:rFonts w:ascii="Roboto" w:eastAsia="Aptos" w:hAnsi="Roboto" w:cstheme="majorHAnsi"/>
          <w:bCs/>
        </w:rPr>
        <w:t>.</w:t>
      </w:r>
    </w:p>
    <w:p w14:paraId="5A512366" w14:textId="77777777" w:rsidR="002B0434" w:rsidRPr="005E268C" w:rsidRDefault="002B0434" w:rsidP="002B0434">
      <w:pPr>
        <w:pStyle w:val="Prrafodelista"/>
        <w:widowControl w:val="0"/>
        <w:ind w:left="567"/>
        <w:jc w:val="both"/>
        <w:rPr>
          <w:rFonts w:ascii="Roboto" w:eastAsia="Aptos" w:hAnsi="Roboto" w:cstheme="majorHAnsi"/>
          <w:bCs/>
        </w:rPr>
      </w:pPr>
    </w:p>
    <w:p w14:paraId="35670134" w14:textId="6C04143F" w:rsidR="002B0434" w:rsidRPr="005E268C" w:rsidRDefault="002B0434" w:rsidP="002B0434">
      <w:pPr>
        <w:pStyle w:val="Prrafodelista"/>
        <w:widowControl w:val="0"/>
        <w:numPr>
          <w:ilvl w:val="0"/>
          <w:numId w:val="1"/>
        </w:numPr>
        <w:ind w:left="567"/>
        <w:jc w:val="both"/>
        <w:rPr>
          <w:rFonts w:ascii="Roboto" w:eastAsia="Aptos" w:hAnsi="Roboto" w:cstheme="majorHAnsi"/>
          <w:bCs/>
        </w:rPr>
      </w:pPr>
      <w:r w:rsidRPr="005E268C">
        <w:rPr>
          <w:rFonts w:ascii="Roboto" w:eastAsia="Aptos" w:hAnsi="Roboto" w:cstheme="majorHAnsi"/>
          <w:bCs/>
        </w:rPr>
        <w:t xml:space="preserve">La Superintendencia General de Valores desarrolló una propuesta de Acuerdo para establecer las reglas aplicables a la presentación de los reportes de acreditación de las ofertas privadas de valores, definir su contenido mínimo, establecer el formato del consentimiento de cada inversionista y regular el medio para su remisión a la Superintendencia General de Valores, </w:t>
      </w:r>
      <w:r w:rsidR="00501CE7" w:rsidRPr="005E268C">
        <w:rPr>
          <w:rFonts w:ascii="Roboto" w:eastAsia="Aptos" w:hAnsi="Roboto" w:cstheme="majorHAnsi"/>
          <w:bCs/>
        </w:rPr>
        <w:t xml:space="preserve">todo ello de acuerdo </w:t>
      </w:r>
      <w:r w:rsidRPr="005E268C">
        <w:rPr>
          <w:rFonts w:ascii="Roboto" w:eastAsia="Aptos" w:hAnsi="Roboto" w:cstheme="majorHAnsi"/>
          <w:bCs/>
        </w:rPr>
        <w:t xml:space="preserve">con lo dispuesto en los artículos 8 ter y 8 </w:t>
      </w:r>
      <w:proofErr w:type="spellStart"/>
      <w:r w:rsidRPr="005E268C">
        <w:rPr>
          <w:rFonts w:ascii="Roboto" w:eastAsia="Aptos" w:hAnsi="Roboto" w:cstheme="majorHAnsi"/>
          <w:bCs/>
        </w:rPr>
        <w:t>qu</w:t>
      </w:r>
      <w:r w:rsidR="00482C9B" w:rsidRPr="005E268C">
        <w:rPr>
          <w:rFonts w:ascii="Roboto" w:eastAsia="Aptos" w:hAnsi="Roboto" w:cstheme="majorHAnsi"/>
          <w:bCs/>
        </w:rPr>
        <w:t>á</w:t>
      </w:r>
      <w:r w:rsidRPr="005E268C">
        <w:rPr>
          <w:rFonts w:ascii="Roboto" w:eastAsia="Aptos" w:hAnsi="Roboto" w:cstheme="majorHAnsi"/>
          <w:bCs/>
        </w:rPr>
        <w:t>ter</w:t>
      </w:r>
      <w:proofErr w:type="spellEnd"/>
      <w:r w:rsidRPr="005E268C">
        <w:rPr>
          <w:rFonts w:ascii="Roboto" w:eastAsia="Aptos" w:hAnsi="Roboto" w:cstheme="majorHAnsi"/>
          <w:bCs/>
        </w:rPr>
        <w:t xml:space="preserve"> del Reglamento sobre Oferta Pública de Valores</w:t>
      </w:r>
      <w:r w:rsidR="00A6670F" w:rsidRPr="005E268C">
        <w:rPr>
          <w:rFonts w:ascii="Roboto" w:eastAsia="Aptos" w:hAnsi="Roboto" w:cstheme="majorHAnsi"/>
          <w:bCs/>
        </w:rPr>
        <w:t>.</w:t>
      </w:r>
    </w:p>
    <w:p w14:paraId="419688C6" w14:textId="77777777" w:rsidR="000D31ED" w:rsidRPr="005E268C" w:rsidRDefault="000D31ED" w:rsidP="000D31ED">
      <w:pPr>
        <w:widowControl w:val="0"/>
        <w:spacing w:line="259" w:lineRule="auto"/>
        <w:jc w:val="center"/>
        <w:rPr>
          <w:rFonts w:ascii="Roboto" w:eastAsia="Aptos" w:hAnsi="Roboto" w:cstheme="minorHAnsi"/>
          <w:b/>
          <w:kern w:val="2"/>
          <w:szCs w:val="22"/>
          <w14:ligatures w14:val="standardContextual"/>
        </w:rPr>
      </w:pPr>
    </w:p>
    <w:p w14:paraId="4709D8CA" w14:textId="11181D36" w:rsidR="000D31ED" w:rsidRPr="005E268C" w:rsidRDefault="00637A45" w:rsidP="000D31ED">
      <w:pPr>
        <w:widowControl w:val="0"/>
        <w:spacing w:line="259" w:lineRule="auto"/>
        <w:jc w:val="center"/>
        <w:rPr>
          <w:rFonts w:ascii="Roboto" w:eastAsia="Aptos" w:hAnsi="Roboto" w:cstheme="minorHAnsi"/>
          <w:b/>
          <w:kern w:val="2"/>
          <w:szCs w:val="22"/>
          <w14:ligatures w14:val="standardContextual"/>
        </w:rPr>
      </w:pPr>
      <w:r w:rsidRPr="005E268C">
        <w:rPr>
          <w:rFonts w:ascii="Roboto" w:eastAsia="Aptos" w:hAnsi="Roboto" w:cstheme="minorHAnsi"/>
          <w:b/>
          <w:kern w:val="2"/>
          <w:szCs w:val="22"/>
          <w14:ligatures w14:val="standardContextual"/>
        </w:rPr>
        <w:t>Dispuso:</w:t>
      </w:r>
    </w:p>
    <w:p w14:paraId="5FCE9473" w14:textId="77777777" w:rsidR="000D31ED" w:rsidRPr="005E268C" w:rsidRDefault="000D31ED" w:rsidP="000D31ED">
      <w:pPr>
        <w:widowControl w:val="0"/>
        <w:spacing w:line="259" w:lineRule="auto"/>
        <w:jc w:val="center"/>
        <w:rPr>
          <w:rFonts w:ascii="Roboto" w:eastAsia="Aptos" w:hAnsi="Roboto" w:cstheme="minorHAnsi"/>
          <w:b/>
          <w:kern w:val="2"/>
          <w:szCs w:val="22"/>
          <w14:ligatures w14:val="standardContextual"/>
        </w:rPr>
      </w:pPr>
    </w:p>
    <w:p w14:paraId="1321DC2B" w14:textId="11CBC68C" w:rsidR="000D31ED" w:rsidRPr="005E268C" w:rsidRDefault="000D31ED" w:rsidP="005E268C">
      <w:pPr>
        <w:widowControl w:val="0"/>
        <w:spacing w:line="259" w:lineRule="auto"/>
        <w:jc w:val="both"/>
        <w:rPr>
          <w:rFonts w:ascii="Roboto" w:eastAsia="Aptos" w:hAnsi="Roboto" w:cstheme="majorHAnsi"/>
          <w:bCs/>
          <w:kern w:val="2"/>
          <w:szCs w:val="22"/>
          <w14:ligatures w14:val="standardContextual"/>
        </w:rPr>
      </w:pPr>
      <w:r w:rsidRPr="005E268C">
        <w:rPr>
          <w:rFonts w:ascii="Roboto" w:eastAsia="Aptos" w:hAnsi="Roboto" w:cstheme="majorHAnsi"/>
          <w:bCs/>
          <w:kern w:val="2"/>
          <w:szCs w:val="22"/>
          <w14:ligatures w14:val="standardContextual"/>
        </w:rPr>
        <w:t>Remitir en consulta</w:t>
      </w:r>
      <w:r w:rsidR="00CD5906" w:rsidRPr="005E268C">
        <w:rPr>
          <w:rFonts w:ascii="Roboto" w:eastAsia="Aptos" w:hAnsi="Roboto" w:cstheme="majorHAnsi"/>
          <w:bCs/>
          <w:kern w:val="2"/>
          <w:szCs w:val="22"/>
          <w14:ligatures w14:val="standardContextual"/>
        </w:rPr>
        <w:t xml:space="preserve"> pública</w:t>
      </w:r>
      <w:r w:rsidR="00A25073" w:rsidRPr="005E268C">
        <w:rPr>
          <w:rFonts w:ascii="Roboto" w:eastAsia="Aptos" w:hAnsi="Roboto" w:cstheme="majorHAnsi"/>
          <w:bCs/>
          <w:kern w:val="2"/>
          <w:szCs w:val="22"/>
          <w14:ligatures w14:val="standardContextual"/>
        </w:rPr>
        <w:t xml:space="preserve"> la propuesta </w:t>
      </w:r>
      <w:r w:rsidR="00A300D4" w:rsidRPr="005E268C">
        <w:rPr>
          <w:rFonts w:ascii="Roboto" w:eastAsia="Aptos" w:hAnsi="Roboto" w:cstheme="majorHAnsi"/>
          <w:bCs/>
          <w:kern w:val="2"/>
          <w:szCs w:val="22"/>
          <w14:ligatures w14:val="standardContextual"/>
        </w:rPr>
        <w:t xml:space="preserve">de </w:t>
      </w:r>
      <w:r w:rsidR="00591AF9" w:rsidRPr="005E268C">
        <w:rPr>
          <w:rFonts w:ascii="Roboto" w:eastAsia="Aptos" w:hAnsi="Roboto" w:cstheme="majorHAnsi"/>
          <w:bCs/>
          <w:kern w:val="2"/>
          <w:szCs w:val="22"/>
          <w14:ligatures w14:val="standardContextual"/>
        </w:rPr>
        <w:t>Reporte de acreditación de las ofertas privadas de valores y del Formato de Consentimiento de cada inversionista</w:t>
      </w:r>
      <w:r w:rsidR="007C5F68" w:rsidRPr="005E268C">
        <w:rPr>
          <w:rFonts w:ascii="Roboto" w:eastAsia="Aptos" w:hAnsi="Roboto" w:cstheme="majorHAnsi"/>
          <w:bCs/>
          <w:kern w:val="2"/>
          <w:szCs w:val="22"/>
          <w14:ligatures w14:val="standardContextual"/>
        </w:rPr>
        <w:t xml:space="preserve">, </w:t>
      </w:r>
      <w:r w:rsidR="00467ECE" w:rsidRPr="005E268C">
        <w:rPr>
          <w:rFonts w:ascii="Roboto" w:eastAsia="Aptos" w:hAnsi="Roboto" w:cstheme="majorHAnsi"/>
          <w:bCs/>
          <w:kern w:val="2"/>
          <w:szCs w:val="22"/>
          <w14:ligatures w14:val="standardContextual"/>
        </w:rPr>
        <w:t xml:space="preserve">con el propósito de que, </w:t>
      </w:r>
      <w:r w:rsidRPr="005E268C">
        <w:rPr>
          <w:rFonts w:ascii="Roboto" w:eastAsia="Aptos" w:hAnsi="Roboto" w:cstheme="majorHAnsi"/>
          <w:bCs/>
          <w:kern w:val="2"/>
          <w:szCs w:val="22"/>
          <w14:ligatures w14:val="standardContextual"/>
        </w:rPr>
        <w:t xml:space="preserve"> en un plazo máximo de diez días hábiles, contados a partir de</w:t>
      </w:r>
      <w:r w:rsidR="006B7094" w:rsidRPr="005E268C">
        <w:rPr>
          <w:rFonts w:ascii="Roboto" w:eastAsia="Aptos" w:hAnsi="Roboto" w:cstheme="majorHAnsi"/>
          <w:bCs/>
          <w:kern w:val="2"/>
          <w:szCs w:val="22"/>
          <w14:ligatures w14:val="standardContextual"/>
        </w:rPr>
        <w:t xml:space="preserve"> la publicación de este proyecto en el Diario Oficial La Gaceta</w:t>
      </w:r>
      <w:r w:rsidR="00B454E9" w:rsidRPr="005E268C">
        <w:rPr>
          <w:rFonts w:ascii="Roboto" w:eastAsia="Aptos" w:hAnsi="Roboto" w:cstheme="majorHAnsi"/>
          <w:bCs/>
          <w:kern w:val="2"/>
          <w:szCs w:val="22"/>
          <w14:ligatures w14:val="standardContextual"/>
        </w:rPr>
        <w:t xml:space="preserve"> remitan sus observaciones a la dirección de correo electrónico </w:t>
      </w:r>
      <w:hyperlink r:id="rId11" w:history="1">
        <w:r w:rsidR="00543FE7">
          <w:rPr>
            <w:rStyle w:val="Hipervnculo"/>
            <w:rFonts w:ascii="Roboto" w:eastAsia="Aptos" w:hAnsi="Roboto" w:cstheme="majorHAnsi"/>
            <w:bCs/>
            <w:kern w:val="2"/>
            <w:szCs w:val="22"/>
            <w14:ligatures w14:val="standardContextual"/>
          </w:rPr>
          <w:t>correo</w:t>
        </w:r>
        <w:r w:rsidR="00B454E9" w:rsidRPr="005E268C">
          <w:rPr>
            <w:rStyle w:val="Hipervnculo"/>
            <w:rFonts w:ascii="Roboto" w:eastAsia="Aptos" w:hAnsi="Roboto" w:cstheme="majorHAnsi"/>
            <w:bCs/>
            <w:kern w:val="2"/>
            <w:szCs w:val="22"/>
            <w14:ligatures w14:val="standardContextual"/>
          </w:rPr>
          <w:t>@sugeval.fi.cr</w:t>
        </w:r>
      </w:hyperlink>
      <w:r w:rsidR="006945B1" w:rsidRPr="005E268C">
        <w:rPr>
          <w:rFonts w:ascii="Roboto" w:eastAsia="Aptos" w:hAnsi="Roboto" w:cstheme="majorHAnsi"/>
          <w:bCs/>
          <w:kern w:val="2"/>
          <w:szCs w:val="22"/>
          <w14:ligatures w14:val="standardContextual"/>
        </w:rPr>
        <w:t xml:space="preserve">. Las entidades supervisadas podrán hacer el envío a través de </w:t>
      </w:r>
      <w:r w:rsidR="00237CE0" w:rsidRPr="005E268C">
        <w:rPr>
          <w:rFonts w:ascii="Roboto" w:eastAsia="Aptos" w:hAnsi="Roboto" w:cstheme="majorHAnsi"/>
          <w:bCs/>
          <w:kern w:val="2"/>
          <w:szCs w:val="22"/>
          <w14:ligatures w14:val="standardContextual"/>
        </w:rPr>
        <w:t xml:space="preserve">sistema </w:t>
      </w:r>
      <w:proofErr w:type="spellStart"/>
      <w:r w:rsidR="00237CE0" w:rsidRPr="005E268C">
        <w:rPr>
          <w:rFonts w:ascii="Roboto" w:eastAsia="Aptos" w:hAnsi="Roboto" w:cstheme="majorHAnsi"/>
          <w:bCs/>
          <w:kern w:val="2"/>
          <w:szCs w:val="22"/>
          <w14:ligatures w14:val="standardContextual"/>
        </w:rPr>
        <w:t>Mendocel</w:t>
      </w:r>
      <w:proofErr w:type="spellEnd"/>
      <w:r w:rsidR="00A6670F" w:rsidRPr="005E268C">
        <w:rPr>
          <w:rFonts w:ascii="Roboto" w:eastAsia="Aptos" w:hAnsi="Roboto" w:cstheme="majorHAnsi"/>
          <w:bCs/>
          <w:kern w:val="2"/>
          <w:szCs w:val="22"/>
          <w14:ligatures w14:val="standardContextual"/>
        </w:rPr>
        <w:t>.</w:t>
      </w:r>
    </w:p>
    <w:p w14:paraId="0237A4A9" w14:textId="77777777" w:rsidR="00A6670F" w:rsidRDefault="00A6670F" w:rsidP="000D31ED">
      <w:pPr>
        <w:widowControl w:val="0"/>
        <w:spacing w:line="259" w:lineRule="auto"/>
        <w:rPr>
          <w:rFonts w:ascii="Roboto" w:eastAsia="Aptos" w:hAnsi="Roboto" w:cstheme="majorHAnsi"/>
          <w:bCs/>
          <w:kern w:val="2"/>
          <w:szCs w:val="22"/>
          <w14:ligatures w14:val="standardContextual"/>
        </w:rPr>
      </w:pPr>
    </w:p>
    <w:p w14:paraId="5F714566" w14:textId="77777777" w:rsidR="005E268C" w:rsidRPr="005E268C" w:rsidRDefault="005E268C" w:rsidP="000D31ED">
      <w:pPr>
        <w:widowControl w:val="0"/>
        <w:spacing w:line="259" w:lineRule="auto"/>
        <w:rPr>
          <w:rFonts w:ascii="Roboto" w:eastAsia="Aptos" w:hAnsi="Roboto" w:cstheme="majorHAnsi"/>
          <w:bCs/>
          <w:kern w:val="2"/>
          <w:szCs w:val="22"/>
          <w14:ligatures w14:val="standardContextual"/>
        </w:rPr>
      </w:pPr>
    </w:p>
    <w:p w14:paraId="4CD99556" w14:textId="77777777" w:rsidR="00A6670F" w:rsidRDefault="00A6670F" w:rsidP="000D31ED">
      <w:pPr>
        <w:widowControl w:val="0"/>
        <w:spacing w:line="259" w:lineRule="auto"/>
        <w:rPr>
          <w:rFonts w:asciiTheme="majorHAnsi" w:eastAsia="Aptos" w:hAnsiTheme="majorHAnsi" w:cstheme="majorHAnsi"/>
          <w:bCs/>
          <w:kern w:val="2"/>
          <w:szCs w:val="22"/>
          <w14:ligatures w14:val="standardContextual"/>
        </w:rPr>
      </w:pPr>
    </w:p>
    <w:p w14:paraId="6D5F59FE" w14:textId="77777777" w:rsidR="00A6670F" w:rsidRDefault="00A6670F" w:rsidP="000D31ED">
      <w:pPr>
        <w:widowControl w:val="0"/>
        <w:spacing w:line="259" w:lineRule="auto"/>
        <w:rPr>
          <w:rFonts w:asciiTheme="majorHAnsi" w:eastAsia="Aptos" w:hAnsiTheme="majorHAnsi" w:cstheme="majorHAnsi"/>
          <w:bCs/>
          <w:kern w:val="2"/>
          <w:szCs w:val="22"/>
          <w14:ligatures w14:val="standardContextual"/>
        </w:rPr>
      </w:pPr>
    </w:p>
    <w:p w14:paraId="43411CB0" w14:textId="7323D4C4" w:rsidR="00AB425D" w:rsidRDefault="00AB425D" w:rsidP="00777827">
      <w:pPr>
        <w:jc w:val="center"/>
        <w:rPr>
          <w:rFonts w:eastAsia="Calibri" w:cs="Arial"/>
          <w:sz w:val="22"/>
          <w:szCs w:val="22"/>
          <w:lang w:eastAsia="en-US"/>
        </w:rPr>
      </w:pPr>
      <w:r>
        <w:rPr>
          <w:rFonts w:eastAsia="Calibri" w:cs="Arial"/>
          <w:sz w:val="22"/>
          <w:szCs w:val="22"/>
          <w:lang w:eastAsia="en-US"/>
        </w:rPr>
        <w:lastRenderedPageBreak/>
        <w:t>“PROYECTO DE ACUERDO</w:t>
      </w:r>
    </w:p>
    <w:p w14:paraId="15A9006A" w14:textId="77777777" w:rsidR="00AB425D" w:rsidRPr="00497AA9" w:rsidRDefault="00AB425D" w:rsidP="00777827">
      <w:pPr>
        <w:spacing w:line="252" w:lineRule="auto"/>
        <w:contextualSpacing/>
        <w:jc w:val="center"/>
        <w:rPr>
          <w:rFonts w:cs="Arial"/>
          <w:lang w:eastAsia="es-ES"/>
        </w:rPr>
      </w:pPr>
      <w:r w:rsidRPr="00497AA9">
        <w:rPr>
          <w:rFonts w:cs="Arial"/>
          <w:lang w:eastAsia="es-ES"/>
        </w:rPr>
        <w:t>SGV-A-XXX. Superintendencia General de Valores. Despacho de</w:t>
      </w:r>
      <w:r>
        <w:rPr>
          <w:rFonts w:cs="Arial"/>
          <w:lang w:eastAsia="es-ES"/>
        </w:rPr>
        <w:t>l</w:t>
      </w:r>
      <w:r w:rsidRPr="00497AA9">
        <w:rPr>
          <w:rFonts w:cs="Arial"/>
          <w:lang w:eastAsia="es-ES"/>
        </w:rPr>
        <w:t xml:space="preserve"> Superintendente. A las </w:t>
      </w:r>
      <w:proofErr w:type="spellStart"/>
      <w:r w:rsidRPr="00497AA9">
        <w:rPr>
          <w:rFonts w:cs="Arial"/>
          <w:lang w:eastAsia="es-ES"/>
        </w:rPr>
        <w:t>xxxx</w:t>
      </w:r>
      <w:proofErr w:type="spellEnd"/>
      <w:r w:rsidRPr="00497AA9">
        <w:rPr>
          <w:rFonts w:cs="Arial"/>
          <w:lang w:eastAsia="es-ES"/>
        </w:rPr>
        <w:t xml:space="preserve"> horas del </w:t>
      </w:r>
      <w:proofErr w:type="spellStart"/>
      <w:r w:rsidRPr="00497AA9">
        <w:rPr>
          <w:rFonts w:cs="Arial"/>
          <w:lang w:eastAsia="es-ES"/>
        </w:rPr>
        <w:t>xxx</w:t>
      </w:r>
      <w:proofErr w:type="spellEnd"/>
      <w:r w:rsidRPr="00497AA9">
        <w:rPr>
          <w:rFonts w:cs="Arial"/>
          <w:lang w:eastAsia="es-ES"/>
        </w:rPr>
        <w:t xml:space="preserve"> del mes de XXXX del dos mil </w:t>
      </w:r>
      <w:r>
        <w:rPr>
          <w:rFonts w:cs="Arial"/>
          <w:lang w:eastAsia="es-ES"/>
        </w:rPr>
        <w:t>veintiséis.</w:t>
      </w:r>
    </w:p>
    <w:p w14:paraId="0F81AB1E" w14:textId="77777777" w:rsidR="00AB425D" w:rsidRPr="00497AA9" w:rsidRDefault="00AB425D" w:rsidP="00AB425D">
      <w:pPr>
        <w:spacing w:before="240" w:after="240" w:line="252" w:lineRule="auto"/>
        <w:jc w:val="both"/>
        <w:rPr>
          <w:rFonts w:cs="Arial"/>
          <w:b/>
          <w:lang w:eastAsia="es-ES"/>
        </w:rPr>
      </w:pPr>
      <w:r w:rsidRPr="00497AA9">
        <w:rPr>
          <w:rFonts w:cs="Arial"/>
          <w:b/>
          <w:lang w:eastAsia="es-ES"/>
        </w:rPr>
        <w:t>Considerando que:</w:t>
      </w:r>
    </w:p>
    <w:p w14:paraId="7C8E51BF" w14:textId="77777777" w:rsidR="00AB425D" w:rsidRPr="00497AA9" w:rsidRDefault="00AB425D" w:rsidP="00AB425D">
      <w:pPr>
        <w:pStyle w:val="Numeracin"/>
        <w:numPr>
          <w:ilvl w:val="0"/>
          <w:numId w:val="10"/>
        </w:numPr>
        <w:spacing w:after="120" w:line="252" w:lineRule="auto"/>
        <w:ind w:left="426" w:hanging="142"/>
        <w:rPr>
          <w:rFonts w:ascii="Arial" w:hAnsi="Arial" w:cs="Arial"/>
          <w:szCs w:val="22"/>
        </w:rPr>
      </w:pPr>
      <w:r w:rsidRPr="00497AA9">
        <w:rPr>
          <w:rFonts w:ascii="Arial" w:hAnsi="Arial" w:cs="Arial"/>
          <w:szCs w:val="22"/>
        </w:rPr>
        <w:t>Mediante el Artículo 11 del Acta de la Sesión 571-2006, celebrada el 20 de abril del 2006, el Consejo Nacional de Supervisión del Sistema Financiero aprobó el Reglamento sobre Oferta Pública de Valores, en el cual se establecen los criterios conforme a los cuales se precisa si una oferta de valores es pública. Posteriormente, mediante el Artículo 10 del Acta de la Sesión 1702-2021, celebrada el 30 de noviembre del 2021, se aprobó la reforma al Reglamento, en la cual se aclaran</w:t>
      </w:r>
      <w:r w:rsidRPr="00497AA9">
        <w:rPr>
          <w:rFonts w:ascii="Arial" w:hAnsi="Arial" w:cs="Arial"/>
          <w:lang w:eastAsia="es-CR"/>
        </w:rPr>
        <w:t xml:space="preserve"> los criterios mediante los cuales se precisa si una oferta de valores es pública o privada, y se reglamenta la acreditación y revelación de información de la oferta privada</w:t>
      </w:r>
      <w:r w:rsidRPr="00497AA9">
        <w:rPr>
          <w:rFonts w:ascii="Arial" w:hAnsi="Arial" w:cs="Arial"/>
          <w:szCs w:val="22"/>
        </w:rPr>
        <w:t>.</w:t>
      </w:r>
    </w:p>
    <w:p w14:paraId="7AE300E6" w14:textId="77777777" w:rsidR="00AB425D" w:rsidRPr="00497AA9" w:rsidRDefault="00AB425D" w:rsidP="00AB425D">
      <w:pPr>
        <w:pStyle w:val="Numeracin"/>
        <w:numPr>
          <w:ilvl w:val="0"/>
          <w:numId w:val="10"/>
        </w:numPr>
        <w:spacing w:after="120" w:line="252" w:lineRule="auto"/>
        <w:ind w:left="426" w:hanging="142"/>
        <w:rPr>
          <w:rFonts w:ascii="Arial" w:hAnsi="Arial" w:cs="Arial"/>
          <w:szCs w:val="22"/>
        </w:rPr>
      </w:pPr>
      <w:r w:rsidRPr="00497AA9">
        <w:rPr>
          <w:rFonts w:ascii="Arial" w:hAnsi="Arial" w:cs="Arial"/>
          <w:szCs w:val="22"/>
        </w:rPr>
        <w:t xml:space="preserve">El artículo 8bis del Reglamento sobre Oferta Pública de Valores establece que las ofertas privadas </w:t>
      </w:r>
      <w:bookmarkStart w:id="0" w:name="_Hlk63249687"/>
      <w:r w:rsidRPr="00497AA9">
        <w:rPr>
          <w:rFonts w:ascii="Arial" w:hAnsi="Arial" w:cs="Arial"/>
          <w:szCs w:val="22"/>
        </w:rPr>
        <w:t>de un mismo emisor o su grupo económico por un monto total de captación superior a un millón de dólares estadounidenses o su equivalente en colones se deben acreditar ante la Superintendencia</w:t>
      </w:r>
      <w:bookmarkEnd w:id="0"/>
      <w:r w:rsidRPr="00497AA9">
        <w:rPr>
          <w:rFonts w:ascii="Arial" w:hAnsi="Arial" w:cs="Arial"/>
          <w:szCs w:val="22"/>
        </w:rPr>
        <w:t xml:space="preserve">. El artículo 8ter de dicho reglamento dispone que la acreditación de una oferta privada se realiza mediante el envío de un reporte de acreditación que debe contemplar información sobre las condiciones y características de la oferta tales como: identificación del emisor, sus representantes responsables de la oferta, actividad a la que se dedica, tipo de valor, monto total, valor facial y otras características de la emisión, destino de los recursos, saldo colocado, pendiente por colocar y cantidad de inversionistas según la clasificación que se requiera en dicho reporte. </w:t>
      </w:r>
      <w:r w:rsidRPr="00497AA9">
        <w:rPr>
          <w:rFonts w:ascii="Arial" w:hAnsi="Arial" w:cs="Arial"/>
        </w:rPr>
        <w:t>El contenido mínimo del reporte y el medio de envío será definido mediante Acuerdo del Superintendente. Los reportes serán de conocimiento para la Superintendencia General de Valores en el cumplimiento de sus funciones y la información estará a disposición del público, con la correspondiente aclaración de que la acreditación no constituye una autorización por parte de la Superintendencia.</w:t>
      </w:r>
    </w:p>
    <w:p w14:paraId="71A662C6" w14:textId="169FAA66" w:rsidR="00AB425D" w:rsidRPr="00497AA9" w:rsidRDefault="00AB425D" w:rsidP="00AB425D">
      <w:pPr>
        <w:pStyle w:val="Numeracin"/>
        <w:numPr>
          <w:ilvl w:val="0"/>
          <w:numId w:val="10"/>
        </w:numPr>
        <w:spacing w:after="120" w:line="252" w:lineRule="auto"/>
        <w:ind w:left="426" w:hanging="142"/>
        <w:rPr>
          <w:rFonts w:ascii="Arial" w:hAnsi="Arial" w:cs="Arial"/>
        </w:rPr>
      </w:pPr>
      <w:r w:rsidRPr="00497AA9">
        <w:rPr>
          <w:rFonts w:ascii="Arial" w:hAnsi="Arial" w:cs="Arial"/>
        </w:rPr>
        <w:t>El artículo 8</w:t>
      </w:r>
      <w:r w:rsidR="00971C6B">
        <w:rPr>
          <w:rFonts w:ascii="Arial" w:hAnsi="Arial" w:cs="Arial"/>
        </w:rPr>
        <w:t xml:space="preserve"> </w:t>
      </w:r>
      <w:proofErr w:type="spellStart"/>
      <w:r w:rsidRPr="00497AA9">
        <w:rPr>
          <w:rFonts w:ascii="Arial" w:hAnsi="Arial" w:cs="Arial"/>
        </w:rPr>
        <w:t>quáter</w:t>
      </w:r>
      <w:proofErr w:type="spellEnd"/>
      <w:r w:rsidRPr="00497AA9">
        <w:rPr>
          <w:rFonts w:ascii="Arial" w:hAnsi="Arial" w:cs="Arial"/>
        </w:rPr>
        <w:t xml:space="preserve"> del Reglamento sobre Oferta Pública de Valores dispone </w:t>
      </w:r>
      <w:proofErr w:type="gramStart"/>
      <w:r w:rsidRPr="00497AA9">
        <w:rPr>
          <w:rFonts w:ascii="Arial" w:hAnsi="Arial" w:cs="Arial"/>
        </w:rPr>
        <w:t>que</w:t>
      </w:r>
      <w:proofErr w:type="gramEnd"/>
      <w:r w:rsidRPr="00497AA9">
        <w:rPr>
          <w:rFonts w:ascii="Arial" w:hAnsi="Arial" w:cs="Arial"/>
        </w:rPr>
        <w:t xml:space="preserve"> de previo a cada inversión, los emisores de todas las ofertas privadas de valores deben contar con un consentimiento firmado por cada inversionista, en el que se confirme que se le efectuaron las advertencias establecidas en dicho artículo y las comprende. Asimismo, establece que el formato del consentimiento firmado por cada inversionista con el que deben contar los emisores de todas las ofertas privadas se debe definir mediante Acuerdo del Superintendente.</w:t>
      </w:r>
    </w:p>
    <w:p w14:paraId="17284370" w14:textId="77777777" w:rsidR="00AB425D" w:rsidRPr="00497AA9" w:rsidRDefault="00AB425D" w:rsidP="00AB425D">
      <w:pPr>
        <w:pStyle w:val="Numeracin"/>
        <w:numPr>
          <w:ilvl w:val="0"/>
          <w:numId w:val="10"/>
        </w:numPr>
        <w:spacing w:after="120" w:line="252" w:lineRule="auto"/>
        <w:ind w:left="426" w:hanging="142"/>
        <w:rPr>
          <w:rFonts w:ascii="Arial" w:hAnsi="Arial" w:cs="Arial"/>
          <w:szCs w:val="22"/>
        </w:rPr>
      </w:pPr>
      <w:r w:rsidRPr="00497AA9">
        <w:rPr>
          <w:rFonts w:ascii="Arial" w:hAnsi="Arial" w:cs="Arial"/>
          <w:szCs w:val="22"/>
        </w:rPr>
        <w:t xml:space="preserve">La Ley de Certificados, Firmas Digitales y Documentos Electrónicos, </w:t>
      </w:r>
      <w:proofErr w:type="spellStart"/>
      <w:r w:rsidRPr="00497AA9">
        <w:rPr>
          <w:rFonts w:ascii="Arial" w:hAnsi="Arial" w:cs="Arial"/>
          <w:szCs w:val="22"/>
        </w:rPr>
        <w:t>N°</w:t>
      </w:r>
      <w:proofErr w:type="spellEnd"/>
      <w:r w:rsidRPr="00497AA9">
        <w:rPr>
          <w:rFonts w:ascii="Arial" w:hAnsi="Arial" w:cs="Arial"/>
          <w:szCs w:val="22"/>
        </w:rPr>
        <w:t xml:space="preserve">. 8454, establece que esta se aplicará a toda clase de transacciones y actos jurídicos, </w:t>
      </w:r>
      <w:r w:rsidRPr="00497AA9">
        <w:rPr>
          <w:rFonts w:ascii="Arial" w:hAnsi="Arial" w:cs="Arial"/>
          <w:szCs w:val="22"/>
        </w:rPr>
        <w:lastRenderedPageBreak/>
        <w:t>públicos o privados, salvo disposición legal en contrario, o que la naturaleza o los requisitos particulares del acto o negocio concretos resulten incompatibles. Asimismo, dispone que 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 y, señala que todo documento, mensaje electrónico o archivo digital asociado a una firma digital certificada se presumirá, salvo prueba en contrario, de la autoría y responsabilidad del titular del correspondiente certificado digital, vigente en el momento de su emisión.</w:t>
      </w:r>
    </w:p>
    <w:p w14:paraId="7EAFDCC0" w14:textId="77777777" w:rsidR="00AB425D" w:rsidRPr="00497AA9" w:rsidRDefault="00AB425D" w:rsidP="00AB425D">
      <w:pPr>
        <w:pStyle w:val="Numeracin"/>
        <w:numPr>
          <w:ilvl w:val="0"/>
          <w:numId w:val="10"/>
        </w:numPr>
        <w:spacing w:after="120" w:line="252" w:lineRule="auto"/>
        <w:ind w:left="426" w:hanging="142"/>
        <w:rPr>
          <w:rFonts w:ascii="Arial" w:hAnsi="Arial" w:cs="Arial"/>
          <w:szCs w:val="22"/>
        </w:rPr>
      </w:pPr>
      <w:r w:rsidRPr="00497AA9">
        <w:rPr>
          <w:rFonts w:ascii="Arial" w:hAnsi="Arial" w:cs="Arial"/>
          <w:szCs w:val="22"/>
        </w:rPr>
        <w:t>De conformidad con el inciso b) del artículo 8 de la LRMV corresponde al Superintendente adoptar todas las acciones necesarias para el cumplimiento efectivo de las funciones de regulación, supervisión y fiscalización que le competen a la Superintendencia de conformidad con lo dispuesto en esa ley.</w:t>
      </w:r>
    </w:p>
    <w:p w14:paraId="3BB4B360" w14:textId="77777777" w:rsidR="00AB425D" w:rsidRPr="00497AA9" w:rsidRDefault="00AB425D" w:rsidP="00AB425D">
      <w:pPr>
        <w:pStyle w:val="Numeracin"/>
        <w:numPr>
          <w:ilvl w:val="0"/>
          <w:numId w:val="0"/>
        </w:numPr>
        <w:spacing w:after="120" w:line="252" w:lineRule="auto"/>
        <w:ind w:left="644" w:hanging="360"/>
        <w:rPr>
          <w:rFonts w:ascii="Arial" w:hAnsi="Arial" w:cs="Arial"/>
          <w:szCs w:val="22"/>
        </w:rPr>
      </w:pPr>
    </w:p>
    <w:p w14:paraId="2B0489DB" w14:textId="77777777" w:rsidR="00AB425D" w:rsidRPr="00497AA9" w:rsidRDefault="00AB425D" w:rsidP="00AB425D">
      <w:pPr>
        <w:spacing w:line="252" w:lineRule="auto"/>
        <w:ind w:left="738" w:right="198"/>
        <w:contextualSpacing/>
        <w:rPr>
          <w:rFonts w:cs="Arial"/>
          <w:b/>
        </w:rPr>
      </w:pPr>
      <w:r w:rsidRPr="00497AA9">
        <w:rPr>
          <w:rFonts w:cs="Arial"/>
          <w:b/>
        </w:rPr>
        <w:t>SGV-A-XXX REPORTE DE ACREDITACIÓN DE LAS OFERTAS PRIVADAS DE VALORES Y FORMATO DEL CONSENTIMIENTO DE CADA INVERSIONISTA</w:t>
      </w:r>
    </w:p>
    <w:p w14:paraId="682971D2" w14:textId="77777777" w:rsidR="00AB425D" w:rsidRPr="00497AA9" w:rsidRDefault="00AB425D" w:rsidP="00AB425D">
      <w:pPr>
        <w:pStyle w:val="Ttulo1"/>
        <w:spacing w:before="0" w:line="252" w:lineRule="auto"/>
        <w:ind w:left="4255" w:right="4254"/>
        <w:contextualSpacing/>
        <w:rPr>
          <w:rFonts w:ascii="Arial" w:hAnsi="Arial" w:cs="Arial"/>
          <w:sz w:val="22"/>
          <w:szCs w:val="22"/>
          <w:lang w:val="es-CR"/>
        </w:rPr>
      </w:pPr>
    </w:p>
    <w:p w14:paraId="19006846" w14:textId="77777777" w:rsidR="00AB425D" w:rsidRPr="00497AA9" w:rsidRDefault="00AB425D" w:rsidP="006A5F56">
      <w:pPr>
        <w:pStyle w:val="Ttulo2"/>
        <w:keepNext/>
        <w:numPr>
          <w:ilvl w:val="0"/>
          <w:numId w:val="3"/>
        </w:numPr>
        <w:spacing w:before="120" w:after="120" w:line="252" w:lineRule="auto"/>
        <w:ind w:left="644" w:hanging="644"/>
        <w:rPr>
          <w:rFonts w:ascii="Arial" w:hAnsi="Arial" w:cs="Arial"/>
          <w:sz w:val="22"/>
          <w:szCs w:val="22"/>
          <w:lang w:val="es-CR"/>
        </w:rPr>
      </w:pPr>
      <w:r w:rsidRPr="00497AA9">
        <w:rPr>
          <w:rFonts w:ascii="Arial" w:hAnsi="Arial" w:cs="Arial"/>
          <w:sz w:val="22"/>
          <w:szCs w:val="22"/>
          <w:lang w:val="es-CR"/>
        </w:rPr>
        <w:t>Alcance</w:t>
      </w:r>
    </w:p>
    <w:p w14:paraId="3FACF6E2" w14:textId="77777777" w:rsidR="00AB425D" w:rsidRPr="00497AA9" w:rsidRDefault="00AB425D" w:rsidP="00AB425D">
      <w:pPr>
        <w:pStyle w:val="Textoindependiente"/>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Los objetivos de las presentes disposiciones son:</w:t>
      </w:r>
    </w:p>
    <w:p w14:paraId="69881171" w14:textId="77777777" w:rsidR="00AB425D" w:rsidRPr="00497AA9" w:rsidRDefault="00AB425D" w:rsidP="006A5F56">
      <w:pPr>
        <w:pStyle w:val="Textoindependiente"/>
        <w:numPr>
          <w:ilvl w:val="0"/>
          <w:numId w:val="4"/>
        </w:numPr>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Establecer las reglas que han de observarse en la presentación de los reportes de acreditación de las ofertas privadas de valores, así como el medio para el envío a la Superintendencia General de Valores.</w:t>
      </w:r>
    </w:p>
    <w:p w14:paraId="241217FC" w14:textId="77777777" w:rsidR="00AB425D" w:rsidRPr="00497AA9" w:rsidRDefault="00AB425D" w:rsidP="006A5F56">
      <w:pPr>
        <w:pStyle w:val="Textoindependiente"/>
        <w:numPr>
          <w:ilvl w:val="0"/>
          <w:numId w:val="4"/>
        </w:numPr>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Definir el contenido mínimo que deben incluir los reportes de acreditación de las ofertas privadas, así como el formato del consentimiento de cada inversionista con el que deben contar los emisores de todas las ofertas privadas de valores.</w:t>
      </w:r>
    </w:p>
    <w:p w14:paraId="652EE2A8" w14:textId="77777777" w:rsidR="00AB425D" w:rsidRPr="00497AA9" w:rsidRDefault="00AB425D" w:rsidP="006A5F56">
      <w:pPr>
        <w:pStyle w:val="Textoindependiente"/>
        <w:spacing w:before="120" w:after="120" w:line="252" w:lineRule="auto"/>
        <w:ind w:hanging="360"/>
        <w:jc w:val="both"/>
        <w:rPr>
          <w:rFonts w:ascii="Arial" w:hAnsi="Arial" w:cs="Arial"/>
          <w:sz w:val="22"/>
          <w:szCs w:val="22"/>
          <w:lang w:val="es-CR"/>
        </w:rPr>
      </w:pPr>
    </w:p>
    <w:p w14:paraId="52BA2524" w14:textId="77777777" w:rsidR="00AB425D" w:rsidRPr="00497AA9" w:rsidRDefault="00AB425D" w:rsidP="006A5F56">
      <w:pPr>
        <w:pStyle w:val="Ttulo2"/>
        <w:numPr>
          <w:ilvl w:val="0"/>
          <w:numId w:val="3"/>
        </w:numPr>
        <w:spacing w:before="0" w:line="252" w:lineRule="auto"/>
        <w:ind w:left="644" w:hanging="644"/>
        <w:contextualSpacing/>
        <w:rPr>
          <w:rFonts w:ascii="Arial" w:hAnsi="Arial" w:cs="Arial"/>
          <w:sz w:val="22"/>
          <w:szCs w:val="22"/>
          <w:lang w:val="es-CR"/>
        </w:rPr>
      </w:pPr>
      <w:r w:rsidRPr="00497AA9">
        <w:rPr>
          <w:rFonts w:ascii="Arial" w:hAnsi="Arial" w:cs="Arial"/>
          <w:sz w:val="22"/>
          <w:szCs w:val="22"/>
          <w:lang w:val="es-CR"/>
        </w:rPr>
        <w:t>Ofertas privadas sujetas al envío de un reporte de acreditación</w:t>
      </w:r>
    </w:p>
    <w:p w14:paraId="4A2FB550" w14:textId="77777777" w:rsidR="00AB425D" w:rsidRPr="00497AA9" w:rsidRDefault="00AB425D" w:rsidP="006A5F56">
      <w:pPr>
        <w:pStyle w:val="Textoindependiente"/>
        <w:spacing w:before="120" w:after="120" w:line="252" w:lineRule="auto"/>
        <w:ind w:right="136"/>
        <w:jc w:val="both"/>
        <w:rPr>
          <w:rFonts w:ascii="Arial" w:hAnsi="Arial" w:cs="Arial"/>
          <w:sz w:val="22"/>
          <w:szCs w:val="22"/>
          <w:lang w:val="es-CR"/>
        </w:rPr>
      </w:pPr>
      <w:r w:rsidRPr="00497AA9">
        <w:rPr>
          <w:rFonts w:ascii="Arial" w:hAnsi="Arial" w:cs="Arial"/>
          <w:sz w:val="22"/>
          <w:szCs w:val="22"/>
          <w:lang w:val="es-CR"/>
        </w:rPr>
        <w:t xml:space="preserve">Según el </w:t>
      </w:r>
      <w:r w:rsidRPr="00497AA9">
        <w:rPr>
          <w:rFonts w:ascii="Arial" w:hAnsi="Arial" w:cs="Arial"/>
          <w:i/>
          <w:iCs/>
          <w:sz w:val="22"/>
          <w:szCs w:val="22"/>
          <w:lang w:val="es-CR"/>
        </w:rPr>
        <w:t>Reglamento sobre Oferta Pública de Valores</w:t>
      </w:r>
      <w:r w:rsidRPr="00497AA9">
        <w:rPr>
          <w:rFonts w:ascii="Arial" w:hAnsi="Arial" w:cs="Arial"/>
          <w:sz w:val="22"/>
          <w:szCs w:val="22"/>
          <w:lang w:val="es-CR"/>
        </w:rPr>
        <w:t xml:space="preserve"> las ofertas privadas de un mismo emisor o su grupo económico por un monto total de captación superior a un millón de dólares estadounidenses o su equivalente en colones se deben acreditar ante la Superintendencia General de Valores mediante el envío de un reporte que contemple información sobre las condiciones y características de la oferta.</w:t>
      </w:r>
    </w:p>
    <w:p w14:paraId="234B92BC" w14:textId="77777777" w:rsidR="00AB425D" w:rsidRPr="00497AA9" w:rsidRDefault="00AB425D" w:rsidP="006A5F56">
      <w:pPr>
        <w:pStyle w:val="Textoindependiente"/>
        <w:spacing w:before="120" w:after="120" w:line="252" w:lineRule="auto"/>
        <w:ind w:right="136"/>
        <w:jc w:val="both"/>
        <w:rPr>
          <w:rFonts w:ascii="Arial" w:hAnsi="Arial" w:cs="Arial"/>
          <w:sz w:val="22"/>
          <w:szCs w:val="22"/>
          <w:lang w:val="es-CR"/>
        </w:rPr>
      </w:pPr>
      <w:r w:rsidRPr="00497AA9">
        <w:rPr>
          <w:rFonts w:ascii="Arial" w:hAnsi="Arial" w:cs="Arial"/>
          <w:sz w:val="22"/>
          <w:szCs w:val="22"/>
          <w:lang w:val="es-CR"/>
        </w:rPr>
        <w:t xml:space="preserve">Para el cómputo del monto total de las ofertas privadas de un mismo emisor o su grupo económico, se considera la definición de grupo económico contenida en el </w:t>
      </w:r>
      <w:r w:rsidRPr="00497AA9">
        <w:rPr>
          <w:rFonts w:ascii="Arial" w:hAnsi="Arial" w:cs="Arial"/>
          <w:i/>
          <w:iCs/>
          <w:sz w:val="22"/>
          <w:szCs w:val="22"/>
          <w:lang w:val="es-CR"/>
        </w:rPr>
        <w:t xml:space="preserve">Reglamento </w:t>
      </w:r>
      <w:r w:rsidRPr="00497AA9">
        <w:rPr>
          <w:rFonts w:ascii="Arial" w:hAnsi="Arial" w:cs="Arial"/>
          <w:i/>
          <w:iCs/>
          <w:sz w:val="22"/>
          <w:szCs w:val="22"/>
          <w:lang w:val="es-CR"/>
        </w:rPr>
        <w:lastRenderedPageBreak/>
        <w:t>General sobre Sociedades Administradoras y Fondos de Inversión</w:t>
      </w:r>
      <w:r w:rsidRPr="00497AA9">
        <w:rPr>
          <w:rFonts w:ascii="Arial" w:hAnsi="Arial" w:cs="Arial"/>
          <w:sz w:val="22"/>
          <w:szCs w:val="22"/>
          <w:lang w:val="es-CR"/>
        </w:rPr>
        <w:t>, así como el tipo de cambio de venta de referencia del Banco Central de Costa Rica vigente al momento de la primera colocación de valores.</w:t>
      </w:r>
    </w:p>
    <w:p w14:paraId="2548F384" w14:textId="77777777" w:rsidR="00AB425D" w:rsidRPr="00497AA9" w:rsidRDefault="00AB425D" w:rsidP="006A5F56">
      <w:pPr>
        <w:pStyle w:val="Textoindependiente"/>
        <w:spacing w:before="120" w:after="120" w:line="252" w:lineRule="auto"/>
        <w:ind w:right="135" w:hanging="360"/>
        <w:jc w:val="both"/>
        <w:rPr>
          <w:rFonts w:ascii="Arial" w:hAnsi="Arial" w:cs="Arial"/>
          <w:sz w:val="22"/>
          <w:szCs w:val="22"/>
          <w:lang w:val="es-CR"/>
        </w:rPr>
      </w:pPr>
    </w:p>
    <w:p w14:paraId="7AB2D1C9" w14:textId="77777777" w:rsidR="00AB425D" w:rsidRPr="00497AA9" w:rsidRDefault="00AB425D" w:rsidP="006A5F56">
      <w:pPr>
        <w:pStyle w:val="Ttulo2"/>
        <w:numPr>
          <w:ilvl w:val="0"/>
          <w:numId w:val="3"/>
        </w:numPr>
        <w:spacing w:before="0" w:line="252" w:lineRule="auto"/>
        <w:ind w:left="644" w:hanging="644"/>
        <w:contextualSpacing/>
        <w:rPr>
          <w:rFonts w:ascii="Arial" w:hAnsi="Arial" w:cs="Arial"/>
          <w:sz w:val="22"/>
          <w:szCs w:val="22"/>
          <w:lang w:val="es-CR"/>
        </w:rPr>
      </w:pPr>
      <w:r w:rsidRPr="00497AA9">
        <w:rPr>
          <w:rFonts w:ascii="Arial" w:hAnsi="Arial" w:cs="Arial"/>
          <w:sz w:val="22"/>
          <w:szCs w:val="22"/>
          <w:lang w:val="es-CR"/>
        </w:rPr>
        <w:t>Plazos para la presentación de los reportes de acreditación</w:t>
      </w:r>
    </w:p>
    <w:p w14:paraId="39270D1F" w14:textId="77777777" w:rsidR="00AB425D" w:rsidRPr="00497AA9" w:rsidRDefault="00AB425D" w:rsidP="006A5F56">
      <w:pPr>
        <w:pStyle w:val="Textoindependiente"/>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El reporte de acreditación de las ofertas privadas de valores se debe remitir a la Superintendencia a más tardar diez días hábiles después de que la colocación efectiva de valores supere el monto dispuesto en el artículo anterior. Asimismo, dicha información se debe actualizar en los siguientes casos:</w:t>
      </w:r>
    </w:p>
    <w:p w14:paraId="2A2F36E7" w14:textId="77777777" w:rsidR="00AB425D" w:rsidRDefault="00AB425D" w:rsidP="006A5F56">
      <w:pPr>
        <w:pStyle w:val="Textoindependiente"/>
        <w:numPr>
          <w:ilvl w:val="0"/>
          <w:numId w:val="5"/>
        </w:numPr>
        <w:spacing w:before="120" w:after="120" w:line="252" w:lineRule="auto"/>
        <w:ind w:left="709" w:right="136" w:hanging="283"/>
        <w:jc w:val="both"/>
        <w:rPr>
          <w:rFonts w:ascii="Arial" w:hAnsi="Arial" w:cs="Arial"/>
          <w:sz w:val="22"/>
          <w:szCs w:val="22"/>
          <w:lang w:val="es-CR"/>
        </w:rPr>
      </w:pPr>
      <w:r w:rsidRPr="00497AA9">
        <w:rPr>
          <w:rFonts w:ascii="Arial" w:hAnsi="Arial" w:cs="Arial"/>
          <w:sz w:val="22"/>
          <w:szCs w:val="22"/>
          <w:lang w:val="es-CR"/>
        </w:rPr>
        <w:t>En caso de que se modifiquen las condiciones y características de las emisiones de oferta privada, así como al cierre de colocación de la oferta, en un plazo máximo de diez días hábiles.</w:t>
      </w:r>
    </w:p>
    <w:p w14:paraId="705A112F" w14:textId="77777777" w:rsidR="00AB425D" w:rsidRPr="006A5F56" w:rsidRDefault="00AB425D" w:rsidP="006A5F56">
      <w:pPr>
        <w:pStyle w:val="Textoindependiente"/>
        <w:numPr>
          <w:ilvl w:val="0"/>
          <w:numId w:val="5"/>
        </w:numPr>
        <w:spacing w:before="120" w:after="120" w:line="252" w:lineRule="auto"/>
        <w:ind w:left="709" w:right="136" w:hanging="283"/>
        <w:jc w:val="both"/>
        <w:rPr>
          <w:rFonts w:ascii="Arial" w:hAnsi="Arial" w:cs="Arial"/>
          <w:sz w:val="22"/>
          <w:szCs w:val="22"/>
          <w:lang w:val="es-CR"/>
        </w:rPr>
      </w:pPr>
      <w:r w:rsidRPr="006A5F56">
        <w:rPr>
          <w:rFonts w:ascii="Arial" w:hAnsi="Arial" w:cs="Arial"/>
          <w:sz w:val="22"/>
          <w:szCs w:val="22"/>
          <w:lang w:val="es-CR"/>
        </w:rPr>
        <w:t>En caso de que la oferta privada se mantenga abierta, se debe realizar una actualización del reporte cada año contado desde el envío del último reporte de actualización o modificación.</w:t>
      </w:r>
    </w:p>
    <w:p w14:paraId="4A522D09" w14:textId="77777777" w:rsidR="00AB425D" w:rsidRPr="00497AA9" w:rsidRDefault="00AB425D" w:rsidP="006A5F56">
      <w:pPr>
        <w:pStyle w:val="Textoindependiente"/>
        <w:spacing w:before="120" w:after="120" w:line="252" w:lineRule="auto"/>
        <w:ind w:right="135" w:hanging="360"/>
        <w:jc w:val="both"/>
        <w:rPr>
          <w:rFonts w:ascii="Arial" w:hAnsi="Arial" w:cs="Arial"/>
          <w:sz w:val="22"/>
          <w:szCs w:val="22"/>
          <w:lang w:val="es-CR"/>
        </w:rPr>
      </w:pPr>
    </w:p>
    <w:p w14:paraId="4D96A0F0" w14:textId="77777777" w:rsidR="00AB425D" w:rsidRPr="00497AA9" w:rsidRDefault="00AB425D" w:rsidP="006A5F56">
      <w:pPr>
        <w:pStyle w:val="Ttulo2"/>
        <w:numPr>
          <w:ilvl w:val="0"/>
          <w:numId w:val="3"/>
        </w:numPr>
        <w:spacing w:before="0" w:line="252" w:lineRule="auto"/>
        <w:ind w:left="644" w:hanging="644"/>
        <w:contextualSpacing/>
        <w:rPr>
          <w:rFonts w:ascii="Arial" w:hAnsi="Arial" w:cs="Arial"/>
          <w:sz w:val="22"/>
          <w:szCs w:val="22"/>
          <w:lang w:val="es-CR"/>
        </w:rPr>
      </w:pPr>
      <w:r w:rsidRPr="00497AA9">
        <w:rPr>
          <w:rFonts w:ascii="Arial" w:hAnsi="Arial" w:cs="Arial"/>
          <w:sz w:val="22"/>
          <w:szCs w:val="22"/>
          <w:lang w:val="es-CR"/>
        </w:rPr>
        <w:t>Contenido mínimo del reporte de acreditación</w:t>
      </w:r>
    </w:p>
    <w:p w14:paraId="26A8FBE5" w14:textId="77777777" w:rsidR="00AB425D" w:rsidRPr="00497AA9" w:rsidRDefault="00AB425D" w:rsidP="006A5F56">
      <w:pPr>
        <w:pStyle w:val="Textoindependiente"/>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 xml:space="preserve">El contenido mínimo del reporte de acreditación se establece en el </w:t>
      </w:r>
      <w:r w:rsidRPr="0057504E">
        <w:rPr>
          <w:rFonts w:ascii="Arial" w:hAnsi="Arial" w:cs="Arial"/>
          <w:sz w:val="22"/>
          <w:szCs w:val="22"/>
          <w:lang w:val="es-CR"/>
        </w:rPr>
        <w:fldChar w:fldCharType="begin"/>
      </w:r>
      <w:r w:rsidRPr="0057504E">
        <w:rPr>
          <w:rFonts w:ascii="Arial" w:hAnsi="Arial" w:cs="Arial"/>
          <w:sz w:val="22"/>
          <w:szCs w:val="22"/>
          <w:lang w:val="es-CR"/>
        </w:rPr>
        <w:instrText xml:space="preserve"> REF ANEXO1 \h  \* MERGEFORMAT </w:instrText>
      </w:r>
      <w:r w:rsidRPr="0057504E">
        <w:rPr>
          <w:rFonts w:ascii="Arial" w:hAnsi="Arial" w:cs="Arial"/>
          <w:sz w:val="22"/>
          <w:szCs w:val="22"/>
          <w:lang w:val="es-CR"/>
        </w:rPr>
      </w:r>
      <w:r w:rsidRPr="0057504E">
        <w:rPr>
          <w:rFonts w:ascii="Arial" w:hAnsi="Arial" w:cs="Arial"/>
          <w:sz w:val="22"/>
          <w:szCs w:val="22"/>
          <w:lang w:val="es-CR"/>
        </w:rPr>
        <w:fldChar w:fldCharType="separate"/>
      </w:r>
      <w:r w:rsidRPr="0057504E">
        <w:rPr>
          <w:rFonts w:ascii="Arial" w:hAnsi="Arial" w:cs="Arial"/>
          <w:sz w:val="22"/>
          <w:szCs w:val="22"/>
          <w:lang w:val="es-CR"/>
        </w:rPr>
        <w:t>ANEXO 1</w:t>
      </w:r>
      <w:r w:rsidRPr="0057504E">
        <w:rPr>
          <w:rFonts w:ascii="Arial" w:hAnsi="Arial" w:cs="Arial"/>
          <w:sz w:val="22"/>
          <w:szCs w:val="22"/>
          <w:lang w:val="es-CR"/>
        </w:rPr>
        <w:fldChar w:fldCharType="end"/>
      </w:r>
      <w:r w:rsidRPr="0057504E">
        <w:rPr>
          <w:rFonts w:ascii="Arial" w:hAnsi="Arial" w:cs="Arial"/>
          <w:sz w:val="22"/>
          <w:szCs w:val="22"/>
          <w:lang w:val="es-CR"/>
        </w:rPr>
        <w:t>.</w:t>
      </w:r>
    </w:p>
    <w:p w14:paraId="3BD43877" w14:textId="77777777" w:rsidR="00AB425D" w:rsidRPr="00497AA9" w:rsidRDefault="00AB425D" w:rsidP="006A5F56">
      <w:pPr>
        <w:tabs>
          <w:tab w:val="left" w:pos="8910"/>
        </w:tabs>
        <w:spacing w:before="120" w:after="120" w:line="252" w:lineRule="auto"/>
        <w:jc w:val="both"/>
        <w:rPr>
          <w:rFonts w:cs="Arial"/>
        </w:rPr>
      </w:pPr>
      <w:r w:rsidRPr="00497AA9">
        <w:rPr>
          <w:rFonts w:cs="Arial"/>
        </w:rPr>
        <w:t xml:space="preserve">La presentación y estética quedan a discreción del emisor privado correspondiente; sin embargo, </w:t>
      </w:r>
      <w:r w:rsidRPr="00497AA9">
        <w:rPr>
          <w:rFonts w:cs="Arial"/>
          <w:lang w:val="es-MX"/>
        </w:rPr>
        <w:t>se debe cumplir con las siguientes disposiciones adicionales mínimas:</w:t>
      </w:r>
    </w:p>
    <w:p w14:paraId="5786F084" w14:textId="77777777" w:rsidR="00AB425D" w:rsidRPr="00497AA9" w:rsidRDefault="00AB425D" w:rsidP="006A5F56">
      <w:pPr>
        <w:pStyle w:val="Textoindependiente"/>
        <w:numPr>
          <w:ilvl w:val="0"/>
          <w:numId w:val="6"/>
        </w:numPr>
        <w:spacing w:before="120" w:after="120" w:line="252" w:lineRule="auto"/>
        <w:ind w:right="136" w:hanging="294"/>
        <w:jc w:val="both"/>
        <w:rPr>
          <w:rFonts w:ascii="Arial" w:hAnsi="Arial" w:cs="Arial"/>
          <w:sz w:val="22"/>
          <w:szCs w:val="22"/>
          <w:lang w:val="es-CR"/>
        </w:rPr>
      </w:pPr>
      <w:r w:rsidRPr="00497AA9">
        <w:rPr>
          <w:rFonts w:ascii="Arial" w:hAnsi="Arial" w:cs="Arial"/>
          <w:sz w:val="22"/>
          <w:szCs w:val="22"/>
          <w:lang w:val="es-CR"/>
        </w:rPr>
        <w:t>Enumerar todas las páginas de la siguiente forma: “Página 1 de X” (donde X es el total de páginas).</w:t>
      </w:r>
    </w:p>
    <w:p w14:paraId="6EC5D623" w14:textId="77777777" w:rsidR="00AB425D" w:rsidRPr="00497AA9" w:rsidRDefault="00AB425D" w:rsidP="006A5F56">
      <w:pPr>
        <w:pStyle w:val="Textoindependiente"/>
        <w:numPr>
          <w:ilvl w:val="0"/>
          <w:numId w:val="6"/>
        </w:numPr>
        <w:spacing w:before="120" w:after="120" w:line="252" w:lineRule="auto"/>
        <w:ind w:right="136" w:hanging="294"/>
        <w:jc w:val="both"/>
        <w:rPr>
          <w:rFonts w:ascii="Arial" w:hAnsi="Arial" w:cs="Arial"/>
          <w:sz w:val="22"/>
          <w:szCs w:val="22"/>
          <w:lang w:val="es-CR"/>
        </w:rPr>
      </w:pPr>
      <w:r w:rsidRPr="00497AA9">
        <w:rPr>
          <w:rFonts w:ascii="Arial" w:hAnsi="Arial" w:cs="Arial"/>
          <w:sz w:val="22"/>
          <w:szCs w:val="22"/>
          <w:lang w:val="es-CR"/>
        </w:rPr>
        <w:t xml:space="preserve">No se debe incluir información adicional a la información sobre la oferta privada según lo dispuesto en el artículo 8ter del </w:t>
      </w:r>
      <w:r w:rsidRPr="00497AA9">
        <w:rPr>
          <w:rFonts w:ascii="Arial" w:hAnsi="Arial" w:cs="Arial"/>
          <w:i/>
          <w:iCs/>
          <w:sz w:val="22"/>
          <w:szCs w:val="22"/>
          <w:lang w:val="es-CR"/>
        </w:rPr>
        <w:t>Reglamento sobre Oferta Pública de Valores</w:t>
      </w:r>
      <w:r w:rsidRPr="00497AA9">
        <w:rPr>
          <w:rFonts w:ascii="Arial" w:hAnsi="Arial" w:cs="Arial"/>
          <w:sz w:val="22"/>
          <w:szCs w:val="22"/>
          <w:lang w:val="es-CR"/>
        </w:rPr>
        <w:t xml:space="preserve"> y en el presente acuerdo.</w:t>
      </w:r>
    </w:p>
    <w:p w14:paraId="36B4E2EB" w14:textId="77777777" w:rsidR="00AB425D" w:rsidRPr="00497AA9" w:rsidRDefault="00AB425D" w:rsidP="006A5F56">
      <w:pPr>
        <w:pStyle w:val="Textoindependiente"/>
        <w:numPr>
          <w:ilvl w:val="0"/>
          <w:numId w:val="6"/>
        </w:numPr>
        <w:spacing w:before="120" w:after="120" w:line="252" w:lineRule="auto"/>
        <w:ind w:right="136" w:hanging="294"/>
        <w:jc w:val="both"/>
        <w:rPr>
          <w:rFonts w:ascii="Arial" w:hAnsi="Arial" w:cs="Arial"/>
          <w:sz w:val="22"/>
          <w:szCs w:val="22"/>
          <w:lang w:val="es-CR"/>
        </w:rPr>
      </w:pPr>
      <w:r w:rsidRPr="00497AA9">
        <w:rPr>
          <w:rFonts w:ascii="Arial" w:hAnsi="Arial" w:cs="Arial"/>
          <w:sz w:val="22"/>
          <w:szCs w:val="22"/>
          <w:lang w:val="es-CR"/>
        </w:rPr>
        <w:t>El reporte debe estar debidamente firmado por un representante legal de la entidad, ya sea mediante firma digital o firma en manuscrito autenticada por notario público, según corresponda.</w:t>
      </w:r>
    </w:p>
    <w:p w14:paraId="547221EB" w14:textId="77777777" w:rsidR="00AB425D" w:rsidRPr="00497AA9" w:rsidRDefault="00AB425D" w:rsidP="006A5F56">
      <w:pPr>
        <w:pStyle w:val="Textoindependiente"/>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 xml:space="preserve">Los reportes estarán a disposición del público por lo que, en observancia de la </w:t>
      </w:r>
      <w:r w:rsidRPr="00497AA9">
        <w:rPr>
          <w:rFonts w:ascii="Arial" w:hAnsi="Arial" w:cs="Arial"/>
          <w:i/>
          <w:iCs/>
          <w:sz w:val="22"/>
          <w:szCs w:val="22"/>
          <w:lang w:val="es-CR"/>
        </w:rPr>
        <w:t>Ley de protección de la persona frente al tratamiento de sus datos personales, N.º 8968,</w:t>
      </w:r>
      <w:r w:rsidRPr="00497AA9">
        <w:rPr>
          <w:rFonts w:ascii="Arial" w:hAnsi="Arial" w:cs="Arial"/>
          <w:sz w:val="22"/>
          <w:szCs w:val="22"/>
          <w:lang w:val="es-CR"/>
        </w:rPr>
        <w:t xml:space="preserve"> se debe evitar incorporar información no requerida en el contenido mínimo que sea considerada de carácter privado, como datos personales.</w:t>
      </w:r>
    </w:p>
    <w:p w14:paraId="398C1853" w14:textId="77777777" w:rsidR="00AB425D" w:rsidRPr="00497AA9" w:rsidRDefault="00AB425D" w:rsidP="006A5F56">
      <w:pPr>
        <w:pStyle w:val="Textoindependiente"/>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 xml:space="preserve">La acreditación de las ofertas privadas no constituye una autorización ni una calificación sobre la solvencia del emisor por parte de la Superintendencia. Tampoco implica la </w:t>
      </w:r>
      <w:r w:rsidRPr="00497AA9">
        <w:rPr>
          <w:rFonts w:ascii="Arial" w:hAnsi="Arial" w:cs="Arial"/>
          <w:sz w:val="22"/>
          <w:szCs w:val="22"/>
          <w:lang w:val="es-CR"/>
        </w:rPr>
        <w:lastRenderedPageBreak/>
        <w:t>inscripción en el Registro Nacional de Valores e Intermediarios, ni la aplicación de esquemas de regulación o supervisión por parte de la Superintendencia General de Valores.</w:t>
      </w:r>
    </w:p>
    <w:p w14:paraId="4E8E0DD4" w14:textId="77777777" w:rsidR="00AB425D" w:rsidRPr="00497AA9" w:rsidRDefault="00AB425D" w:rsidP="006A5F56">
      <w:pPr>
        <w:pStyle w:val="Textoindependiente"/>
        <w:spacing w:before="120" w:after="120" w:line="252" w:lineRule="auto"/>
        <w:ind w:right="136" w:hanging="360"/>
        <w:jc w:val="both"/>
        <w:rPr>
          <w:rFonts w:ascii="Arial" w:hAnsi="Arial" w:cs="Arial"/>
          <w:sz w:val="22"/>
          <w:szCs w:val="22"/>
          <w:lang w:val="es-CR"/>
        </w:rPr>
      </w:pPr>
    </w:p>
    <w:p w14:paraId="3AB56A83" w14:textId="77777777" w:rsidR="00AB425D" w:rsidRPr="00497AA9" w:rsidRDefault="00AB425D" w:rsidP="006A5F56">
      <w:pPr>
        <w:pStyle w:val="Ttulo2"/>
        <w:numPr>
          <w:ilvl w:val="0"/>
          <w:numId w:val="3"/>
        </w:numPr>
        <w:spacing w:before="0" w:line="252" w:lineRule="auto"/>
        <w:ind w:left="644" w:hanging="644"/>
        <w:contextualSpacing/>
        <w:rPr>
          <w:rFonts w:ascii="Arial" w:hAnsi="Arial" w:cs="Arial"/>
          <w:sz w:val="22"/>
          <w:szCs w:val="22"/>
          <w:lang w:val="es-CR"/>
        </w:rPr>
      </w:pPr>
      <w:r w:rsidRPr="00497AA9">
        <w:rPr>
          <w:rFonts w:ascii="Arial" w:hAnsi="Arial" w:cs="Arial"/>
          <w:sz w:val="22"/>
          <w:szCs w:val="22"/>
          <w:lang w:val="es-CR"/>
        </w:rPr>
        <w:t>Medios para el envío de los reportes</w:t>
      </w:r>
    </w:p>
    <w:p w14:paraId="5CC3FE07" w14:textId="77777777" w:rsidR="00AB425D" w:rsidRPr="00497AA9" w:rsidRDefault="00AB425D" w:rsidP="006A5F56">
      <w:pPr>
        <w:pStyle w:val="Textoindependiente"/>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Los reportes se pueden presentar por los siguientes medios:</w:t>
      </w:r>
    </w:p>
    <w:p w14:paraId="65F53599" w14:textId="77777777" w:rsidR="00AB425D" w:rsidRPr="00497AA9" w:rsidRDefault="00AB425D" w:rsidP="006A5F56">
      <w:pPr>
        <w:pStyle w:val="Textoindependiente"/>
        <w:numPr>
          <w:ilvl w:val="0"/>
          <w:numId w:val="7"/>
        </w:numPr>
        <w:spacing w:before="120" w:after="120" w:line="252" w:lineRule="auto"/>
        <w:ind w:left="714" w:right="136" w:hanging="288"/>
        <w:jc w:val="both"/>
        <w:rPr>
          <w:rFonts w:ascii="Arial" w:hAnsi="Arial" w:cs="Arial"/>
          <w:sz w:val="22"/>
          <w:szCs w:val="22"/>
          <w:lang w:val="es-CR"/>
        </w:rPr>
      </w:pPr>
      <w:bookmarkStart w:id="1" w:name="_Hlk79404408"/>
      <w:r w:rsidRPr="00497AA9">
        <w:rPr>
          <w:rFonts w:ascii="Arial" w:hAnsi="Arial" w:cs="Arial"/>
          <w:sz w:val="22"/>
          <w:szCs w:val="22"/>
          <w:lang w:val="es-CR"/>
        </w:rPr>
        <w:t>Por correo electrónico a la dirección correo@sugeval.fi.cr</w:t>
      </w:r>
      <w:r w:rsidRPr="00497AA9">
        <w:rPr>
          <w:sz w:val="22"/>
          <w:vertAlign w:val="superscript"/>
          <w:lang w:val="es-CR"/>
        </w:rPr>
        <w:footnoteReference w:id="1"/>
      </w:r>
      <w:r w:rsidRPr="00497AA9">
        <w:rPr>
          <w:rFonts w:ascii="Arial" w:hAnsi="Arial" w:cs="Arial"/>
          <w:sz w:val="22"/>
          <w:szCs w:val="22"/>
          <w:lang w:val="es-CR"/>
        </w:rPr>
        <w:t>. La Superintendencia remitirá por ese medio, un acuse de recibo; si el solicitante no recibe dicha notificación, deberá comunicarse con la Superintendencia.</w:t>
      </w:r>
    </w:p>
    <w:bookmarkEnd w:id="1"/>
    <w:p w14:paraId="0B160D5F" w14:textId="77777777" w:rsidR="00AB425D" w:rsidRPr="00497AA9" w:rsidRDefault="00AB425D" w:rsidP="006A5F56">
      <w:pPr>
        <w:pStyle w:val="Textoindependiente"/>
        <w:numPr>
          <w:ilvl w:val="0"/>
          <w:numId w:val="7"/>
        </w:numPr>
        <w:spacing w:before="120" w:after="120" w:line="252" w:lineRule="auto"/>
        <w:ind w:left="714" w:right="136" w:hanging="288"/>
        <w:jc w:val="both"/>
        <w:rPr>
          <w:rFonts w:ascii="Arial" w:hAnsi="Arial" w:cs="Arial"/>
          <w:sz w:val="22"/>
          <w:szCs w:val="22"/>
          <w:lang w:val="es-CR"/>
        </w:rPr>
      </w:pPr>
      <w:r w:rsidRPr="00497AA9">
        <w:rPr>
          <w:rFonts w:ascii="Arial" w:hAnsi="Arial" w:cs="Arial"/>
          <w:sz w:val="22"/>
          <w:szCs w:val="22"/>
          <w:lang w:val="es-CR"/>
        </w:rPr>
        <w:t>En formato físico o en un dispositivo de almacenamiento de datos, cuando se entregue en las instalaciones de la Superintendencia General de Valores.</w:t>
      </w:r>
    </w:p>
    <w:p w14:paraId="680BA05E" w14:textId="77777777" w:rsidR="00AB425D" w:rsidRPr="00497AA9" w:rsidRDefault="00AB425D" w:rsidP="006A5F56">
      <w:pPr>
        <w:pStyle w:val="Textoindependiente"/>
        <w:spacing w:before="120" w:after="120" w:line="252" w:lineRule="auto"/>
        <w:ind w:right="135"/>
        <w:jc w:val="both"/>
        <w:rPr>
          <w:rFonts w:ascii="Arial" w:hAnsi="Arial" w:cs="Arial"/>
          <w:sz w:val="22"/>
          <w:szCs w:val="22"/>
          <w:lang w:val="es-CR"/>
        </w:rPr>
      </w:pPr>
      <w:r w:rsidRPr="00497AA9">
        <w:rPr>
          <w:rFonts w:ascii="Arial" w:hAnsi="Arial" w:cs="Arial"/>
          <w:sz w:val="22"/>
          <w:szCs w:val="22"/>
          <w:lang w:val="es-CR"/>
        </w:rPr>
        <w:t>Cualquiera que sea el medio de envío, los documentos que se presenten en formato electrónico deben estar suscritos digitalmente por el representante legal de la entidad emisora, de acuerdo con lo establecido en la “Política de Formatos Oficiales de los Documentos Electrónicos Firmados Digitalmente” emitida por el Ministerio de Ciencia Tecnología y Telecomunicaciones.</w:t>
      </w:r>
    </w:p>
    <w:p w14:paraId="21143275" w14:textId="77777777" w:rsidR="00AB425D" w:rsidRPr="00497AA9" w:rsidRDefault="00AB425D" w:rsidP="006A5F56">
      <w:pPr>
        <w:pStyle w:val="Textoindependiente"/>
        <w:spacing w:before="120" w:after="120" w:line="252" w:lineRule="auto"/>
        <w:ind w:right="136" w:hanging="360"/>
        <w:jc w:val="both"/>
        <w:rPr>
          <w:rFonts w:ascii="Arial" w:hAnsi="Arial" w:cs="Arial"/>
          <w:sz w:val="22"/>
          <w:szCs w:val="22"/>
          <w:lang w:val="es-CR"/>
        </w:rPr>
      </w:pPr>
    </w:p>
    <w:p w14:paraId="1EE07318" w14:textId="77777777" w:rsidR="00AB425D" w:rsidRPr="00497AA9" w:rsidRDefault="00AB425D" w:rsidP="006A5F56">
      <w:pPr>
        <w:pStyle w:val="Ttulo2"/>
        <w:keepNext/>
        <w:numPr>
          <w:ilvl w:val="0"/>
          <w:numId w:val="3"/>
        </w:numPr>
        <w:spacing w:before="0" w:line="252" w:lineRule="auto"/>
        <w:ind w:left="644" w:hanging="644"/>
        <w:contextualSpacing/>
        <w:rPr>
          <w:rFonts w:ascii="Arial" w:hAnsi="Arial" w:cs="Arial"/>
          <w:sz w:val="22"/>
          <w:szCs w:val="22"/>
          <w:lang w:val="es-CR"/>
        </w:rPr>
      </w:pPr>
      <w:r w:rsidRPr="00497AA9">
        <w:rPr>
          <w:rFonts w:ascii="Arial" w:hAnsi="Arial" w:cs="Arial"/>
          <w:sz w:val="22"/>
          <w:szCs w:val="22"/>
          <w:lang w:val="es-CR"/>
        </w:rPr>
        <w:t>Características de los documentos</w:t>
      </w:r>
    </w:p>
    <w:p w14:paraId="23AC293A" w14:textId="77777777" w:rsidR="00AB425D" w:rsidRPr="00497AA9" w:rsidRDefault="00AB425D" w:rsidP="006A5F56">
      <w:pPr>
        <w:tabs>
          <w:tab w:val="left" w:pos="8910"/>
        </w:tabs>
        <w:spacing w:before="120" w:after="120" w:line="252" w:lineRule="auto"/>
        <w:jc w:val="both"/>
        <w:rPr>
          <w:rFonts w:cs="Arial"/>
        </w:rPr>
      </w:pPr>
      <w:r w:rsidRPr="00497AA9">
        <w:rPr>
          <w:rFonts w:cs="Arial"/>
        </w:rPr>
        <w:t>Los documentos que se remitan por medios electrónicos deben cumplir con los siguientes criterios antes de dar por cumplida la presentación de la información:</w:t>
      </w:r>
    </w:p>
    <w:p w14:paraId="1EB650D1" w14:textId="77777777" w:rsidR="00AB425D" w:rsidRPr="00497AA9" w:rsidRDefault="00AB425D" w:rsidP="006A5F56">
      <w:pPr>
        <w:pStyle w:val="Textoindependiente"/>
        <w:numPr>
          <w:ilvl w:val="0"/>
          <w:numId w:val="8"/>
        </w:numPr>
        <w:spacing w:before="120" w:after="120" w:line="252" w:lineRule="auto"/>
        <w:ind w:right="136"/>
        <w:jc w:val="both"/>
        <w:rPr>
          <w:rFonts w:ascii="Arial" w:hAnsi="Arial" w:cs="Arial"/>
          <w:sz w:val="22"/>
          <w:szCs w:val="22"/>
          <w:lang w:val="es-CR"/>
        </w:rPr>
      </w:pPr>
      <w:r w:rsidRPr="00497AA9">
        <w:rPr>
          <w:rFonts w:ascii="Arial" w:hAnsi="Arial" w:cs="Arial"/>
          <w:sz w:val="22"/>
          <w:szCs w:val="22"/>
          <w:lang w:val="es-CR"/>
        </w:rPr>
        <w:t xml:space="preserve">El volumen de archivo del reporte no debe superar 5 </w:t>
      </w:r>
      <w:proofErr w:type="spellStart"/>
      <w:r w:rsidRPr="00497AA9">
        <w:rPr>
          <w:rFonts w:ascii="Arial" w:hAnsi="Arial" w:cs="Arial"/>
          <w:sz w:val="22"/>
          <w:szCs w:val="22"/>
          <w:lang w:val="es-CR"/>
        </w:rPr>
        <w:t>MegaByte</w:t>
      </w:r>
      <w:proofErr w:type="spellEnd"/>
      <w:r w:rsidRPr="00497AA9">
        <w:rPr>
          <w:rFonts w:ascii="Arial" w:hAnsi="Arial" w:cs="Arial"/>
          <w:sz w:val="22"/>
          <w:szCs w:val="22"/>
          <w:lang w:val="es-CR"/>
        </w:rPr>
        <w:t xml:space="preserve"> (Mb).</w:t>
      </w:r>
    </w:p>
    <w:p w14:paraId="534724FC" w14:textId="77777777" w:rsidR="00AB425D" w:rsidRPr="00497AA9" w:rsidRDefault="00AB425D" w:rsidP="006A5F56">
      <w:pPr>
        <w:pStyle w:val="Textoindependiente"/>
        <w:numPr>
          <w:ilvl w:val="0"/>
          <w:numId w:val="8"/>
        </w:numPr>
        <w:spacing w:before="120" w:after="120" w:line="252" w:lineRule="auto"/>
        <w:ind w:right="136"/>
        <w:jc w:val="both"/>
        <w:rPr>
          <w:rFonts w:ascii="Arial" w:hAnsi="Arial" w:cs="Arial"/>
          <w:sz w:val="22"/>
          <w:szCs w:val="22"/>
          <w:lang w:val="es-CR"/>
        </w:rPr>
      </w:pPr>
      <w:r w:rsidRPr="00497AA9">
        <w:rPr>
          <w:rFonts w:ascii="Arial" w:hAnsi="Arial" w:cs="Arial"/>
          <w:sz w:val="22"/>
          <w:szCs w:val="22"/>
          <w:lang w:val="es-CR"/>
        </w:rPr>
        <w:t>Los archivos remitidos deben estar libres de virus o programas maliciosos, por lo que el emisor privado debe utilizar algún software antivirus de amplia aceptación y reconocimiento en el mercado, el cual además debe mantenerse correctamente actualizado en todo momento.</w:t>
      </w:r>
    </w:p>
    <w:p w14:paraId="6B62C730" w14:textId="77777777" w:rsidR="00AB425D" w:rsidRPr="00497AA9" w:rsidRDefault="00AB425D" w:rsidP="006A5F56">
      <w:pPr>
        <w:pStyle w:val="Textoindependiente"/>
        <w:numPr>
          <w:ilvl w:val="0"/>
          <w:numId w:val="8"/>
        </w:numPr>
        <w:spacing w:before="120" w:after="120" w:line="252" w:lineRule="auto"/>
        <w:ind w:right="136"/>
        <w:jc w:val="both"/>
        <w:rPr>
          <w:rFonts w:ascii="Arial" w:hAnsi="Arial" w:cs="Arial"/>
          <w:sz w:val="22"/>
          <w:szCs w:val="22"/>
          <w:lang w:val="es-CR"/>
        </w:rPr>
      </w:pPr>
      <w:r w:rsidRPr="00497AA9">
        <w:rPr>
          <w:rFonts w:ascii="Arial" w:hAnsi="Arial" w:cs="Arial"/>
          <w:sz w:val="22"/>
          <w:szCs w:val="22"/>
          <w:lang w:val="es-CR"/>
        </w:rPr>
        <w:t xml:space="preserve">Únicamente serán admitidos los documentos debidamente firmados en los siguientes formatos MS Word (.docx) y Portable </w:t>
      </w:r>
      <w:proofErr w:type="spellStart"/>
      <w:r w:rsidRPr="00497AA9">
        <w:rPr>
          <w:rFonts w:ascii="Arial" w:hAnsi="Arial" w:cs="Arial"/>
          <w:sz w:val="22"/>
          <w:szCs w:val="22"/>
          <w:lang w:val="es-CR"/>
        </w:rPr>
        <w:t>Document</w:t>
      </w:r>
      <w:proofErr w:type="spellEnd"/>
      <w:r w:rsidRPr="00497AA9">
        <w:rPr>
          <w:rFonts w:ascii="Arial" w:hAnsi="Arial" w:cs="Arial"/>
          <w:sz w:val="22"/>
          <w:szCs w:val="22"/>
          <w:lang w:val="es-CR"/>
        </w:rPr>
        <w:t xml:space="preserve"> </w:t>
      </w:r>
      <w:proofErr w:type="spellStart"/>
      <w:r w:rsidRPr="00497AA9">
        <w:rPr>
          <w:rFonts w:ascii="Arial" w:hAnsi="Arial" w:cs="Arial"/>
          <w:sz w:val="22"/>
          <w:szCs w:val="22"/>
          <w:lang w:val="es-CR"/>
        </w:rPr>
        <w:t>Format</w:t>
      </w:r>
      <w:proofErr w:type="spellEnd"/>
      <w:r w:rsidRPr="00497AA9">
        <w:rPr>
          <w:rFonts w:ascii="Arial" w:hAnsi="Arial" w:cs="Arial"/>
          <w:sz w:val="22"/>
          <w:szCs w:val="22"/>
          <w:lang w:val="es-CR"/>
        </w:rPr>
        <w:t xml:space="preserve"> (.</w:t>
      </w:r>
      <w:proofErr w:type="spellStart"/>
      <w:r w:rsidRPr="00497AA9">
        <w:rPr>
          <w:rFonts w:ascii="Arial" w:hAnsi="Arial" w:cs="Arial"/>
          <w:sz w:val="22"/>
          <w:szCs w:val="22"/>
          <w:lang w:val="es-CR"/>
        </w:rPr>
        <w:t>pdf</w:t>
      </w:r>
      <w:proofErr w:type="spellEnd"/>
      <w:r w:rsidRPr="00497AA9">
        <w:rPr>
          <w:rFonts w:ascii="Arial" w:hAnsi="Arial" w:cs="Arial"/>
          <w:sz w:val="22"/>
          <w:szCs w:val="22"/>
          <w:lang w:val="es-CR"/>
        </w:rPr>
        <w:t>).</w:t>
      </w:r>
    </w:p>
    <w:p w14:paraId="47806F01" w14:textId="77777777" w:rsidR="00AB425D" w:rsidRPr="00497AA9" w:rsidRDefault="00AB425D" w:rsidP="006A5F56">
      <w:pPr>
        <w:tabs>
          <w:tab w:val="left" w:pos="8910"/>
        </w:tabs>
        <w:spacing w:before="120" w:after="120" w:line="252" w:lineRule="auto"/>
        <w:ind w:hanging="360"/>
        <w:jc w:val="both"/>
        <w:rPr>
          <w:rFonts w:cs="Arial"/>
        </w:rPr>
      </w:pPr>
    </w:p>
    <w:p w14:paraId="252F48DD" w14:textId="77777777" w:rsidR="00AB425D" w:rsidRPr="00497AA9" w:rsidRDefault="00AB425D" w:rsidP="006A5F56">
      <w:pPr>
        <w:pStyle w:val="Ttulo2"/>
        <w:numPr>
          <w:ilvl w:val="0"/>
          <w:numId w:val="3"/>
        </w:numPr>
        <w:spacing w:before="0" w:line="252" w:lineRule="auto"/>
        <w:ind w:left="0" w:firstLine="0"/>
        <w:contextualSpacing/>
        <w:rPr>
          <w:rFonts w:ascii="Arial" w:hAnsi="Arial" w:cs="Arial"/>
          <w:sz w:val="22"/>
          <w:szCs w:val="22"/>
          <w:lang w:val="es-CR"/>
        </w:rPr>
      </w:pPr>
      <w:r w:rsidRPr="00497AA9">
        <w:rPr>
          <w:rFonts w:ascii="Arial" w:hAnsi="Arial" w:cs="Arial"/>
          <w:sz w:val="22"/>
          <w:szCs w:val="22"/>
          <w:lang w:val="es-CR"/>
        </w:rPr>
        <w:t>Formato para la elaboración de los consentimientos de los inversionistas</w:t>
      </w:r>
    </w:p>
    <w:p w14:paraId="220B1569" w14:textId="77777777" w:rsidR="00AB425D" w:rsidRPr="00497AA9" w:rsidRDefault="00AB425D" w:rsidP="006A5F56">
      <w:pPr>
        <w:spacing w:before="120" w:after="120"/>
        <w:jc w:val="both"/>
        <w:rPr>
          <w:rFonts w:cs="Arial"/>
        </w:rPr>
      </w:pPr>
      <w:r w:rsidRPr="00497AA9">
        <w:rPr>
          <w:rFonts w:cs="Arial"/>
        </w:rPr>
        <w:t xml:space="preserve">De acuerdo con el artículo 8quáter del </w:t>
      </w:r>
      <w:r w:rsidRPr="00497AA9">
        <w:rPr>
          <w:rFonts w:cs="Arial"/>
          <w:i/>
          <w:iCs/>
        </w:rPr>
        <w:t>Reglamento sobre Oferta Pública de Valores</w:t>
      </w:r>
      <w:r w:rsidRPr="00497AA9">
        <w:rPr>
          <w:rFonts w:cs="Arial"/>
        </w:rPr>
        <w:t xml:space="preserve">, de previo a cada inversión, los emisores de todas las ofertas privadas de </w:t>
      </w:r>
      <w:r w:rsidRPr="00497AA9">
        <w:rPr>
          <w:rFonts w:cs="Arial"/>
        </w:rPr>
        <w:lastRenderedPageBreak/>
        <w:t xml:space="preserve">valores deben contar con un consentimiento firmado por cada inversionista, en el que se confirme que se le efectuaron y comprende las advertencias establecidas en dicho artículo. Dicho consentimiento se debe elaborar respetando el formato y contenido establecido en el </w:t>
      </w:r>
      <w:r w:rsidRPr="00497AA9">
        <w:rPr>
          <w:rFonts w:cs="Arial"/>
        </w:rPr>
        <w:fldChar w:fldCharType="begin"/>
      </w:r>
      <w:r w:rsidRPr="00497AA9">
        <w:rPr>
          <w:rFonts w:cs="Arial"/>
        </w:rPr>
        <w:instrText xml:space="preserve"> REF ANEXO2 \h  \* MERGEFORMAT </w:instrText>
      </w:r>
      <w:r w:rsidRPr="00497AA9">
        <w:rPr>
          <w:rFonts w:cs="Arial"/>
        </w:rPr>
      </w:r>
      <w:r w:rsidRPr="00497AA9">
        <w:rPr>
          <w:rFonts w:cs="Arial"/>
        </w:rPr>
        <w:fldChar w:fldCharType="separate"/>
      </w:r>
      <w:r w:rsidRPr="00497AA9">
        <w:rPr>
          <w:rFonts w:cs="Arial"/>
          <w:b/>
          <w:bCs/>
          <w:snapToGrid w:val="0"/>
        </w:rPr>
        <w:t>ANEXO 2</w:t>
      </w:r>
      <w:r w:rsidRPr="00497AA9">
        <w:rPr>
          <w:rFonts w:cs="Arial"/>
          <w:snapToGrid w:val="0"/>
        </w:rPr>
        <w:t xml:space="preserve"> </w:t>
      </w:r>
      <w:r w:rsidRPr="00497AA9">
        <w:rPr>
          <w:rFonts w:cs="Arial"/>
        </w:rPr>
        <w:fldChar w:fldCharType="end"/>
      </w:r>
      <w:r w:rsidRPr="00497AA9">
        <w:rPr>
          <w:rFonts w:cs="Arial"/>
        </w:rPr>
        <w:t xml:space="preserve"> y </w:t>
      </w:r>
      <w:r w:rsidRPr="00497AA9">
        <w:rPr>
          <w:rFonts w:cs="Arial"/>
          <w:lang w:val="es-MX"/>
        </w:rPr>
        <w:t>debe cumplir con las siguientes disposiciones adicionales mínimas:</w:t>
      </w:r>
    </w:p>
    <w:p w14:paraId="1E412FCB" w14:textId="77777777" w:rsidR="00AB425D" w:rsidRPr="00497AA9" w:rsidRDefault="00AB425D" w:rsidP="006A5F56">
      <w:pPr>
        <w:pStyle w:val="Textoindependiente"/>
        <w:numPr>
          <w:ilvl w:val="0"/>
          <w:numId w:val="9"/>
        </w:numPr>
        <w:spacing w:before="120" w:after="120" w:line="252" w:lineRule="auto"/>
        <w:ind w:right="136"/>
        <w:jc w:val="both"/>
        <w:rPr>
          <w:rFonts w:ascii="Arial" w:hAnsi="Arial" w:cs="Arial"/>
          <w:sz w:val="22"/>
          <w:szCs w:val="22"/>
          <w:lang w:val="es-CR"/>
        </w:rPr>
      </w:pPr>
      <w:r w:rsidRPr="00497AA9">
        <w:rPr>
          <w:rFonts w:ascii="Arial" w:hAnsi="Arial" w:cs="Arial"/>
          <w:sz w:val="22"/>
          <w:szCs w:val="22"/>
          <w:lang w:val="es-CR"/>
        </w:rPr>
        <w:t xml:space="preserve">Incluir las leyendas detalladas en el formato establecido en el </w:t>
      </w:r>
      <w:r w:rsidRPr="00497AA9">
        <w:rPr>
          <w:rFonts w:ascii="Arial" w:hAnsi="Arial" w:cs="Arial"/>
          <w:sz w:val="22"/>
          <w:szCs w:val="22"/>
          <w:lang w:val="es-CR"/>
        </w:rPr>
        <w:fldChar w:fldCharType="begin"/>
      </w:r>
      <w:r w:rsidRPr="00497AA9">
        <w:rPr>
          <w:rFonts w:ascii="Arial" w:hAnsi="Arial" w:cs="Arial"/>
          <w:sz w:val="22"/>
          <w:szCs w:val="22"/>
          <w:lang w:val="es-CR"/>
        </w:rPr>
        <w:instrText xml:space="preserve"> REF ANEXO2 \h  \* MERGEFORMAT </w:instrText>
      </w:r>
      <w:r w:rsidRPr="00497AA9">
        <w:rPr>
          <w:rFonts w:ascii="Arial" w:hAnsi="Arial" w:cs="Arial"/>
          <w:sz w:val="22"/>
          <w:szCs w:val="22"/>
          <w:lang w:val="es-CR"/>
        </w:rPr>
      </w:r>
      <w:r w:rsidRPr="00497AA9">
        <w:rPr>
          <w:rFonts w:ascii="Arial" w:hAnsi="Arial" w:cs="Arial"/>
          <w:sz w:val="22"/>
          <w:szCs w:val="22"/>
          <w:lang w:val="es-CR"/>
        </w:rPr>
        <w:fldChar w:fldCharType="separate"/>
      </w:r>
      <w:r w:rsidRPr="00497AA9">
        <w:rPr>
          <w:rFonts w:ascii="Arial" w:hAnsi="Arial" w:cs="Arial"/>
          <w:b/>
          <w:bCs/>
          <w:sz w:val="22"/>
          <w:szCs w:val="22"/>
          <w:lang w:val="es-CR"/>
        </w:rPr>
        <w:t>ANEXO 2</w:t>
      </w:r>
      <w:r w:rsidRPr="00497AA9">
        <w:rPr>
          <w:rFonts w:ascii="Arial" w:hAnsi="Arial" w:cs="Arial"/>
          <w:sz w:val="22"/>
          <w:szCs w:val="22"/>
          <w:lang w:val="es-CR"/>
        </w:rPr>
        <w:t>.</w:t>
      </w:r>
    </w:p>
    <w:p w14:paraId="45D33FA2" w14:textId="77777777" w:rsidR="00AB425D" w:rsidRPr="00497AA9" w:rsidRDefault="00AB425D" w:rsidP="006A5F56">
      <w:pPr>
        <w:pStyle w:val="Textoindependiente"/>
        <w:numPr>
          <w:ilvl w:val="0"/>
          <w:numId w:val="9"/>
        </w:numPr>
        <w:spacing w:before="120" w:after="120" w:line="252" w:lineRule="auto"/>
        <w:ind w:right="136"/>
        <w:jc w:val="both"/>
        <w:rPr>
          <w:rFonts w:ascii="Arial" w:hAnsi="Arial" w:cs="Arial"/>
          <w:sz w:val="22"/>
          <w:szCs w:val="22"/>
          <w:lang w:val="es-CR"/>
        </w:rPr>
      </w:pPr>
      <w:r w:rsidRPr="00497AA9">
        <w:rPr>
          <w:rFonts w:ascii="Arial" w:hAnsi="Arial" w:cs="Arial"/>
          <w:sz w:val="22"/>
          <w:szCs w:val="22"/>
          <w:lang w:val="es-CR"/>
        </w:rPr>
        <w:fldChar w:fldCharType="end"/>
      </w:r>
      <w:r w:rsidRPr="00497AA9">
        <w:rPr>
          <w:rFonts w:ascii="Arial" w:hAnsi="Arial" w:cs="Arial"/>
          <w:sz w:val="22"/>
          <w:szCs w:val="22"/>
          <w:lang w:val="es-CR"/>
        </w:rPr>
        <w:t>El consentimiento debe ser debidamente firmado por el inversionista (persona física) o por un representante legal (persona jurídica).</w:t>
      </w:r>
    </w:p>
    <w:p w14:paraId="543D0F3B" w14:textId="77777777" w:rsidR="00AB425D" w:rsidRPr="00497AA9" w:rsidRDefault="00AB425D" w:rsidP="006A5F56">
      <w:pPr>
        <w:pStyle w:val="Textoindependiente"/>
        <w:spacing w:before="120" w:after="120" w:line="252" w:lineRule="auto"/>
        <w:ind w:right="136" w:hanging="360"/>
        <w:jc w:val="both"/>
        <w:rPr>
          <w:rFonts w:ascii="Arial" w:hAnsi="Arial" w:cs="Arial"/>
          <w:sz w:val="22"/>
          <w:szCs w:val="22"/>
          <w:lang w:val="es-CR"/>
        </w:rPr>
      </w:pPr>
    </w:p>
    <w:p w14:paraId="457E1B0E" w14:textId="77777777" w:rsidR="00AB425D" w:rsidRPr="00497AA9" w:rsidRDefault="00AB425D" w:rsidP="006A5F56">
      <w:pPr>
        <w:pStyle w:val="Ttulo2"/>
        <w:numPr>
          <w:ilvl w:val="0"/>
          <w:numId w:val="3"/>
        </w:numPr>
        <w:spacing w:before="0" w:line="252" w:lineRule="auto"/>
        <w:ind w:left="284" w:hanging="284"/>
        <w:contextualSpacing/>
        <w:rPr>
          <w:rFonts w:ascii="Arial" w:hAnsi="Arial" w:cs="Arial"/>
          <w:sz w:val="22"/>
          <w:szCs w:val="22"/>
          <w:lang w:val="es-CR"/>
        </w:rPr>
      </w:pPr>
      <w:r w:rsidRPr="00497AA9">
        <w:rPr>
          <w:rFonts w:ascii="Arial" w:hAnsi="Arial" w:cs="Arial"/>
          <w:sz w:val="22"/>
          <w:szCs w:val="22"/>
          <w:lang w:val="es-CR"/>
        </w:rPr>
        <w:t>Vigencia</w:t>
      </w:r>
    </w:p>
    <w:p w14:paraId="11E0D303" w14:textId="1E5717F5" w:rsidR="00AB425D" w:rsidRPr="00497AA9" w:rsidRDefault="00AB425D" w:rsidP="006A5F56">
      <w:pPr>
        <w:tabs>
          <w:tab w:val="left" w:pos="8910"/>
        </w:tabs>
        <w:spacing w:before="120" w:after="120" w:line="252" w:lineRule="auto"/>
        <w:jc w:val="both"/>
        <w:rPr>
          <w:rFonts w:cs="Arial"/>
        </w:rPr>
      </w:pPr>
      <w:r w:rsidRPr="006A5F56">
        <w:rPr>
          <w:rFonts w:cs="Arial"/>
        </w:rPr>
        <w:t xml:space="preserve">Rige a partir de </w:t>
      </w:r>
      <w:r w:rsidR="006A5F56" w:rsidRPr="006A5F56">
        <w:rPr>
          <w:rFonts w:cs="Arial"/>
        </w:rPr>
        <w:t>su publicación en el Diario Oficial La Gaceta.</w:t>
      </w:r>
    </w:p>
    <w:p w14:paraId="56021807" w14:textId="1A716FDC" w:rsidR="00AB425D" w:rsidRPr="00497AA9" w:rsidRDefault="00AB425D" w:rsidP="006A5F56">
      <w:pPr>
        <w:jc w:val="center"/>
        <w:rPr>
          <w:rFonts w:cs="Arial"/>
          <w:b/>
          <w:snapToGrid w:val="0"/>
          <w:u w:val="single"/>
        </w:rPr>
      </w:pPr>
      <w:r w:rsidRPr="00497AA9">
        <w:rPr>
          <w:rFonts w:cs="Arial"/>
        </w:rPr>
        <w:br w:type="page"/>
      </w:r>
      <w:bookmarkStart w:id="2" w:name="ANEXO1"/>
      <w:r w:rsidRPr="00497AA9">
        <w:rPr>
          <w:rFonts w:cs="Arial"/>
          <w:b/>
          <w:snapToGrid w:val="0"/>
          <w:u w:val="single"/>
        </w:rPr>
        <w:lastRenderedPageBreak/>
        <w:t>ANEXO 1</w:t>
      </w:r>
    </w:p>
    <w:bookmarkEnd w:id="2"/>
    <w:p w14:paraId="29609B89" w14:textId="77777777" w:rsidR="00AB425D" w:rsidRPr="00497AA9" w:rsidRDefault="00AB425D" w:rsidP="00AB425D">
      <w:pPr>
        <w:rPr>
          <w:rFonts w:cs="Arial"/>
          <w:b/>
          <w:snapToGrid w:val="0"/>
        </w:rPr>
      </w:pPr>
    </w:p>
    <w:p w14:paraId="7A3BAC2F" w14:textId="77777777" w:rsidR="00AB425D" w:rsidRPr="00497AA9" w:rsidRDefault="00AB425D" w:rsidP="00AB425D">
      <w:pPr>
        <w:jc w:val="center"/>
        <w:rPr>
          <w:rFonts w:cs="Arial"/>
          <w:b/>
          <w:snapToGrid w:val="0"/>
        </w:rPr>
      </w:pPr>
      <w:r w:rsidRPr="00497AA9">
        <w:rPr>
          <w:rFonts w:cs="Arial"/>
          <w:b/>
          <w:snapToGrid w:val="0"/>
        </w:rPr>
        <w:t>CONTENIDO MÍNIMO:</w:t>
      </w:r>
    </w:p>
    <w:p w14:paraId="5E4989F9" w14:textId="77777777" w:rsidR="00AB425D" w:rsidRPr="00497AA9" w:rsidRDefault="00AB425D" w:rsidP="00AB425D">
      <w:pPr>
        <w:jc w:val="center"/>
        <w:rPr>
          <w:rFonts w:cs="Arial"/>
          <w:b/>
          <w:snapToGrid w:val="0"/>
        </w:rPr>
      </w:pPr>
    </w:p>
    <w:p w14:paraId="463EFBE2" w14:textId="77777777" w:rsidR="00AB425D" w:rsidRPr="00497AA9" w:rsidRDefault="00AB425D" w:rsidP="00AB425D">
      <w:pPr>
        <w:jc w:val="center"/>
        <w:rPr>
          <w:rFonts w:cs="Arial"/>
          <w:b/>
          <w:snapToGrid w:val="0"/>
        </w:rPr>
      </w:pPr>
      <w:r w:rsidRPr="00497AA9">
        <w:rPr>
          <w:rFonts w:cs="Arial"/>
          <w:b/>
          <w:snapToGrid w:val="0"/>
        </w:rPr>
        <w:t>“REPORTE DE ACREDITACIÓN DE OFERTAS PRIVADAS DE VALORES</w:t>
      </w:r>
    </w:p>
    <w:p w14:paraId="7951F28D" w14:textId="77777777" w:rsidR="00AB425D" w:rsidRPr="00497AA9" w:rsidRDefault="00AB425D" w:rsidP="00AB425D">
      <w:pPr>
        <w:rPr>
          <w:rFonts w:cs="Arial"/>
        </w:rPr>
      </w:pPr>
    </w:p>
    <w:p w14:paraId="57D3092D" w14:textId="77777777" w:rsidR="00AB425D" w:rsidRPr="00497AA9" w:rsidRDefault="00AB425D" w:rsidP="00AB425D">
      <w:pPr>
        <w:jc w:val="both"/>
        <w:rPr>
          <w:rFonts w:cs="Arial"/>
        </w:rPr>
      </w:pPr>
      <w:r w:rsidRPr="00497AA9">
        <w:rPr>
          <w:rFonts w:cs="Arial"/>
          <w:i/>
          <w:iCs/>
        </w:rPr>
        <w:t>(Lo incluido en letra itálica y entre paréntesis en este Anexo son expresiones orientativas y no son parte del reporte final a remitir</w:t>
      </w:r>
      <w:r w:rsidRPr="00497AA9">
        <w:rPr>
          <w:rFonts w:cs="Arial"/>
        </w:rPr>
        <w:t>.)</w:t>
      </w:r>
    </w:p>
    <w:p w14:paraId="5613EA39"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550D759B" w14:textId="77777777" w:rsidR="00AB425D" w:rsidRPr="00497AA9" w:rsidRDefault="00AB425D" w:rsidP="00AB425D">
      <w:pPr>
        <w:jc w:val="both"/>
        <w:rPr>
          <w:rFonts w:cs="Arial"/>
        </w:rPr>
      </w:pPr>
    </w:p>
    <w:p w14:paraId="0065A08A" w14:textId="77777777" w:rsidR="00AB425D" w:rsidRPr="00497AA9" w:rsidRDefault="00AB425D" w:rsidP="00AB425D">
      <w:pPr>
        <w:pStyle w:val="CNV"/>
        <w:widowControl w:val="0"/>
        <w:numPr>
          <w:ilvl w:val="0"/>
          <w:numId w:val="11"/>
        </w:numPr>
        <w:tabs>
          <w:tab w:val="left" w:pos="8910"/>
        </w:tabs>
        <w:ind w:right="-1"/>
        <w:rPr>
          <w:rFonts w:ascii="Arial" w:hAnsi="Arial" w:cs="Arial"/>
          <w:b/>
          <w:sz w:val="22"/>
          <w:szCs w:val="22"/>
          <w:lang w:val="es-CR"/>
        </w:rPr>
      </w:pPr>
      <w:r w:rsidRPr="00497AA9">
        <w:rPr>
          <w:rFonts w:ascii="Arial" w:hAnsi="Arial" w:cs="Arial"/>
          <w:b/>
          <w:sz w:val="22"/>
          <w:szCs w:val="22"/>
          <w:lang w:val="es-CR"/>
        </w:rPr>
        <w:t>INFORMACIÓN SOBRE EL EMISOR DE LA OFERTA PRIVADA</w:t>
      </w:r>
    </w:p>
    <w:p w14:paraId="55CC90D1" w14:textId="77777777" w:rsidR="00AB425D" w:rsidRPr="00497AA9" w:rsidRDefault="00AB425D" w:rsidP="00AB425D">
      <w:pPr>
        <w:jc w:val="both"/>
        <w:rPr>
          <w:rFonts w:cs="Arial"/>
        </w:rPr>
      </w:pPr>
    </w:p>
    <w:tbl>
      <w:tblPr>
        <w:tblStyle w:val="Tablaconcuadrcula"/>
        <w:tblW w:w="0" w:type="auto"/>
        <w:tblLook w:val="04A0" w:firstRow="1" w:lastRow="0" w:firstColumn="1" w:lastColumn="0" w:noHBand="0" w:noVBand="1"/>
      </w:tblPr>
      <w:tblGrid>
        <w:gridCol w:w="4348"/>
        <w:gridCol w:w="4288"/>
      </w:tblGrid>
      <w:tr w:rsidR="00AB425D" w:rsidRPr="00863824" w14:paraId="0BAD23FB" w14:textId="77777777" w:rsidTr="00BE0FA3">
        <w:tc>
          <w:tcPr>
            <w:tcW w:w="4414" w:type="dxa"/>
          </w:tcPr>
          <w:p w14:paraId="23DC9518" w14:textId="77777777" w:rsidR="00AB425D" w:rsidRPr="00497AA9" w:rsidRDefault="00AB425D" w:rsidP="00AB425D">
            <w:pPr>
              <w:numPr>
                <w:ilvl w:val="1"/>
                <w:numId w:val="13"/>
              </w:numPr>
              <w:ind w:left="306" w:hanging="284"/>
              <w:jc w:val="both"/>
              <w:rPr>
                <w:rFonts w:cs="Arial"/>
              </w:rPr>
            </w:pPr>
            <w:r w:rsidRPr="00497AA9">
              <w:rPr>
                <w:rFonts w:cs="Arial"/>
              </w:rPr>
              <w:t>Nombre completo o razón social del emisor de oferta privada:</w:t>
            </w:r>
          </w:p>
        </w:tc>
        <w:tc>
          <w:tcPr>
            <w:tcW w:w="4414" w:type="dxa"/>
          </w:tcPr>
          <w:p w14:paraId="6050828C" w14:textId="77777777" w:rsidR="00AB425D" w:rsidRPr="00497AA9" w:rsidRDefault="00AB425D" w:rsidP="00BE0FA3">
            <w:pPr>
              <w:jc w:val="both"/>
              <w:rPr>
                <w:rFonts w:cs="Arial"/>
              </w:rPr>
            </w:pPr>
          </w:p>
        </w:tc>
      </w:tr>
      <w:tr w:rsidR="00AB425D" w:rsidRPr="00863824" w14:paraId="6E3C56AE" w14:textId="77777777" w:rsidTr="00BE0FA3">
        <w:tc>
          <w:tcPr>
            <w:tcW w:w="4414" w:type="dxa"/>
          </w:tcPr>
          <w:p w14:paraId="0C4A15F9" w14:textId="77777777" w:rsidR="00AB425D" w:rsidRPr="00497AA9" w:rsidRDefault="00AB425D" w:rsidP="00AB425D">
            <w:pPr>
              <w:numPr>
                <w:ilvl w:val="1"/>
                <w:numId w:val="13"/>
              </w:numPr>
              <w:ind w:left="306" w:hanging="284"/>
              <w:jc w:val="both"/>
              <w:rPr>
                <w:rFonts w:cs="Arial"/>
              </w:rPr>
            </w:pPr>
            <w:r w:rsidRPr="00497AA9">
              <w:rPr>
                <w:rFonts w:cs="Arial"/>
              </w:rPr>
              <w:t>Representantes responsables de la oferta:</w:t>
            </w:r>
          </w:p>
        </w:tc>
        <w:tc>
          <w:tcPr>
            <w:tcW w:w="4414" w:type="dxa"/>
          </w:tcPr>
          <w:p w14:paraId="1139B75E" w14:textId="77777777" w:rsidR="00AB425D" w:rsidRPr="00497AA9" w:rsidRDefault="00AB425D" w:rsidP="00BE0FA3">
            <w:pPr>
              <w:jc w:val="both"/>
              <w:rPr>
                <w:rFonts w:cs="Arial"/>
              </w:rPr>
            </w:pPr>
          </w:p>
        </w:tc>
      </w:tr>
      <w:tr w:rsidR="00AB425D" w:rsidRPr="00863824" w14:paraId="3DB1F377" w14:textId="77777777" w:rsidTr="00BE0FA3">
        <w:tc>
          <w:tcPr>
            <w:tcW w:w="4414" w:type="dxa"/>
          </w:tcPr>
          <w:p w14:paraId="1BD640A2" w14:textId="77777777" w:rsidR="00AB425D" w:rsidRPr="00497AA9" w:rsidRDefault="00AB425D" w:rsidP="00AB425D">
            <w:pPr>
              <w:numPr>
                <w:ilvl w:val="1"/>
                <w:numId w:val="13"/>
              </w:numPr>
              <w:ind w:left="306" w:hanging="284"/>
              <w:jc w:val="both"/>
              <w:rPr>
                <w:rFonts w:cs="Arial"/>
              </w:rPr>
            </w:pPr>
            <w:r w:rsidRPr="00497AA9">
              <w:rPr>
                <w:rFonts w:cs="Arial"/>
              </w:rPr>
              <w:t>Actividad a la que se dedica el emisor:</w:t>
            </w:r>
          </w:p>
        </w:tc>
        <w:tc>
          <w:tcPr>
            <w:tcW w:w="4414" w:type="dxa"/>
          </w:tcPr>
          <w:p w14:paraId="057A3E3A" w14:textId="77777777" w:rsidR="00AB425D" w:rsidRPr="00497AA9" w:rsidRDefault="00AB425D" w:rsidP="00BE0FA3">
            <w:pPr>
              <w:jc w:val="both"/>
              <w:rPr>
                <w:rFonts w:cs="Arial"/>
              </w:rPr>
            </w:pPr>
          </w:p>
        </w:tc>
      </w:tr>
      <w:tr w:rsidR="00AB425D" w:rsidRPr="00497AA9" w14:paraId="420202A1" w14:textId="77777777" w:rsidTr="00BE0FA3">
        <w:tc>
          <w:tcPr>
            <w:tcW w:w="4414" w:type="dxa"/>
          </w:tcPr>
          <w:p w14:paraId="6ED5DF24" w14:textId="77777777" w:rsidR="00AB425D" w:rsidRPr="00497AA9" w:rsidRDefault="00AB425D" w:rsidP="00AB425D">
            <w:pPr>
              <w:numPr>
                <w:ilvl w:val="1"/>
                <w:numId w:val="13"/>
              </w:numPr>
              <w:ind w:left="306" w:hanging="284"/>
              <w:jc w:val="both"/>
              <w:rPr>
                <w:rFonts w:cs="Arial"/>
              </w:rPr>
            </w:pPr>
            <w:r w:rsidRPr="00497AA9">
              <w:rPr>
                <w:rFonts w:cs="Arial"/>
              </w:rPr>
              <w:t>Información de contacto:</w:t>
            </w:r>
          </w:p>
          <w:p w14:paraId="1DDE49C9" w14:textId="77777777" w:rsidR="00AB425D" w:rsidRPr="00497AA9" w:rsidRDefault="00AB425D" w:rsidP="00AB425D">
            <w:pPr>
              <w:pStyle w:val="Prrafodelista"/>
              <w:numPr>
                <w:ilvl w:val="0"/>
                <w:numId w:val="14"/>
              </w:numPr>
              <w:ind w:left="589" w:hanging="142"/>
              <w:contextualSpacing w:val="0"/>
              <w:jc w:val="both"/>
              <w:rPr>
                <w:rFonts w:cs="Arial"/>
              </w:rPr>
            </w:pPr>
            <w:r w:rsidRPr="00497AA9">
              <w:rPr>
                <w:rFonts w:cs="Arial"/>
              </w:rPr>
              <w:t>Teléfono:</w:t>
            </w:r>
          </w:p>
          <w:p w14:paraId="73C17876" w14:textId="77777777" w:rsidR="00AB425D" w:rsidRPr="00497AA9" w:rsidRDefault="00AB425D" w:rsidP="00AB425D">
            <w:pPr>
              <w:pStyle w:val="Prrafodelista"/>
              <w:numPr>
                <w:ilvl w:val="0"/>
                <w:numId w:val="14"/>
              </w:numPr>
              <w:ind w:left="589" w:hanging="142"/>
              <w:contextualSpacing w:val="0"/>
              <w:jc w:val="both"/>
              <w:rPr>
                <w:rFonts w:cs="Arial"/>
              </w:rPr>
            </w:pPr>
            <w:r w:rsidRPr="00497AA9">
              <w:rPr>
                <w:rFonts w:cs="Arial"/>
              </w:rPr>
              <w:t>Correo electrónico:</w:t>
            </w:r>
          </w:p>
        </w:tc>
        <w:tc>
          <w:tcPr>
            <w:tcW w:w="4414" w:type="dxa"/>
          </w:tcPr>
          <w:p w14:paraId="60373BE7" w14:textId="77777777" w:rsidR="00AB425D" w:rsidRPr="00497AA9" w:rsidRDefault="00AB425D" w:rsidP="00BE0FA3">
            <w:pPr>
              <w:jc w:val="both"/>
              <w:rPr>
                <w:rFonts w:cs="Arial"/>
              </w:rPr>
            </w:pPr>
          </w:p>
        </w:tc>
      </w:tr>
    </w:tbl>
    <w:p w14:paraId="622BC20A" w14:textId="77777777" w:rsidR="00AB425D" w:rsidRPr="00497AA9" w:rsidRDefault="00AB425D" w:rsidP="00AB425D">
      <w:pPr>
        <w:jc w:val="both"/>
        <w:rPr>
          <w:rFonts w:cs="Arial"/>
        </w:rPr>
      </w:pPr>
    </w:p>
    <w:p w14:paraId="43BFD485" w14:textId="77777777" w:rsidR="00AB425D" w:rsidRPr="00497AA9" w:rsidRDefault="00AB425D" w:rsidP="00AB425D">
      <w:pPr>
        <w:jc w:val="both"/>
        <w:rPr>
          <w:rFonts w:cs="Arial"/>
        </w:rPr>
      </w:pPr>
    </w:p>
    <w:p w14:paraId="3148D8D2" w14:textId="77777777" w:rsidR="00AB425D" w:rsidRPr="00497AA9" w:rsidRDefault="00AB425D" w:rsidP="00AB425D">
      <w:pPr>
        <w:pStyle w:val="CNV"/>
        <w:widowControl w:val="0"/>
        <w:numPr>
          <w:ilvl w:val="0"/>
          <w:numId w:val="11"/>
        </w:numPr>
        <w:tabs>
          <w:tab w:val="clear" w:pos="360"/>
          <w:tab w:val="num" w:pos="567"/>
          <w:tab w:val="left" w:pos="8910"/>
        </w:tabs>
        <w:ind w:left="567" w:right="-1" w:hanging="567"/>
        <w:rPr>
          <w:rFonts w:ascii="Arial" w:hAnsi="Arial" w:cs="Arial"/>
          <w:b/>
          <w:sz w:val="22"/>
          <w:szCs w:val="22"/>
          <w:lang w:val="es-CR"/>
        </w:rPr>
      </w:pPr>
      <w:r w:rsidRPr="00497AA9">
        <w:rPr>
          <w:rFonts w:ascii="Arial" w:hAnsi="Arial" w:cs="Arial"/>
          <w:b/>
          <w:sz w:val="22"/>
          <w:szCs w:val="22"/>
          <w:lang w:val="es-CR"/>
        </w:rPr>
        <w:t>INFORMACIÓN SOBRE LA OFERTA PRIVADA</w:t>
      </w:r>
    </w:p>
    <w:p w14:paraId="52B2B659" w14:textId="77777777" w:rsidR="00AB425D" w:rsidRPr="00497AA9" w:rsidRDefault="00AB425D" w:rsidP="00AB425D">
      <w:pPr>
        <w:jc w:val="both"/>
        <w:rPr>
          <w:rFonts w:cs="Arial"/>
        </w:rPr>
      </w:pPr>
    </w:p>
    <w:p w14:paraId="2D0A47CE" w14:textId="77777777" w:rsidR="00AB425D" w:rsidRPr="00497AA9" w:rsidRDefault="00AB425D" w:rsidP="00AB425D">
      <w:pPr>
        <w:pStyle w:val="Prrafodelista"/>
        <w:numPr>
          <w:ilvl w:val="1"/>
          <w:numId w:val="12"/>
        </w:numPr>
        <w:tabs>
          <w:tab w:val="num" w:pos="567"/>
        </w:tabs>
        <w:ind w:left="567" w:hanging="567"/>
        <w:contextualSpacing w:val="0"/>
        <w:jc w:val="both"/>
        <w:rPr>
          <w:rFonts w:cs="Arial"/>
        </w:rPr>
      </w:pPr>
      <w:r w:rsidRPr="00497AA9">
        <w:rPr>
          <w:rFonts w:cs="Arial"/>
        </w:rPr>
        <w:t>En caso de emisiones seriadas</w:t>
      </w:r>
    </w:p>
    <w:p w14:paraId="7E716AA5" w14:textId="77777777" w:rsidR="00AB425D" w:rsidRPr="00497AA9" w:rsidRDefault="00AB425D" w:rsidP="00AB425D">
      <w:pPr>
        <w:ind w:left="851"/>
        <w:jc w:val="both"/>
        <w:rPr>
          <w:rFonts w:cs="Arial"/>
        </w:rPr>
      </w:pPr>
    </w:p>
    <w:tbl>
      <w:tblPr>
        <w:tblStyle w:val="MediumShading11"/>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6492"/>
      </w:tblGrid>
      <w:tr w:rsidR="00AB425D" w:rsidRPr="00497AA9" w14:paraId="2A60813A" w14:textId="77777777" w:rsidTr="00BE0FA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039" w:type="dxa"/>
            <w:gridSpan w:val="2"/>
            <w:tcBorders>
              <w:top w:val="none" w:sz="0" w:space="0" w:color="auto"/>
              <w:left w:val="none" w:sz="0" w:space="0" w:color="auto"/>
              <w:bottom w:val="none" w:sz="0" w:space="0" w:color="auto"/>
              <w:right w:val="none" w:sz="0" w:space="0" w:color="auto"/>
            </w:tcBorders>
            <w:shd w:val="clear" w:color="auto" w:fill="auto"/>
          </w:tcPr>
          <w:p w14:paraId="601540B6" w14:textId="77777777" w:rsidR="00AB425D" w:rsidRPr="00497AA9" w:rsidRDefault="00AB425D" w:rsidP="00BE0FA3">
            <w:pPr>
              <w:jc w:val="center"/>
              <w:rPr>
                <w:rFonts w:cs="Arial"/>
                <w:color w:val="auto"/>
                <w:sz w:val="20"/>
              </w:rPr>
            </w:pPr>
            <w:r w:rsidRPr="00497AA9">
              <w:rPr>
                <w:rFonts w:cs="Arial"/>
                <w:color w:val="auto"/>
                <w:sz w:val="20"/>
              </w:rPr>
              <w:t>EMISIÓN DE OFERTA PRIVADA</w:t>
            </w:r>
          </w:p>
        </w:tc>
      </w:tr>
      <w:tr w:rsidR="00AB425D" w:rsidRPr="00497AA9" w14:paraId="40509D6A" w14:textId="77777777" w:rsidTr="00BE0FA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single" w:sz="4" w:space="0" w:color="auto"/>
              <w:right w:val="none" w:sz="0" w:space="0" w:color="auto"/>
            </w:tcBorders>
            <w:shd w:val="clear" w:color="auto" w:fill="auto"/>
          </w:tcPr>
          <w:p w14:paraId="534A5241" w14:textId="77777777" w:rsidR="00AB425D" w:rsidRPr="00497AA9" w:rsidRDefault="00AB425D" w:rsidP="00BE0FA3">
            <w:pPr>
              <w:jc w:val="center"/>
              <w:rPr>
                <w:rFonts w:cs="Arial"/>
                <w:color w:val="auto"/>
                <w:sz w:val="20"/>
              </w:rPr>
            </w:pPr>
            <w:r w:rsidRPr="00497AA9">
              <w:rPr>
                <w:rFonts w:cs="Arial"/>
                <w:color w:val="auto"/>
                <w:sz w:val="20"/>
              </w:rPr>
              <w:t>Característica</w:t>
            </w:r>
          </w:p>
        </w:tc>
        <w:tc>
          <w:tcPr>
            <w:cnfStyle w:val="000010000000" w:firstRow="0" w:lastRow="0" w:firstColumn="0" w:lastColumn="0" w:oddVBand="1" w:evenVBand="0" w:oddHBand="0" w:evenHBand="0" w:firstRowFirstColumn="0" w:firstRowLastColumn="0" w:lastRowFirstColumn="0" w:lastRowLastColumn="0"/>
            <w:tcW w:w="6492" w:type="dxa"/>
            <w:tcBorders>
              <w:top w:val="none" w:sz="0" w:space="0" w:color="auto"/>
              <w:left w:val="none" w:sz="0" w:space="0" w:color="auto"/>
              <w:bottom w:val="none" w:sz="0" w:space="0" w:color="auto"/>
              <w:right w:val="none" w:sz="0" w:space="0" w:color="auto"/>
            </w:tcBorders>
            <w:shd w:val="clear" w:color="auto" w:fill="auto"/>
          </w:tcPr>
          <w:p w14:paraId="65426CB1" w14:textId="77777777" w:rsidR="00AB425D" w:rsidRPr="00497AA9" w:rsidRDefault="00AB425D" w:rsidP="00BE0FA3">
            <w:pPr>
              <w:jc w:val="center"/>
              <w:rPr>
                <w:rFonts w:cs="Arial"/>
                <w:color w:val="auto"/>
                <w:sz w:val="20"/>
              </w:rPr>
            </w:pPr>
            <w:r w:rsidRPr="00497AA9">
              <w:rPr>
                <w:rFonts w:cs="Arial"/>
                <w:color w:val="auto"/>
                <w:sz w:val="20"/>
              </w:rPr>
              <w:t>DETALLE</w:t>
            </w:r>
          </w:p>
        </w:tc>
      </w:tr>
      <w:tr w:rsidR="00AB425D" w:rsidRPr="00497AA9" w14:paraId="2B79BBE7"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shd w:val="clear" w:color="auto" w:fill="auto"/>
          </w:tcPr>
          <w:p w14:paraId="6FB3C08D" w14:textId="77777777" w:rsidR="00AB425D" w:rsidRPr="00497AA9" w:rsidRDefault="00AB425D" w:rsidP="00BE0FA3">
            <w:pPr>
              <w:rPr>
                <w:rFonts w:cs="Arial"/>
                <w:sz w:val="20"/>
              </w:rPr>
            </w:pPr>
            <w:r w:rsidRPr="00497AA9">
              <w:rPr>
                <w:rFonts w:cs="Arial"/>
                <w:b w:val="0"/>
                <w:sz w:val="20"/>
              </w:rPr>
              <w:t>Nombre de la emisión</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vAlign w:val="center"/>
          </w:tcPr>
          <w:p w14:paraId="5DEEC147" w14:textId="77777777" w:rsidR="00AB425D" w:rsidRPr="00497AA9" w:rsidRDefault="00AB425D" w:rsidP="00BE0FA3">
            <w:pPr>
              <w:jc w:val="both"/>
              <w:rPr>
                <w:rFonts w:cs="Arial"/>
                <w:sz w:val="20"/>
              </w:rPr>
            </w:pPr>
          </w:p>
        </w:tc>
      </w:tr>
      <w:tr w:rsidR="00AB425D" w:rsidRPr="00497AA9" w14:paraId="743CEADD"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auto"/>
              <w:right w:val="single" w:sz="4" w:space="0" w:color="auto"/>
            </w:tcBorders>
          </w:tcPr>
          <w:p w14:paraId="782A511A" w14:textId="77777777" w:rsidR="00AB425D" w:rsidRPr="00497AA9" w:rsidRDefault="00AB425D" w:rsidP="00BE0FA3">
            <w:pPr>
              <w:rPr>
                <w:rFonts w:cs="Arial"/>
                <w:sz w:val="20"/>
              </w:rPr>
            </w:pPr>
            <w:r w:rsidRPr="00497AA9">
              <w:rPr>
                <w:rFonts w:cs="Arial"/>
                <w:b w:val="0"/>
                <w:sz w:val="20"/>
              </w:rPr>
              <w:t>Clase de instrumento</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bottom w:val="single" w:sz="4" w:space="0" w:color="auto"/>
            </w:tcBorders>
            <w:shd w:val="clear" w:color="auto" w:fill="auto"/>
            <w:vAlign w:val="center"/>
          </w:tcPr>
          <w:p w14:paraId="0A763787" w14:textId="77777777" w:rsidR="00AB425D" w:rsidRPr="00497AA9" w:rsidRDefault="00AB425D" w:rsidP="00BE0FA3">
            <w:pPr>
              <w:jc w:val="both"/>
              <w:rPr>
                <w:rFonts w:cs="Arial"/>
                <w:sz w:val="20"/>
              </w:rPr>
            </w:pPr>
            <w:r w:rsidRPr="00497AA9">
              <w:rPr>
                <w:rFonts w:cs="Arial"/>
                <w:sz w:val="20"/>
              </w:rPr>
              <w:t>(</w:t>
            </w:r>
            <w:r w:rsidRPr="00497AA9">
              <w:rPr>
                <w:rFonts w:cs="Arial"/>
                <w:i/>
                <w:iCs/>
                <w:sz w:val="20"/>
              </w:rPr>
              <w:t>papel comercial, bonos, acciones</w:t>
            </w:r>
            <w:r w:rsidRPr="00497AA9">
              <w:rPr>
                <w:rFonts w:cs="Arial"/>
                <w:sz w:val="20"/>
              </w:rPr>
              <w:t>)</w:t>
            </w:r>
          </w:p>
        </w:tc>
      </w:tr>
      <w:tr w:rsidR="00AB425D" w:rsidRPr="00497AA9" w14:paraId="21CA56DA"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shd w:val="clear" w:color="auto" w:fill="auto"/>
          </w:tcPr>
          <w:p w14:paraId="600B22A9" w14:textId="77777777" w:rsidR="00AB425D" w:rsidRPr="00497AA9" w:rsidRDefault="00AB425D" w:rsidP="00BE0FA3">
            <w:pPr>
              <w:rPr>
                <w:rFonts w:cs="Arial"/>
                <w:sz w:val="20"/>
              </w:rPr>
            </w:pPr>
            <w:r w:rsidRPr="00497AA9">
              <w:rPr>
                <w:rFonts w:cs="Arial"/>
                <w:b w:val="0"/>
                <w:sz w:val="20"/>
              </w:rPr>
              <w:t>Monto de la emisión</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vAlign w:val="center"/>
          </w:tcPr>
          <w:p w14:paraId="263D8955" w14:textId="77777777" w:rsidR="00AB425D" w:rsidRPr="00497AA9" w:rsidRDefault="00AB425D" w:rsidP="00BE0FA3">
            <w:pPr>
              <w:jc w:val="both"/>
              <w:rPr>
                <w:rFonts w:cs="Arial"/>
                <w:sz w:val="20"/>
              </w:rPr>
            </w:pPr>
          </w:p>
        </w:tc>
      </w:tr>
      <w:tr w:rsidR="00AB425D" w:rsidRPr="00497AA9" w14:paraId="79106903"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6A729BEB" w14:textId="77777777" w:rsidR="00AB425D" w:rsidRPr="00497AA9" w:rsidRDefault="00AB425D" w:rsidP="00BE0FA3">
            <w:pPr>
              <w:rPr>
                <w:rFonts w:cs="Arial"/>
                <w:b w:val="0"/>
                <w:sz w:val="20"/>
              </w:rPr>
            </w:pPr>
            <w:r w:rsidRPr="00497AA9">
              <w:rPr>
                <w:rFonts w:cs="Arial"/>
                <w:b w:val="0"/>
                <w:sz w:val="20"/>
              </w:rPr>
              <w:t>Moneda</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tcBorders>
            <w:shd w:val="clear" w:color="auto" w:fill="auto"/>
            <w:vAlign w:val="center"/>
          </w:tcPr>
          <w:p w14:paraId="49D48573" w14:textId="77777777" w:rsidR="00AB425D" w:rsidRPr="00497AA9" w:rsidRDefault="00AB425D" w:rsidP="00BE0FA3">
            <w:pPr>
              <w:jc w:val="both"/>
              <w:rPr>
                <w:rFonts w:cs="Arial"/>
                <w:sz w:val="20"/>
              </w:rPr>
            </w:pPr>
          </w:p>
        </w:tc>
      </w:tr>
      <w:tr w:rsidR="00AB425D" w:rsidRPr="00497AA9" w14:paraId="697472EA"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auto"/>
              <w:right w:val="none" w:sz="0" w:space="0" w:color="auto"/>
            </w:tcBorders>
            <w:shd w:val="clear" w:color="auto" w:fill="auto"/>
          </w:tcPr>
          <w:p w14:paraId="059988F0" w14:textId="77777777" w:rsidR="00AB425D" w:rsidRPr="00497AA9" w:rsidRDefault="00AB425D" w:rsidP="00BE0FA3">
            <w:pPr>
              <w:rPr>
                <w:rFonts w:cs="Arial"/>
                <w:b w:val="0"/>
                <w:sz w:val="20"/>
              </w:rPr>
            </w:pPr>
            <w:r w:rsidRPr="00497AA9">
              <w:rPr>
                <w:rFonts w:cs="Arial"/>
                <w:b w:val="0"/>
                <w:sz w:val="20"/>
              </w:rPr>
              <w:t>Valor facial</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bottom w:val="single" w:sz="4" w:space="0" w:color="auto"/>
            </w:tcBorders>
            <w:shd w:val="clear" w:color="auto" w:fill="auto"/>
          </w:tcPr>
          <w:p w14:paraId="6E270194" w14:textId="77777777" w:rsidR="00AB425D" w:rsidRPr="00497AA9" w:rsidRDefault="00AB425D" w:rsidP="00BE0FA3">
            <w:pPr>
              <w:jc w:val="center"/>
              <w:rPr>
                <w:rFonts w:cs="Arial"/>
                <w:sz w:val="20"/>
              </w:rPr>
            </w:pPr>
          </w:p>
        </w:tc>
      </w:tr>
      <w:tr w:rsidR="00AB425D" w:rsidRPr="00497AA9" w14:paraId="5649F523"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tcPr>
          <w:p w14:paraId="3369676E" w14:textId="77777777" w:rsidR="00AB425D" w:rsidRPr="00497AA9" w:rsidRDefault="00AB425D" w:rsidP="00BE0FA3">
            <w:pPr>
              <w:rPr>
                <w:rFonts w:cs="Arial"/>
                <w:b w:val="0"/>
                <w:sz w:val="20"/>
              </w:rPr>
            </w:pPr>
            <w:r w:rsidRPr="00497AA9">
              <w:rPr>
                <w:rFonts w:cs="Arial"/>
                <w:b w:val="0"/>
                <w:sz w:val="20"/>
              </w:rPr>
              <w:t>Fecha emisión</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tcPr>
          <w:p w14:paraId="6DB1BA6E" w14:textId="77777777" w:rsidR="00AB425D" w:rsidRPr="00497AA9" w:rsidRDefault="00AB425D" w:rsidP="00BE0FA3">
            <w:pPr>
              <w:jc w:val="both"/>
              <w:rPr>
                <w:rFonts w:cs="Arial"/>
                <w:sz w:val="20"/>
              </w:rPr>
            </w:pPr>
          </w:p>
        </w:tc>
      </w:tr>
      <w:tr w:rsidR="00AB425D" w:rsidRPr="00497AA9" w14:paraId="26041897"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shd w:val="clear" w:color="auto" w:fill="auto"/>
          </w:tcPr>
          <w:p w14:paraId="6E4E1E32" w14:textId="77777777" w:rsidR="00AB425D" w:rsidRPr="00497AA9" w:rsidRDefault="00AB425D" w:rsidP="00BE0FA3">
            <w:pPr>
              <w:rPr>
                <w:rFonts w:cs="Arial"/>
                <w:b w:val="0"/>
                <w:sz w:val="20"/>
              </w:rPr>
            </w:pPr>
            <w:r w:rsidRPr="00497AA9">
              <w:rPr>
                <w:rFonts w:cs="Arial"/>
                <w:b w:val="0"/>
                <w:sz w:val="20"/>
              </w:rPr>
              <w:t>Fecha vencimiento</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tcPr>
          <w:p w14:paraId="45E9663D" w14:textId="77777777" w:rsidR="00AB425D" w:rsidRPr="00497AA9" w:rsidRDefault="00AB425D" w:rsidP="00BE0FA3">
            <w:pPr>
              <w:jc w:val="both"/>
              <w:rPr>
                <w:rFonts w:cs="Arial"/>
                <w:sz w:val="20"/>
              </w:rPr>
            </w:pPr>
          </w:p>
        </w:tc>
      </w:tr>
      <w:tr w:rsidR="00AB425D" w:rsidRPr="00863824" w14:paraId="4BB619AA"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tcPr>
          <w:p w14:paraId="063017F3" w14:textId="77777777" w:rsidR="00AB425D" w:rsidRPr="00497AA9" w:rsidRDefault="00AB425D" w:rsidP="00BE0FA3">
            <w:pPr>
              <w:rPr>
                <w:rFonts w:cs="Arial"/>
                <w:b w:val="0"/>
                <w:sz w:val="20"/>
              </w:rPr>
            </w:pPr>
            <w:r w:rsidRPr="00497AA9">
              <w:rPr>
                <w:rFonts w:cs="Arial"/>
                <w:b w:val="0"/>
                <w:sz w:val="20"/>
              </w:rPr>
              <w:t>Tasa facial bruta</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tcPr>
          <w:p w14:paraId="7E137680" w14:textId="77777777" w:rsidR="00AB425D" w:rsidRPr="00497AA9" w:rsidRDefault="00AB425D" w:rsidP="00BE0FA3">
            <w:pPr>
              <w:jc w:val="both"/>
              <w:rPr>
                <w:rFonts w:cs="Arial"/>
                <w:sz w:val="20"/>
              </w:rPr>
            </w:pPr>
            <w:r w:rsidRPr="00497AA9">
              <w:rPr>
                <w:rFonts w:cs="Arial"/>
                <w:sz w:val="20"/>
              </w:rPr>
              <w:t>(</w:t>
            </w:r>
            <w:r w:rsidRPr="00497AA9">
              <w:rPr>
                <w:rFonts w:cs="Arial"/>
                <w:i/>
                <w:iCs/>
                <w:sz w:val="20"/>
              </w:rPr>
              <w:t>Si es ajustable indicar la tasa de referencia</w:t>
            </w:r>
            <w:r w:rsidRPr="00497AA9">
              <w:rPr>
                <w:rFonts w:cs="Arial"/>
                <w:sz w:val="20"/>
              </w:rPr>
              <w:t>)</w:t>
            </w:r>
          </w:p>
        </w:tc>
      </w:tr>
      <w:tr w:rsidR="00AB425D" w:rsidRPr="00497AA9" w14:paraId="2D964E32"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shd w:val="clear" w:color="auto" w:fill="auto"/>
          </w:tcPr>
          <w:p w14:paraId="240370B1" w14:textId="77777777" w:rsidR="00AB425D" w:rsidRPr="00497AA9" w:rsidRDefault="00AB425D" w:rsidP="00BE0FA3">
            <w:pPr>
              <w:rPr>
                <w:rFonts w:cs="Arial"/>
                <w:b w:val="0"/>
                <w:sz w:val="20"/>
              </w:rPr>
            </w:pPr>
            <w:r w:rsidRPr="00497AA9">
              <w:rPr>
                <w:rFonts w:cs="Arial"/>
                <w:b w:val="0"/>
                <w:sz w:val="20"/>
              </w:rPr>
              <w:t>Periodicidad</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tcPr>
          <w:p w14:paraId="3306F94A" w14:textId="77777777" w:rsidR="00AB425D" w:rsidRPr="00497AA9" w:rsidRDefault="00AB425D" w:rsidP="00BE0FA3">
            <w:pPr>
              <w:jc w:val="both"/>
              <w:rPr>
                <w:rFonts w:cs="Arial"/>
                <w:sz w:val="20"/>
              </w:rPr>
            </w:pPr>
          </w:p>
        </w:tc>
      </w:tr>
      <w:tr w:rsidR="00AB425D" w:rsidRPr="00497AA9" w14:paraId="3176609F"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7A42A47C" w14:textId="77777777" w:rsidR="00AB425D" w:rsidRPr="00497AA9" w:rsidRDefault="00AB425D" w:rsidP="00BE0FA3">
            <w:pPr>
              <w:rPr>
                <w:rFonts w:cs="Arial"/>
                <w:b w:val="0"/>
                <w:sz w:val="20"/>
              </w:rPr>
            </w:pPr>
            <w:r w:rsidRPr="00497AA9">
              <w:rPr>
                <w:rFonts w:cs="Arial"/>
                <w:b w:val="0"/>
                <w:sz w:val="20"/>
              </w:rPr>
              <w:t>Forma de representación</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tcBorders>
            <w:shd w:val="clear" w:color="auto" w:fill="auto"/>
            <w:vAlign w:val="center"/>
          </w:tcPr>
          <w:p w14:paraId="69AD1E75" w14:textId="77777777" w:rsidR="00AB425D" w:rsidRPr="00497AA9" w:rsidRDefault="00AB425D" w:rsidP="00BE0FA3">
            <w:pPr>
              <w:jc w:val="both"/>
              <w:rPr>
                <w:rFonts w:cs="Arial"/>
                <w:sz w:val="20"/>
              </w:rPr>
            </w:pPr>
          </w:p>
        </w:tc>
      </w:tr>
      <w:tr w:rsidR="00AB425D" w:rsidRPr="00863824" w14:paraId="231EE704"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25657FBE" w14:textId="77777777" w:rsidR="00AB425D" w:rsidRPr="00497AA9" w:rsidRDefault="00AB425D" w:rsidP="00BE0FA3">
            <w:pPr>
              <w:rPr>
                <w:rFonts w:cs="Arial"/>
                <w:b w:val="0"/>
                <w:sz w:val="20"/>
              </w:rPr>
            </w:pPr>
            <w:r w:rsidRPr="00497AA9">
              <w:rPr>
                <w:rFonts w:cs="Arial"/>
                <w:b w:val="0"/>
                <w:sz w:val="20"/>
              </w:rPr>
              <w:t xml:space="preserve">Otras características (amortización, opción de </w:t>
            </w:r>
            <w:r w:rsidRPr="00497AA9">
              <w:rPr>
                <w:rFonts w:cs="Arial"/>
                <w:b w:val="0"/>
                <w:sz w:val="20"/>
              </w:rPr>
              <w:lastRenderedPageBreak/>
              <w:t>redención anticipada, garantías)</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tcBorders>
            <w:shd w:val="clear" w:color="auto" w:fill="auto"/>
          </w:tcPr>
          <w:p w14:paraId="41E2568B" w14:textId="77777777" w:rsidR="00AB425D" w:rsidRPr="00497AA9" w:rsidRDefault="00AB425D" w:rsidP="00BE0FA3">
            <w:pPr>
              <w:jc w:val="both"/>
              <w:rPr>
                <w:rFonts w:cs="Arial"/>
                <w:sz w:val="20"/>
              </w:rPr>
            </w:pPr>
          </w:p>
        </w:tc>
      </w:tr>
      <w:tr w:rsidR="00AB425D" w:rsidRPr="00497AA9" w14:paraId="1722CB09"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73915A18" w14:textId="77777777" w:rsidR="00AB425D" w:rsidRPr="00497AA9" w:rsidRDefault="00AB425D" w:rsidP="00BE0FA3">
            <w:pPr>
              <w:rPr>
                <w:rFonts w:cs="Arial"/>
                <w:b w:val="0"/>
                <w:sz w:val="20"/>
              </w:rPr>
            </w:pPr>
            <w:r w:rsidRPr="00497AA9">
              <w:rPr>
                <w:rFonts w:cs="Arial"/>
                <w:b w:val="0"/>
                <w:sz w:val="20"/>
              </w:rPr>
              <w:t>Destino de los recursos</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tcBorders>
            <w:shd w:val="clear" w:color="auto" w:fill="auto"/>
          </w:tcPr>
          <w:p w14:paraId="2A3A3C29" w14:textId="77777777" w:rsidR="00AB425D" w:rsidRPr="00497AA9" w:rsidRDefault="00AB425D" w:rsidP="00BE0FA3">
            <w:pPr>
              <w:jc w:val="both"/>
              <w:rPr>
                <w:rFonts w:cs="Arial"/>
                <w:sz w:val="20"/>
              </w:rPr>
            </w:pPr>
          </w:p>
        </w:tc>
      </w:tr>
    </w:tbl>
    <w:p w14:paraId="2CD3DF74"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57302E0B"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6E635215" w14:textId="77777777" w:rsidR="00AB425D" w:rsidRPr="00497AA9" w:rsidRDefault="00AB425D" w:rsidP="00AB425D">
      <w:pPr>
        <w:pStyle w:val="Prrafodelista"/>
        <w:keepNext/>
        <w:keepLines/>
        <w:numPr>
          <w:ilvl w:val="1"/>
          <w:numId w:val="12"/>
        </w:numPr>
        <w:tabs>
          <w:tab w:val="num" w:pos="567"/>
        </w:tabs>
        <w:ind w:left="567" w:hanging="567"/>
        <w:contextualSpacing w:val="0"/>
        <w:jc w:val="both"/>
        <w:rPr>
          <w:rFonts w:cs="Arial"/>
        </w:rPr>
      </w:pPr>
      <w:r w:rsidRPr="00497AA9">
        <w:rPr>
          <w:rFonts w:cs="Arial"/>
        </w:rPr>
        <w:t>En caso de valores individuales</w:t>
      </w:r>
    </w:p>
    <w:p w14:paraId="7350D3A8" w14:textId="77777777" w:rsidR="00AB425D" w:rsidRPr="00497AA9" w:rsidRDefault="00AB425D" w:rsidP="00AB425D">
      <w:pPr>
        <w:keepNext/>
        <w:keepLines/>
        <w:ind w:left="851"/>
        <w:jc w:val="both"/>
        <w:rPr>
          <w:rFonts w:cs="Arial"/>
          <w:sz w:val="12"/>
          <w:szCs w:val="12"/>
        </w:rPr>
      </w:pPr>
    </w:p>
    <w:tbl>
      <w:tblPr>
        <w:tblStyle w:val="MediumShading11"/>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6492"/>
      </w:tblGrid>
      <w:tr w:rsidR="00AB425D" w:rsidRPr="00497AA9" w14:paraId="42F3752B" w14:textId="77777777" w:rsidTr="00BE0FA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039" w:type="dxa"/>
            <w:gridSpan w:val="2"/>
            <w:tcBorders>
              <w:top w:val="none" w:sz="0" w:space="0" w:color="auto"/>
              <w:left w:val="none" w:sz="0" w:space="0" w:color="auto"/>
              <w:bottom w:val="none" w:sz="0" w:space="0" w:color="auto"/>
              <w:right w:val="none" w:sz="0" w:space="0" w:color="auto"/>
            </w:tcBorders>
            <w:shd w:val="clear" w:color="auto" w:fill="auto"/>
          </w:tcPr>
          <w:p w14:paraId="7ED4C0C0" w14:textId="77777777" w:rsidR="00AB425D" w:rsidRPr="00497AA9" w:rsidRDefault="00AB425D" w:rsidP="00BE0FA3">
            <w:pPr>
              <w:keepNext/>
              <w:keepLines/>
              <w:jc w:val="center"/>
              <w:rPr>
                <w:rFonts w:cs="Arial"/>
                <w:color w:val="auto"/>
                <w:sz w:val="20"/>
              </w:rPr>
            </w:pPr>
            <w:r w:rsidRPr="00497AA9">
              <w:rPr>
                <w:rFonts w:cs="Arial"/>
                <w:color w:val="auto"/>
                <w:sz w:val="20"/>
              </w:rPr>
              <w:t>EMISIÓN DE OFERTA PRIVADA</w:t>
            </w:r>
          </w:p>
        </w:tc>
      </w:tr>
      <w:tr w:rsidR="00AB425D" w:rsidRPr="00497AA9" w14:paraId="4931B5D6" w14:textId="77777777" w:rsidTr="00BE0FA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single" w:sz="4" w:space="0" w:color="auto"/>
              <w:right w:val="none" w:sz="0" w:space="0" w:color="auto"/>
            </w:tcBorders>
            <w:shd w:val="clear" w:color="auto" w:fill="auto"/>
          </w:tcPr>
          <w:p w14:paraId="10E2D05C" w14:textId="77777777" w:rsidR="00AB425D" w:rsidRPr="00497AA9" w:rsidRDefault="00AB425D" w:rsidP="00BE0FA3">
            <w:pPr>
              <w:keepNext/>
              <w:keepLines/>
              <w:jc w:val="center"/>
              <w:rPr>
                <w:rFonts w:cs="Arial"/>
                <w:color w:val="auto"/>
                <w:sz w:val="20"/>
              </w:rPr>
            </w:pPr>
            <w:r w:rsidRPr="00497AA9">
              <w:rPr>
                <w:rFonts w:cs="Arial"/>
                <w:color w:val="auto"/>
                <w:sz w:val="20"/>
              </w:rPr>
              <w:t>Característica</w:t>
            </w:r>
          </w:p>
        </w:tc>
        <w:tc>
          <w:tcPr>
            <w:cnfStyle w:val="000010000000" w:firstRow="0" w:lastRow="0" w:firstColumn="0" w:lastColumn="0" w:oddVBand="1" w:evenVBand="0" w:oddHBand="0" w:evenHBand="0" w:firstRowFirstColumn="0" w:firstRowLastColumn="0" w:lastRowFirstColumn="0" w:lastRowLastColumn="0"/>
            <w:tcW w:w="6492" w:type="dxa"/>
            <w:tcBorders>
              <w:top w:val="none" w:sz="0" w:space="0" w:color="auto"/>
              <w:left w:val="none" w:sz="0" w:space="0" w:color="auto"/>
              <w:bottom w:val="none" w:sz="0" w:space="0" w:color="auto"/>
              <w:right w:val="none" w:sz="0" w:space="0" w:color="auto"/>
            </w:tcBorders>
            <w:shd w:val="clear" w:color="auto" w:fill="auto"/>
          </w:tcPr>
          <w:p w14:paraId="686015D0" w14:textId="77777777" w:rsidR="00AB425D" w:rsidRPr="00497AA9" w:rsidRDefault="00AB425D" w:rsidP="00BE0FA3">
            <w:pPr>
              <w:keepNext/>
              <w:keepLines/>
              <w:jc w:val="center"/>
              <w:rPr>
                <w:rFonts w:cs="Arial"/>
                <w:color w:val="auto"/>
                <w:sz w:val="20"/>
              </w:rPr>
            </w:pPr>
            <w:r w:rsidRPr="00497AA9">
              <w:rPr>
                <w:rFonts w:cs="Arial"/>
                <w:color w:val="auto"/>
                <w:sz w:val="20"/>
              </w:rPr>
              <w:t>DETALLE</w:t>
            </w:r>
          </w:p>
        </w:tc>
      </w:tr>
      <w:tr w:rsidR="00AB425D" w:rsidRPr="00497AA9" w14:paraId="30737D62"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shd w:val="clear" w:color="auto" w:fill="auto"/>
          </w:tcPr>
          <w:p w14:paraId="1319B474" w14:textId="77777777" w:rsidR="00AB425D" w:rsidRPr="00497AA9" w:rsidRDefault="00AB425D" w:rsidP="00BE0FA3">
            <w:pPr>
              <w:keepNext/>
              <w:keepLines/>
              <w:rPr>
                <w:rFonts w:cs="Arial"/>
                <w:sz w:val="20"/>
              </w:rPr>
            </w:pPr>
            <w:r w:rsidRPr="00497AA9">
              <w:rPr>
                <w:rFonts w:cs="Arial"/>
                <w:b w:val="0"/>
                <w:sz w:val="20"/>
              </w:rPr>
              <w:t>Nombre de la emisión</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vAlign w:val="center"/>
          </w:tcPr>
          <w:p w14:paraId="5C2C7438" w14:textId="77777777" w:rsidR="00AB425D" w:rsidRPr="00497AA9" w:rsidRDefault="00AB425D" w:rsidP="00BE0FA3">
            <w:pPr>
              <w:keepNext/>
              <w:keepLines/>
              <w:jc w:val="both"/>
              <w:rPr>
                <w:rFonts w:cs="Arial"/>
                <w:sz w:val="20"/>
              </w:rPr>
            </w:pPr>
          </w:p>
        </w:tc>
      </w:tr>
      <w:tr w:rsidR="00AB425D" w:rsidRPr="00497AA9" w14:paraId="3B15981F"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auto"/>
              <w:right w:val="single" w:sz="4" w:space="0" w:color="auto"/>
            </w:tcBorders>
          </w:tcPr>
          <w:p w14:paraId="599DE7CD" w14:textId="77777777" w:rsidR="00AB425D" w:rsidRPr="00497AA9" w:rsidRDefault="00AB425D" w:rsidP="00BE0FA3">
            <w:pPr>
              <w:keepNext/>
              <w:keepLines/>
              <w:rPr>
                <w:rFonts w:cs="Arial"/>
                <w:sz w:val="20"/>
              </w:rPr>
            </w:pPr>
            <w:r w:rsidRPr="00497AA9">
              <w:rPr>
                <w:rFonts w:cs="Arial"/>
                <w:b w:val="0"/>
                <w:sz w:val="20"/>
              </w:rPr>
              <w:t>Clase de instrumento</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bottom w:val="single" w:sz="4" w:space="0" w:color="auto"/>
            </w:tcBorders>
            <w:shd w:val="clear" w:color="auto" w:fill="auto"/>
            <w:vAlign w:val="center"/>
          </w:tcPr>
          <w:p w14:paraId="19D27D17" w14:textId="77777777" w:rsidR="00AB425D" w:rsidRPr="00497AA9" w:rsidRDefault="00AB425D" w:rsidP="00BE0FA3">
            <w:pPr>
              <w:keepNext/>
              <w:keepLines/>
              <w:jc w:val="both"/>
              <w:rPr>
                <w:rFonts w:cs="Arial"/>
                <w:sz w:val="20"/>
              </w:rPr>
            </w:pPr>
            <w:r w:rsidRPr="00497AA9">
              <w:rPr>
                <w:rFonts w:cs="Arial"/>
                <w:sz w:val="20"/>
              </w:rPr>
              <w:t>(</w:t>
            </w:r>
            <w:r w:rsidRPr="00497AA9">
              <w:rPr>
                <w:rFonts w:cs="Arial"/>
                <w:i/>
                <w:iCs/>
                <w:sz w:val="20"/>
              </w:rPr>
              <w:t>papel comercial, bonos, acciones</w:t>
            </w:r>
            <w:r w:rsidRPr="00497AA9">
              <w:rPr>
                <w:rFonts w:cs="Arial"/>
                <w:sz w:val="20"/>
              </w:rPr>
              <w:t>)</w:t>
            </w:r>
          </w:p>
        </w:tc>
      </w:tr>
      <w:tr w:rsidR="00AB425D" w:rsidRPr="00497AA9" w14:paraId="23B546E8"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shd w:val="clear" w:color="auto" w:fill="auto"/>
          </w:tcPr>
          <w:p w14:paraId="4679C304" w14:textId="77777777" w:rsidR="00AB425D" w:rsidRPr="00497AA9" w:rsidRDefault="00AB425D" w:rsidP="00BE0FA3">
            <w:pPr>
              <w:keepNext/>
              <w:keepLines/>
              <w:rPr>
                <w:rFonts w:cs="Arial"/>
                <w:sz w:val="20"/>
              </w:rPr>
            </w:pPr>
            <w:proofErr w:type="gramStart"/>
            <w:r w:rsidRPr="00497AA9">
              <w:rPr>
                <w:rFonts w:cs="Arial"/>
                <w:b w:val="0"/>
                <w:sz w:val="20"/>
              </w:rPr>
              <w:t>Monto total a captar</w:t>
            </w:r>
            <w:proofErr w:type="gramEnd"/>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vAlign w:val="center"/>
          </w:tcPr>
          <w:p w14:paraId="483B3D8E" w14:textId="77777777" w:rsidR="00AB425D" w:rsidRPr="00497AA9" w:rsidRDefault="00AB425D" w:rsidP="00BE0FA3">
            <w:pPr>
              <w:keepNext/>
              <w:keepLines/>
              <w:jc w:val="both"/>
              <w:rPr>
                <w:rFonts w:cs="Arial"/>
                <w:sz w:val="20"/>
              </w:rPr>
            </w:pPr>
          </w:p>
        </w:tc>
      </w:tr>
      <w:tr w:rsidR="00AB425D" w:rsidRPr="00497AA9" w14:paraId="03B11E5A"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7C6DEF58" w14:textId="77777777" w:rsidR="00AB425D" w:rsidRPr="00497AA9" w:rsidRDefault="00AB425D" w:rsidP="00BE0FA3">
            <w:pPr>
              <w:keepNext/>
              <w:keepLines/>
              <w:rPr>
                <w:rFonts w:cs="Arial"/>
                <w:b w:val="0"/>
                <w:sz w:val="20"/>
              </w:rPr>
            </w:pPr>
            <w:r w:rsidRPr="00497AA9">
              <w:rPr>
                <w:rFonts w:cs="Arial"/>
                <w:b w:val="0"/>
                <w:sz w:val="20"/>
              </w:rPr>
              <w:t>Moneda</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tcBorders>
            <w:shd w:val="clear" w:color="auto" w:fill="auto"/>
            <w:vAlign w:val="center"/>
          </w:tcPr>
          <w:p w14:paraId="20840499" w14:textId="77777777" w:rsidR="00AB425D" w:rsidRPr="00497AA9" w:rsidRDefault="00AB425D" w:rsidP="00BE0FA3">
            <w:pPr>
              <w:keepNext/>
              <w:keepLines/>
              <w:jc w:val="both"/>
              <w:rPr>
                <w:rFonts w:cs="Arial"/>
                <w:sz w:val="20"/>
              </w:rPr>
            </w:pPr>
          </w:p>
        </w:tc>
      </w:tr>
      <w:tr w:rsidR="00AB425D" w:rsidRPr="00863824" w14:paraId="696A3609"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auto"/>
              <w:right w:val="none" w:sz="0" w:space="0" w:color="auto"/>
            </w:tcBorders>
            <w:shd w:val="clear" w:color="auto" w:fill="auto"/>
          </w:tcPr>
          <w:p w14:paraId="3CE62216" w14:textId="77777777" w:rsidR="00AB425D" w:rsidRPr="00497AA9" w:rsidRDefault="00AB425D" w:rsidP="00BE0FA3">
            <w:pPr>
              <w:keepNext/>
              <w:keepLines/>
              <w:rPr>
                <w:rFonts w:cs="Arial"/>
                <w:b w:val="0"/>
                <w:sz w:val="20"/>
              </w:rPr>
            </w:pPr>
            <w:r w:rsidRPr="00497AA9">
              <w:rPr>
                <w:rFonts w:cs="Arial"/>
                <w:b w:val="0"/>
                <w:sz w:val="20"/>
              </w:rPr>
              <w:t xml:space="preserve">Valor facial </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bottom w:val="single" w:sz="4" w:space="0" w:color="auto"/>
            </w:tcBorders>
            <w:shd w:val="clear" w:color="auto" w:fill="auto"/>
          </w:tcPr>
          <w:p w14:paraId="63B67317" w14:textId="77777777" w:rsidR="00AB425D" w:rsidRPr="00497AA9" w:rsidRDefault="00AB425D" w:rsidP="00BE0FA3">
            <w:pPr>
              <w:keepNext/>
              <w:keepLines/>
              <w:jc w:val="both"/>
              <w:rPr>
                <w:rFonts w:cs="Arial"/>
                <w:sz w:val="20"/>
              </w:rPr>
            </w:pPr>
            <w:r w:rsidRPr="00497AA9">
              <w:rPr>
                <w:rFonts w:cs="Arial"/>
                <w:sz w:val="20"/>
              </w:rPr>
              <w:t>(</w:t>
            </w:r>
            <w:r w:rsidRPr="00497AA9">
              <w:rPr>
                <w:rFonts w:cs="Arial"/>
                <w:i/>
                <w:iCs/>
                <w:sz w:val="20"/>
              </w:rPr>
              <w:t>o los valores máximos y mínimos</w:t>
            </w:r>
            <w:r w:rsidRPr="00497AA9">
              <w:rPr>
                <w:rFonts w:cs="Arial"/>
                <w:sz w:val="20"/>
              </w:rPr>
              <w:t>)</w:t>
            </w:r>
          </w:p>
        </w:tc>
      </w:tr>
      <w:tr w:rsidR="00AB425D" w:rsidRPr="00863824" w14:paraId="6C1259DC"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tcPr>
          <w:p w14:paraId="2AA7DAB3" w14:textId="77777777" w:rsidR="00AB425D" w:rsidRPr="00497AA9" w:rsidRDefault="00AB425D" w:rsidP="00BE0FA3">
            <w:pPr>
              <w:keepNext/>
              <w:keepLines/>
              <w:rPr>
                <w:rFonts w:cs="Arial"/>
                <w:b w:val="0"/>
                <w:sz w:val="20"/>
              </w:rPr>
            </w:pPr>
            <w:r w:rsidRPr="00497AA9">
              <w:rPr>
                <w:rFonts w:cs="Arial"/>
                <w:b w:val="0"/>
                <w:sz w:val="20"/>
              </w:rPr>
              <w:t>Fecha emisión</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tcPr>
          <w:p w14:paraId="047DE04B" w14:textId="77777777" w:rsidR="00AB425D" w:rsidRPr="00497AA9" w:rsidRDefault="00AB425D" w:rsidP="00BE0FA3">
            <w:pPr>
              <w:keepNext/>
              <w:keepLines/>
              <w:jc w:val="both"/>
              <w:rPr>
                <w:rFonts w:cs="Arial"/>
                <w:sz w:val="20"/>
              </w:rPr>
            </w:pPr>
            <w:r w:rsidRPr="00497AA9">
              <w:rPr>
                <w:rFonts w:cs="Arial"/>
                <w:sz w:val="20"/>
              </w:rPr>
              <w:t>(</w:t>
            </w:r>
            <w:r w:rsidRPr="00497AA9">
              <w:rPr>
                <w:rFonts w:cs="Arial"/>
                <w:i/>
                <w:iCs/>
                <w:sz w:val="20"/>
              </w:rPr>
              <w:t>o los rangos de fechas</w:t>
            </w:r>
            <w:r w:rsidRPr="00497AA9">
              <w:rPr>
                <w:rFonts w:cs="Arial"/>
                <w:sz w:val="20"/>
              </w:rPr>
              <w:t>)</w:t>
            </w:r>
          </w:p>
        </w:tc>
      </w:tr>
      <w:tr w:rsidR="00AB425D" w:rsidRPr="00863824" w14:paraId="08728FF4"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shd w:val="clear" w:color="auto" w:fill="auto"/>
          </w:tcPr>
          <w:p w14:paraId="170E4B1B" w14:textId="77777777" w:rsidR="00AB425D" w:rsidRPr="00497AA9" w:rsidRDefault="00AB425D" w:rsidP="00BE0FA3">
            <w:pPr>
              <w:keepNext/>
              <w:keepLines/>
              <w:rPr>
                <w:rFonts w:cs="Arial"/>
                <w:b w:val="0"/>
                <w:sz w:val="20"/>
              </w:rPr>
            </w:pPr>
            <w:r w:rsidRPr="00497AA9">
              <w:rPr>
                <w:rFonts w:cs="Arial"/>
                <w:b w:val="0"/>
                <w:sz w:val="20"/>
              </w:rPr>
              <w:t>Fecha vencimiento</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tcPr>
          <w:p w14:paraId="1A63F9CB" w14:textId="77777777" w:rsidR="00AB425D" w:rsidRPr="00497AA9" w:rsidRDefault="00AB425D" w:rsidP="00BE0FA3">
            <w:pPr>
              <w:keepNext/>
              <w:keepLines/>
              <w:jc w:val="both"/>
              <w:rPr>
                <w:rFonts w:cs="Arial"/>
                <w:sz w:val="20"/>
              </w:rPr>
            </w:pPr>
            <w:r w:rsidRPr="00497AA9">
              <w:rPr>
                <w:rFonts w:cs="Arial"/>
                <w:sz w:val="20"/>
              </w:rPr>
              <w:t>(</w:t>
            </w:r>
            <w:r w:rsidRPr="00497AA9">
              <w:rPr>
                <w:rFonts w:cs="Arial"/>
                <w:i/>
                <w:iCs/>
                <w:sz w:val="20"/>
              </w:rPr>
              <w:t>o los rangos de fechas</w:t>
            </w:r>
            <w:r w:rsidRPr="00497AA9">
              <w:rPr>
                <w:rFonts w:cs="Arial"/>
                <w:sz w:val="20"/>
              </w:rPr>
              <w:t>)</w:t>
            </w:r>
          </w:p>
        </w:tc>
      </w:tr>
      <w:tr w:rsidR="00AB425D" w:rsidRPr="00863824" w14:paraId="21524C34"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tcPr>
          <w:p w14:paraId="2E0947C0" w14:textId="77777777" w:rsidR="00AB425D" w:rsidRPr="00497AA9" w:rsidRDefault="00AB425D" w:rsidP="00BE0FA3">
            <w:pPr>
              <w:keepNext/>
              <w:keepLines/>
              <w:rPr>
                <w:rFonts w:cs="Arial"/>
                <w:b w:val="0"/>
                <w:sz w:val="20"/>
              </w:rPr>
            </w:pPr>
            <w:r w:rsidRPr="00497AA9">
              <w:rPr>
                <w:rFonts w:cs="Arial"/>
                <w:b w:val="0"/>
                <w:sz w:val="20"/>
              </w:rPr>
              <w:t>Tasa facial bruta</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tcPr>
          <w:p w14:paraId="35126EDC" w14:textId="77777777" w:rsidR="00AB425D" w:rsidRPr="00497AA9" w:rsidRDefault="00AB425D" w:rsidP="00BE0FA3">
            <w:pPr>
              <w:keepNext/>
              <w:keepLines/>
              <w:jc w:val="both"/>
              <w:rPr>
                <w:rFonts w:cs="Arial"/>
                <w:sz w:val="20"/>
              </w:rPr>
            </w:pPr>
            <w:r w:rsidRPr="00497AA9">
              <w:rPr>
                <w:rFonts w:cs="Arial"/>
                <w:sz w:val="20"/>
              </w:rPr>
              <w:t>(</w:t>
            </w:r>
            <w:r w:rsidRPr="00497AA9">
              <w:rPr>
                <w:rFonts w:cs="Arial"/>
                <w:i/>
                <w:iCs/>
                <w:sz w:val="20"/>
              </w:rPr>
              <w:t>Si es ajustable indicar la tasa de referencia</w:t>
            </w:r>
            <w:r w:rsidRPr="00497AA9">
              <w:rPr>
                <w:rFonts w:cs="Arial"/>
                <w:sz w:val="20"/>
              </w:rPr>
              <w:t>)</w:t>
            </w:r>
          </w:p>
          <w:p w14:paraId="1F33CD28" w14:textId="77777777" w:rsidR="00AB425D" w:rsidRPr="00497AA9" w:rsidRDefault="00AB425D" w:rsidP="00BE0FA3">
            <w:pPr>
              <w:keepNext/>
              <w:keepLines/>
              <w:jc w:val="both"/>
              <w:rPr>
                <w:rFonts w:cs="Arial"/>
                <w:sz w:val="20"/>
              </w:rPr>
            </w:pPr>
            <w:r w:rsidRPr="00497AA9">
              <w:rPr>
                <w:rFonts w:cs="Arial"/>
                <w:sz w:val="20"/>
              </w:rPr>
              <w:t>(</w:t>
            </w:r>
            <w:r w:rsidRPr="00497AA9">
              <w:rPr>
                <w:rFonts w:cs="Arial"/>
                <w:i/>
                <w:iCs/>
                <w:sz w:val="20"/>
              </w:rPr>
              <w:t>o los valores máximos y mínimos</w:t>
            </w:r>
            <w:r w:rsidRPr="00497AA9">
              <w:rPr>
                <w:rFonts w:cs="Arial"/>
                <w:sz w:val="20"/>
              </w:rPr>
              <w:t>)</w:t>
            </w:r>
          </w:p>
        </w:tc>
      </w:tr>
      <w:tr w:rsidR="00AB425D" w:rsidRPr="00497AA9" w14:paraId="6E166C76"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single" w:sz="4" w:space="0" w:color="auto"/>
            </w:tcBorders>
            <w:shd w:val="clear" w:color="auto" w:fill="auto"/>
          </w:tcPr>
          <w:p w14:paraId="6D42241B" w14:textId="77777777" w:rsidR="00AB425D" w:rsidRPr="00497AA9" w:rsidRDefault="00AB425D" w:rsidP="00BE0FA3">
            <w:pPr>
              <w:keepNext/>
              <w:keepLines/>
              <w:rPr>
                <w:rFonts w:cs="Arial"/>
                <w:b w:val="0"/>
                <w:sz w:val="20"/>
              </w:rPr>
            </w:pPr>
            <w:r w:rsidRPr="00497AA9">
              <w:rPr>
                <w:rFonts w:cs="Arial"/>
                <w:b w:val="0"/>
                <w:sz w:val="20"/>
              </w:rPr>
              <w:t>Periodicidad</w:t>
            </w:r>
          </w:p>
        </w:tc>
        <w:tc>
          <w:tcPr>
            <w:cnfStyle w:val="000010000000" w:firstRow="0" w:lastRow="0" w:firstColumn="0" w:lastColumn="0" w:oddVBand="1" w:evenVBand="0" w:oddHBand="0" w:evenHBand="0" w:firstRowFirstColumn="0" w:firstRowLastColumn="0" w:lastRowFirstColumn="0" w:lastRowLastColumn="0"/>
            <w:tcW w:w="6492" w:type="dxa"/>
            <w:tcBorders>
              <w:left w:val="single" w:sz="4" w:space="0" w:color="auto"/>
            </w:tcBorders>
            <w:shd w:val="clear" w:color="auto" w:fill="auto"/>
          </w:tcPr>
          <w:p w14:paraId="1D700903" w14:textId="77777777" w:rsidR="00AB425D" w:rsidRPr="00497AA9" w:rsidRDefault="00AB425D" w:rsidP="00BE0FA3">
            <w:pPr>
              <w:keepNext/>
              <w:keepLines/>
              <w:jc w:val="both"/>
              <w:rPr>
                <w:rFonts w:cs="Arial"/>
                <w:sz w:val="20"/>
              </w:rPr>
            </w:pPr>
            <w:r w:rsidRPr="00497AA9">
              <w:rPr>
                <w:rFonts w:cs="Arial"/>
                <w:sz w:val="20"/>
              </w:rPr>
              <w:t>(</w:t>
            </w:r>
            <w:r w:rsidRPr="00497AA9">
              <w:rPr>
                <w:rFonts w:cs="Arial"/>
                <w:i/>
                <w:iCs/>
                <w:sz w:val="20"/>
              </w:rPr>
              <w:t>o periodicidades</w:t>
            </w:r>
            <w:r w:rsidRPr="00497AA9">
              <w:rPr>
                <w:rFonts w:cs="Arial"/>
                <w:sz w:val="20"/>
              </w:rPr>
              <w:t>)</w:t>
            </w:r>
          </w:p>
        </w:tc>
      </w:tr>
      <w:tr w:rsidR="00AB425D" w:rsidRPr="00497AA9" w14:paraId="1CC31FAF"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6D4BE9CB" w14:textId="77777777" w:rsidR="00AB425D" w:rsidRPr="00497AA9" w:rsidRDefault="00AB425D" w:rsidP="00BE0FA3">
            <w:pPr>
              <w:keepNext/>
              <w:keepLines/>
              <w:rPr>
                <w:rFonts w:cs="Arial"/>
                <w:b w:val="0"/>
                <w:sz w:val="20"/>
              </w:rPr>
            </w:pPr>
            <w:r w:rsidRPr="00497AA9">
              <w:rPr>
                <w:rFonts w:cs="Arial"/>
                <w:b w:val="0"/>
                <w:sz w:val="20"/>
              </w:rPr>
              <w:t>Forma de representación</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tcBorders>
            <w:shd w:val="clear" w:color="auto" w:fill="auto"/>
            <w:vAlign w:val="center"/>
          </w:tcPr>
          <w:p w14:paraId="14550590" w14:textId="77777777" w:rsidR="00AB425D" w:rsidRPr="00497AA9" w:rsidRDefault="00AB425D" w:rsidP="00BE0FA3">
            <w:pPr>
              <w:keepNext/>
              <w:keepLines/>
              <w:jc w:val="both"/>
              <w:rPr>
                <w:rFonts w:cs="Arial"/>
                <w:sz w:val="20"/>
              </w:rPr>
            </w:pPr>
          </w:p>
        </w:tc>
      </w:tr>
      <w:tr w:rsidR="00AB425D" w:rsidRPr="00863824" w14:paraId="67455A33"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shd w:val="clear" w:color="auto" w:fill="auto"/>
          </w:tcPr>
          <w:p w14:paraId="04A34329" w14:textId="77777777" w:rsidR="00AB425D" w:rsidRPr="00497AA9" w:rsidRDefault="00AB425D" w:rsidP="00BE0FA3">
            <w:pPr>
              <w:keepNext/>
              <w:keepLines/>
              <w:rPr>
                <w:rFonts w:cs="Arial"/>
                <w:b w:val="0"/>
                <w:sz w:val="20"/>
              </w:rPr>
            </w:pPr>
            <w:r w:rsidRPr="00497AA9">
              <w:rPr>
                <w:rFonts w:cs="Arial"/>
                <w:b w:val="0"/>
                <w:sz w:val="20"/>
              </w:rPr>
              <w:t>Otras características (amortización, opción de redención anticipada, garantías)</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tcBorders>
            <w:shd w:val="clear" w:color="auto" w:fill="auto"/>
          </w:tcPr>
          <w:p w14:paraId="0654336C" w14:textId="77777777" w:rsidR="00AB425D" w:rsidRPr="00497AA9" w:rsidRDefault="00AB425D" w:rsidP="00BE0FA3">
            <w:pPr>
              <w:keepNext/>
              <w:keepLines/>
              <w:jc w:val="both"/>
              <w:rPr>
                <w:rFonts w:cs="Arial"/>
                <w:sz w:val="20"/>
              </w:rPr>
            </w:pPr>
          </w:p>
        </w:tc>
      </w:tr>
      <w:tr w:rsidR="00AB425D" w:rsidRPr="00497AA9" w14:paraId="136BA22F"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Borders>
              <w:right w:val="none" w:sz="0" w:space="0" w:color="auto"/>
            </w:tcBorders>
          </w:tcPr>
          <w:p w14:paraId="6AA2378F" w14:textId="77777777" w:rsidR="00AB425D" w:rsidRPr="00497AA9" w:rsidRDefault="00AB425D" w:rsidP="00BE0FA3">
            <w:pPr>
              <w:keepNext/>
              <w:keepLines/>
              <w:rPr>
                <w:rFonts w:cs="Arial"/>
                <w:b w:val="0"/>
                <w:sz w:val="20"/>
              </w:rPr>
            </w:pPr>
            <w:r w:rsidRPr="00497AA9">
              <w:rPr>
                <w:rFonts w:cs="Arial"/>
                <w:b w:val="0"/>
                <w:sz w:val="20"/>
              </w:rPr>
              <w:t>Destino de los recursos</w:t>
            </w:r>
          </w:p>
        </w:tc>
        <w:tc>
          <w:tcPr>
            <w:cnfStyle w:val="000010000000" w:firstRow="0" w:lastRow="0" w:firstColumn="0" w:lastColumn="0" w:oddVBand="1" w:evenVBand="0" w:oddHBand="0" w:evenHBand="0" w:firstRowFirstColumn="0" w:firstRowLastColumn="0" w:lastRowFirstColumn="0" w:lastRowLastColumn="0"/>
            <w:tcW w:w="6492" w:type="dxa"/>
            <w:tcBorders>
              <w:left w:val="none" w:sz="0" w:space="0" w:color="auto"/>
            </w:tcBorders>
            <w:shd w:val="clear" w:color="auto" w:fill="auto"/>
          </w:tcPr>
          <w:p w14:paraId="6C3A4B67" w14:textId="77777777" w:rsidR="00AB425D" w:rsidRPr="00497AA9" w:rsidRDefault="00AB425D" w:rsidP="00BE0FA3">
            <w:pPr>
              <w:keepNext/>
              <w:keepLines/>
              <w:jc w:val="both"/>
              <w:rPr>
                <w:rFonts w:cs="Arial"/>
                <w:sz w:val="20"/>
              </w:rPr>
            </w:pPr>
          </w:p>
        </w:tc>
      </w:tr>
    </w:tbl>
    <w:p w14:paraId="2339B0FB" w14:textId="77777777" w:rsidR="00AB425D" w:rsidRPr="00497AA9" w:rsidRDefault="00AB425D" w:rsidP="00AB425D">
      <w:pPr>
        <w:spacing w:after="60"/>
        <w:ind w:left="-284" w:right="-374"/>
        <w:jc w:val="both"/>
        <w:rPr>
          <w:rFonts w:cs="Arial"/>
          <w:bCs/>
          <w:sz w:val="16"/>
          <w:szCs w:val="16"/>
        </w:rPr>
      </w:pPr>
    </w:p>
    <w:p w14:paraId="774740BB" w14:textId="77777777" w:rsidR="00AB425D" w:rsidRPr="00497AA9" w:rsidRDefault="00AB425D" w:rsidP="00AB425D">
      <w:pPr>
        <w:pStyle w:val="CNV"/>
        <w:widowControl w:val="0"/>
        <w:numPr>
          <w:ilvl w:val="0"/>
          <w:numId w:val="11"/>
        </w:numPr>
        <w:tabs>
          <w:tab w:val="clear" w:pos="360"/>
          <w:tab w:val="num" w:pos="567"/>
          <w:tab w:val="left" w:pos="8910"/>
        </w:tabs>
        <w:ind w:left="567" w:right="-1" w:hanging="567"/>
        <w:rPr>
          <w:rFonts w:ascii="Arial" w:hAnsi="Arial" w:cs="Arial"/>
          <w:b/>
          <w:sz w:val="22"/>
          <w:szCs w:val="22"/>
          <w:lang w:val="es-CR"/>
        </w:rPr>
      </w:pPr>
      <w:r w:rsidRPr="00497AA9">
        <w:rPr>
          <w:rFonts w:ascii="Arial" w:hAnsi="Arial" w:cs="Arial"/>
          <w:b/>
          <w:sz w:val="22"/>
          <w:szCs w:val="22"/>
          <w:lang w:val="es-CR"/>
        </w:rPr>
        <w:t>INFORMACIÓN SOBRE LA COLOCACIÓN</w:t>
      </w:r>
    </w:p>
    <w:p w14:paraId="038B44F1" w14:textId="77777777" w:rsidR="00AB425D" w:rsidRPr="00497AA9" w:rsidRDefault="00AB425D" w:rsidP="00AB425D">
      <w:pPr>
        <w:keepNext/>
        <w:keepLines/>
        <w:ind w:left="851"/>
        <w:jc w:val="both"/>
        <w:rPr>
          <w:rFonts w:cs="Arial"/>
          <w:sz w:val="12"/>
          <w:szCs w:val="12"/>
        </w:rPr>
      </w:pPr>
    </w:p>
    <w:tbl>
      <w:tblPr>
        <w:tblStyle w:val="MediumShading11"/>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358"/>
      </w:tblGrid>
      <w:tr w:rsidR="00AB425D" w:rsidRPr="00497AA9" w14:paraId="0FAFB6FA" w14:textId="77777777" w:rsidTr="00BE0FA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039" w:type="dxa"/>
            <w:gridSpan w:val="2"/>
            <w:tcBorders>
              <w:top w:val="none" w:sz="0" w:space="0" w:color="auto"/>
              <w:left w:val="none" w:sz="0" w:space="0" w:color="auto"/>
              <w:bottom w:val="none" w:sz="0" w:space="0" w:color="auto"/>
              <w:right w:val="none" w:sz="0" w:space="0" w:color="auto"/>
            </w:tcBorders>
            <w:shd w:val="clear" w:color="auto" w:fill="auto"/>
          </w:tcPr>
          <w:p w14:paraId="10E08089" w14:textId="77777777" w:rsidR="00AB425D" w:rsidRPr="00497AA9" w:rsidRDefault="00AB425D" w:rsidP="00BE0FA3">
            <w:pPr>
              <w:jc w:val="center"/>
              <w:rPr>
                <w:rFonts w:cs="Arial"/>
                <w:color w:val="auto"/>
                <w:sz w:val="20"/>
              </w:rPr>
            </w:pPr>
            <w:r w:rsidRPr="00497AA9">
              <w:rPr>
                <w:rFonts w:cs="Arial"/>
                <w:color w:val="auto"/>
                <w:sz w:val="20"/>
              </w:rPr>
              <w:t>SALDOS DE LA COLOCACIÓN</w:t>
            </w:r>
          </w:p>
        </w:tc>
      </w:tr>
      <w:tr w:rsidR="00AB425D" w:rsidRPr="00497AA9" w14:paraId="7BD44045" w14:textId="77777777" w:rsidTr="00BE0FA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left w:val="none" w:sz="0" w:space="0" w:color="auto"/>
              <w:bottom w:val="single" w:sz="4" w:space="0" w:color="auto"/>
              <w:right w:val="none" w:sz="0" w:space="0" w:color="auto"/>
            </w:tcBorders>
            <w:shd w:val="clear" w:color="auto" w:fill="auto"/>
          </w:tcPr>
          <w:p w14:paraId="630B58EE" w14:textId="77777777" w:rsidR="00AB425D" w:rsidRPr="00497AA9" w:rsidRDefault="00AB425D" w:rsidP="00BE0FA3">
            <w:pPr>
              <w:jc w:val="center"/>
              <w:rPr>
                <w:rFonts w:cs="Arial"/>
                <w:color w:val="auto"/>
                <w:sz w:val="20"/>
              </w:rPr>
            </w:pPr>
            <w:r w:rsidRPr="00497AA9">
              <w:rPr>
                <w:rFonts w:cs="Arial"/>
                <w:color w:val="auto"/>
                <w:sz w:val="20"/>
              </w:rPr>
              <w:t>Condición</w:t>
            </w:r>
          </w:p>
        </w:tc>
        <w:tc>
          <w:tcPr>
            <w:cnfStyle w:val="000010000000" w:firstRow="0" w:lastRow="0" w:firstColumn="0" w:lastColumn="0" w:oddVBand="1" w:evenVBand="0" w:oddHBand="0" w:evenHBand="0" w:firstRowFirstColumn="0" w:firstRowLastColumn="0" w:lastRowFirstColumn="0" w:lastRowLastColumn="0"/>
            <w:tcW w:w="5358" w:type="dxa"/>
            <w:tcBorders>
              <w:top w:val="none" w:sz="0" w:space="0" w:color="auto"/>
              <w:left w:val="none" w:sz="0" w:space="0" w:color="auto"/>
              <w:bottom w:val="single" w:sz="4" w:space="0" w:color="auto"/>
              <w:right w:val="none" w:sz="0" w:space="0" w:color="auto"/>
            </w:tcBorders>
            <w:shd w:val="clear" w:color="auto" w:fill="auto"/>
          </w:tcPr>
          <w:p w14:paraId="455F8092" w14:textId="77777777" w:rsidR="00AB425D" w:rsidRPr="00497AA9" w:rsidRDefault="00AB425D" w:rsidP="00BE0FA3">
            <w:pPr>
              <w:jc w:val="center"/>
              <w:rPr>
                <w:rFonts w:cs="Arial"/>
                <w:color w:val="auto"/>
                <w:sz w:val="20"/>
              </w:rPr>
            </w:pPr>
            <w:r w:rsidRPr="00497AA9">
              <w:rPr>
                <w:rFonts w:cs="Arial"/>
                <w:color w:val="auto"/>
                <w:sz w:val="20"/>
              </w:rPr>
              <w:t>DETALLE</w:t>
            </w:r>
          </w:p>
        </w:tc>
      </w:tr>
      <w:tr w:rsidR="00AB425D" w:rsidRPr="00863824" w14:paraId="10417857"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Borders>
              <w:top w:val="single" w:sz="4" w:space="0" w:color="auto"/>
              <w:right w:val="single" w:sz="4" w:space="0" w:color="auto"/>
            </w:tcBorders>
            <w:shd w:val="clear" w:color="auto" w:fill="auto"/>
          </w:tcPr>
          <w:p w14:paraId="18B2921A" w14:textId="77777777" w:rsidR="00AB425D" w:rsidRPr="00497AA9" w:rsidRDefault="00AB425D" w:rsidP="00BE0FA3">
            <w:pPr>
              <w:rPr>
                <w:rFonts w:cs="Arial"/>
                <w:b w:val="0"/>
                <w:bCs w:val="0"/>
                <w:sz w:val="20"/>
              </w:rPr>
            </w:pPr>
            <w:r w:rsidRPr="00497AA9">
              <w:rPr>
                <w:rFonts w:cs="Arial"/>
                <w:b w:val="0"/>
                <w:bCs w:val="0"/>
                <w:sz w:val="20"/>
              </w:rPr>
              <w:t>Saldo Colocado a la fecha del reporte</w:t>
            </w:r>
          </w:p>
        </w:tc>
        <w:tc>
          <w:tcPr>
            <w:cnfStyle w:val="000010000000" w:firstRow="0" w:lastRow="0" w:firstColumn="0" w:lastColumn="0" w:oddVBand="1" w:evenVBand="0" w:oddHBand="0" w:evenHBand="0" w:firstRowFirstColumn="0" w:firstRowLastColumn="0" w:lastRowFirstColumn="0" w:lastRowLastColumn="0"/>
            <w:tcW w:w="5358" w:type="dxa"/>
            <w:tcBorders>
              <w:top w:val="single" w:sz="4" w:space="0" w:color="auto"/>
              <w:left w:val="single" w:sz="4" w:space="0" w:color="auto"/>
            </w:tcBorders>
            <w:shd w:val="clear" w:color="auto" w:fill="auto"/>
            <w:vAlign w:val="center"/>
          </w:tcPr>
          <w:p w14:paraId="159BACD1" w14:textId="77777777" w:rsidR="00AB425D" w:rsidRPr="00497AA9" w:rsidRDefault="00AB425D" w:rsidP="00BE0FA3">
            <w:pPr>
              <w:jc w:val="both"/>
              <w:rPr>
                <w:rFonts w:cs="Arial"/>
                <w:sz w:val="20"/>
              </w:rPr>
            </w:pPr>
          </w:p>
        </w:tc>
      </w:tr>
      <w:tr w:rsidR="00AB425D" w:rsidRPr="00497AA9" w14:paraId="41605214"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Borders>
              <w:bottom w:val="single" w:sz="4" w:space="0" w:color="auto"/>
              <w:right w:val="single" w:sz="4" w:space="0" w:color="auto"/>
            </w:tcBorders>
          </w:tcPr>
          <w:p w14:paraId="3AB24DBD" w14:textId="77777777" w:rsidR="00AB425D" w:rsidRPr="00497AA9" w:rsidRDefault="00AB425D" w:rsidP="00BE0FA3">
            <w:pPr>
              <w:rPr>
                <w:rFonts w:cs="Arial"/>
                <w:b w:val="0"/>
                <w:bCs w:val="0"/>
                <w:sz w:val="20"/>
              </w:rPr>
            </w:pPr>
            <w:r w:rsidRPr="00497AA9">
              <w:rPr>
                <w:rFonts w:cs="Arial"/>
                <w:b w:val="0"/>
                <w:bCs w:val="0"/>
                <w:sz w:val="20"/>
              </w:rPr>
              <w:t>Saldo pendiente por colocar</w:t>
            </w:r>
          </w:p>
        </w:tc>
        <w:tc>
          <w:tcPr>
            <w:cnfStyle w:val="000010000000" w:firstRow="0" w:lastRow="0" w:firstColumn="0" w:lastColumn="0" w:oddVBand="1" w:evenVBand="0" w:oddHBand="0" w:evenHBand="0" w:firstRowFirstColumn="0" w:firstRowLastColumn="0" w:lastRowFirstColumn="0" w:lastRowLastColumn="0"/>
            <w:tcW w:w="5358" w:type="dxa"/>
            <w:tcBorders>
              <w:left w:val="single" w:sz="4" w:space="0" w:color="auto"/>
              <w:bottom w:val="single" w:sz="4" w:space="0" w:color="auto"/>
            </w:tcBorders>
            <w:shd w:val="clear" w:color="auto" w:fill="auto"/>
            <w:vAlign w:val="center"/>
          </w:tcPr>
          <w:p w14:paraId="655D24F9" w14:textId="77777777" w:rsidR="00AB425D" w:rsidRPr="00497AA9" w:rsidRDefault="00AB425D" w:rsidP="00BE0FA3">
            <w:pPr>
              <w:jc w:val="both"/>
              <w:rPr>
                <w:rFonts w:cs="Arial"/>
                <w:sz w:val="20"/>
              </w:rPr>
            </w:pPr>
          </w:p>
        </w:tc>
      </w:tr>
      <w:tr w:rsidR="00AB425D" w:rsidRPr="00863824" w14:paraId="1D10889E"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shd w:val="clear" w:color="auto" w:fill="auto"/>
          </w:tcPr>
          <w:p w14:paraId="27399924" w14:textId="77777777" w:rsidR="00AB425D" w:rsidRPr="00497AA9" w:rsidRDefault="00AB425D" w:rsidP="00BE0FA3">
            <w:pPr>
              <w:rPr>
                <w:rFonts w:cs="Arial"/>
                <w:b w:val="0"/>
                <w:bCs w:val="0"/>
                <w:sz w:val="20"/>
              </w:rPr>
            </w:pPr>
            <w:r w:rsidRPr="00497AA9">
              <w:rPr>
                <w:rFonts w:cs="Arial"/>
                <w:b w:val="0"/>
                <w:bCs w:val="0"/>
                <w:sz w:val="20"/>
              </w:rPr>
              <w:t>Se mantiene abierta la captación</w:t>
            </w:r>
          </w:p>
        </w:tc>
        <w:tc>
          <w:tcPr>
            <w:cnfStyle w:val="000010000000" w:firstRow="0" w:lastRow="0" w:firstColumn="0" w:lastColumn="0" w:oddVBand="1" w:evenVBand="0" w:oddHBand="0" w:evenHBand="0" w:firstRowFirstColumn="0" w:firstRowLastColumn="0" w:lastRowFirstColumn="0" w:lastRowLastColumn="0"/>
            <w:tcW w:w="5358" w:type="dxa"/>
            <w:tcBorders>
              <w:left w:val="single" w:sz="4" w:space="0" w:color="auto"/>
            </w:tcBorders>
            <w:shd w:val="clear" w:color="auto" w:fill="auto"/>
            <w:vAlign w:val="center"/>
          </w:tcPr>
          <w:p w14:paraId="67B4C5AE" w14:textId="77777777" w:rsidR="00AB425D" w:rsidRPr="00497AA9" w:rsidRDefault="00AB425D" w:rsidP="00BE0FA3">
            <w:pPr>
              <w:rPr>
                <w:rFonts w:cs="Arial"/>
                <w:sz w:val="20"/>
              </w:rPr>
            </w:pPr>
            <w:r w:rsidRPr="00497AA9">
              <w:rPr>
                <w:rFonts w:cs="Arial"/>
                <w:sz w:val="20"/>
              </w:rPr>
              <w:t>(</w:t>
            </w:r>
            <w:r w:rsidRPr="00497AA9">
              <w:rPr>
                <w:rFonts w:cs="Arial"/>
                <w:i/>
                <w:iCs/>
                <w:sz w:val="20"/>
              </w:rPr>
              <w:t>Indicar si la captación se mantiene abierta y en dicho caso la fecha estimada de cierre o si es indefinida</w:t>
            </w:r>
            <w:r w:rsidRPr="00497AA9">
              <w:rPr>
                <w:rFonts w:cs="Arial"/>
                <w:sz w:val="20"/>
              </w:rPr>
              <w:t>)</w:t>
            </w:r>
          </w:p>
        </w:tc>
      </w:tr>
      <w:tr w:rsidR="00AB425D" w:rsidRPr="00497AA9" w14:paraId="1BB90672"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1E55D829" w14:textId="77777777" w:rsidR="00AB425D" w:rsidRPr="00497AA9" w:rsidRDefault="00AB425D" w:rsidP="00BE0FA3">
            <w:pPr>
              <w:rPr>
                <w:rFonts w:cs="Arial"/>
                <w:b w:val="0"/>
                <w:bCs w:val="0"/>
                <w:sz w:val="20"/>
              </w:rPr>
            </w:pPr>
            <w:r w:rsidRPr="00497AA9">
              <w:rPr>
                <w:rFonts w:cs="Arial"/>
                <w:b w:val="0"/>
                <w:bCs w:val="0"/>
                <w:sz w:val="20"/>
              </w:rPr>
              <w:t>Cantidad de Inversionistas</w:t>
            </w:r>
          </w:p>
        </w:tc>
        <w:tc>
          <w:tcPr>
            <w:cnfStyle w:val="000010000000" w:firstRow="0" w:lastRow="0" w:firstColumn="0" w:lastColumn="0" w:oddVBand="1" w:evenVBand="0" w:oddHBand="0" w:evenHBand="0" w:firstRowFirstColumn="0" w:firstRowLastColumn="0" w:lastRowFirstColumn="0" w:lastRowLastColumn="0"/>
            <w:tcW w:w="5358" w:type="dxa"/>
            <w:tcBorders>
              <w:left w:val="single" w:sz="4" w:space="0" w:color="auto"/>
            </w:tcBorders>
            <w:shd w:val="clear" w:color="auto" w:fill="auto"/>
            <w:vAlign w:val="center"/>
          </w:tcPr>
          <w:p w14:paraId="5E5270AA" w14:textId="77777777" w:rsidR="00AB425D" w:rsidRPr="00497AA9" w:rsidRDefault="00AB425D" w:rsidP="00BE0FA3">
            <w:pPr>
              <w:jc w:val="both"/>
              <w:rPr>
                <w:rFonts w:cs="Arial"/>
                <w:sz w:val="20"/>
              </w:rPr>
            </w:pPr>
          </w:p>
        </w:tc>
      </w:tr>
      <w:tr w:rsidR="00AB425D" w:rsidRPr="00497AA9" w14:paraId="0C08BD4C"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shd w:val="clear" w:color="auto" w:fill="auto"/>
          </w:tcPr>
          <w:p w14:paraId="24391157" w14:textId="77777777" w:rsidR="00AB425D" w:rsidRPr="00497AA9" w:rsidRDefault="00AB425D" w:rsidP="00BE0FA3">
            <w:pPr>
              <w:rPr>
                <w:rFonts w:cs="Arial"/>
                <w:b w:val="0"/>
                <w:bCs w:val="0"/>
                <w:sz w:val="20"/>
              </w:rPr>
            </w:pPr>
            <w:r w:rsidRPr="00497AA9">
              <w:rPr>
                <w:rFonts w:cs="Arial"/>
                <w:b w:val="0"/>
                <w:bCs w:val="0"/>
                <w:sz w:val="20"/>
              </w:rPr>
              <w:t>Inversión promedio por inversionista</w:t>
            </w:r>
          </w:p>
        </w:tc>
        <w:tc>
          <w:tcPr>
            <w:cnfStyle w:val="000010000000" w:firstRow="0" w:lastRow="0" w:firstColumn="0" w:lastColumn="0" w:oddVBand="1" w:evenVBand="0" w:oddHBand="0" w:evenHBand="0" w:firstRowFirstColumn="0" w:firstRowLastColumn="0" w:lastRowFirstColumn="0" w:lastRowLastColumn="0"/>
            <w:tcW w:w="5358" w:type="dxa"/>
            <w:tcBorders>
              <w:left w:val="single" w:sz="4" w:space="0" w:color="auto"/>
            </w:tcBorders>
            <w:shd w:val="clear" w:color="auto" w:fill="auto"/>
            <w:vAlign w:val="center"/>
          </w:tcPr>
          <w:p w14:paraId="3C5B0CD9" w14:textId="77777777" w:rsidR="00AB425D" w:rsidRPr="00497AA9" w:rsidRDefault="00AB425D" w:rsidP="00BE0FA3">
            <w:pPr>
              <w:jc w:val="both"/>
              <w:rPr>
                <w:rFonts w:cs="Arial"/>
                <w:sz w:val="20"/>
              </w:rPr>
            </w:pPr>
          </w:p>
        </w:tc>
      </w:tr>
      <w:tr w:rsidR="00AB425D" w:rsidRPr="00863824" w14:paraId="4362380E" w14:textId="77777777" w:rsidTr="00BE0FA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tcPr>
          <w:p w14:paraId="4652C5A1" w14:textId="77777777" w:rsidR="00AB425D" w:rsidRPr="00497AA9" w:rsidRDefault="00AB425D" w:rsidP="00BE0FA3">
            <w:pPr>
              <w:rPr>
                <w:rFonts w:cs="Arial"/>
                <w:b w:val="0"/>
                <w:bCs w:val="0"/>
                <w:sz w:val="20"/>
              </w:rPr>
            </w:pPr>
            <w:r w:rsidRPr="00497AA9">
              <w:rPr>
                <w:rFonts w:cs="Arial"/>
                <w:b w:val="0"/>
                <w:bCs w:val="0"/>
                <w:sz w:val="20"/>
              </w:rPr>
              <w:t>Cantidad de inversionistas que clasifican como persona física</w:t>
            </w:r>
          </w:p>
        </w:tc>
        <w:tc>
          <w:tcPr>
            <w:cnfStyle w:val="000010000000" w:firstRow="0" w:lastRow="0" w:firstColumn="0" w:lastColumn="0" w:oddVBand="1" w:evenVBand="0" w:oddHBand="0" w:evenHBand="0" w:firstRowFirstColumn="0" w:firstRowLastColumn="0" w:lastRowFirstColumn="0" w:lastRowLastColumn="0"/>
            <w:tcW w:w="5358" w:type="dxa"/>
            <w:tcBorders>
              <w:left w:val="single" w:sz="4" w:space="0" w:color="auto"/>
            </w:tcBorders>
            <w:shd w:val="clear" w:color="auto" w:fill="auto"/>
            <w:vAlign w:val="center"/>
          </w:tcPr>
          <w:p w14:paraId="70749417" w14:textId="77777777" w:rsidR="00AB425D" w:rsidRPr="00497AA9" w:rsidRDefault="00AB425D" w:rsidP="00BE0FA3">
            <w:pPr>
              <w:jc w:val="both"/>
              <w:rPr>
                <w:rFonts w:cs="Arial"/>
                <w:sz w:val="20"/>
              </w:rPr>
            </w:pPr>
          </w:p>
        </w:tc>
      </w:tr>
      <w:tr w:rsidR="00AB425D" w:rsidRPr="00863824" w14:paraId="3DD1B257" w14:textId="77777777" w:rsidTr="00BE0F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Borders>
              <w:right w:val="single" w:sz="4" w:space="0" w:color="auto"/>
            </w:tcBorders>
            <w:shd w:val="clear" w:color="auto" w:fill="auto"/>
          </w:tcPr>
          <w:p w14:paraId="2A0D5B1C" w14:textId="77777777" w:rsidR="00AB425D" w:rsidRPr="00497AA9" w:rsidRDefault="00AB425D" w:rsidP="00BE0FA3">
            <w:pPr>
              <w:rPr>
                <w:rFonts w:cs="Arial"/>
                <w:b w:val="0"/>
                <w:bCs w:val="0"/>
                <w:sz w:val="20"/>
              </w:rPr>
            </w:pPr>
            <w:r w:rsidRPr="00497AA9">
              <w:rPr>
                <w:rFonts w:cs="Arial"/>
                <w:b w:val="0"/>
                <w:bCs w:val="0"/>
                <w:sz w:val="20"/>
              </w:rPr>
              <w:t>Cantidad de inversionistas que clasifican como persona jurídica</w:t>
            </w:r>
          </w:p>
        </w:tc>
        <w:tc>
          <w:tcPr>
            <w:cnfStyle w:val="000010000000" w:firstRow="0" w:lastRow="0" w:firstColumn="0" w:lastColumn="0" w:oddVBand="1" w:evenVBand="0" w:oddHBand="0" w:evenHBand="0" w:firstRowFirstColumn="0" w:firstRowLastColumn="0" w:lastRowFirstColumn="0" w:lastRowLastColumn="0"/>
            <w:tcW w:w="5358" w:type="dxa"/>
            <w:tcBorders>
              <w:left w:val="single" w:sz="4" w:space="0" w:color="auto"/>
            </w:tcBorders>
            <w:shd w:val="clear" w:color="auto" w:fill="auto"/>
            <w:vAlign w:val="center"/>
          </w:tcPr>
          <w:p w14:paraId="5D6D1BD5" w14:textId="77777777" w:rsidR="00AB425D" w:rsidRPr="00497AA9" w:rsidRDefault="00AB425D" w:rsidP="00BE0FA3">
            <w:pPr>
              <w:jc w:val="both"/>
              <w:rPr>
                <w:rFonts w:cs="Arial"/>
                <w:sz w:val="20"/>
              </w:rPr>
            </w:pPr>
          </w:p>
        </w:tc>
      </w:tr>
    </w:tbl>
    <w:p w14:paraId="30B38607"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72298CE3" w14:textId="77777777" w:rsidR="00AB425D" w:rsidRPr="00497AA9" w:rsidRDefault="00AB425D" w:rsidP="00AB425D">
      <w:pPr>
        <w:pStyle w:val="CNV"/>
        <w:widowControl w:val="0"/>
        <w:numPr>
          <w:ilvl w:val="0"/>
          <w:numId w:val="11"/>
        </w:numPr>
        <w:tabs>
          <w:tab w:val="clear" w:pos="360"/>
          <w:tab w:val="num" w:pos="567"/>
          <w:tab w:val="left" w:pos="8910"/>
        </w:tabs>
        <w:ind w:left="567" w:right="-1" w:hanging="567"/>
        <w:rPr>
          <w:rFonts w:ascii="Arial" w:hAnsi="Arial" w:cs="Arial"/>
          <w:b/>
          <w:sz w:val="22"/>
          <w:szCs w:val="22"/>
          <w:lang w:val="es-CR"/>
        </w:rPr>
      </w:pPr>
      <w:r w:rsidRPr="00497AA9">
        <w:rPr>
          <w:rFonts w:ascii="Arial" w:hAnsi="Arial" w:cs="Arial"/>
          <w:b/>
          <w:sz w:val="22"/>
          <w:szCs w:val="22"/>
          <w:lang w:val="es-CR"/>
        </w:rPr>
        <w:t>RESPONSABILIDAD SOBRE EL CONTENIDO DEL REPORTE</w:t>
      </w:r>
    </w:p>
    <w:p w14:paraId="3F0ED235" w14:textId="77777777" w:rsidR="00AB425D" w:rsidRPr="00497AA9" w:rsidRDefault="00AB425D" w:rsidP="00AB425D">
      <w:pPr>
        <w:pStyle w:val="CNV"/>
        <w:widowControl w:val="0"/>
        <w:tabs>
          <w:tab w:val="left" w:pos="8910"/>
        </w:tabs>
        <w:ind w:right="-1"/>
        <w:rPr>
          <w:rFonts w:ascii="Arial" w:hAnsi="Arial" w:cs="Arial"/>
          <w:b/>
          <w:sz w:val="12"/>
          <w:szCs w:val="12"/>
          <w:lang w:val="es-CR"/>
        </w:rPr>
      </w:pPr>
    </w:p>
    <w:p w14:paraId="36A30AE7" w14:textId="77777777" w:rsidR="00AB425D" w:rsidRPr="00497AA9" w:rsidRDefault="00AB425D" w:rsidP="00AB425D">
      <w:pPr>
        <w:spacing w:line="23" w:lineRule="atLeast"/>
        <w:jc w:val="both"/>
        <w:rPr>
          <w:rFonts w:cs="Arial"/>
          <w:color w:val="000000"/>
        </w:rPr>
      </w:pPr>
      <w:r w:rsidRPr="00497AA9">
        <w:rPr>
          <w:rFonts w:cs="Arial"/>
          <w:color w:val="000000"/>
        </w:rPr>
        <w:t>“El representante legal de (</w:t>
      </w:r>
      <w:r w:rsidRPr="00497AA9">
        <w:rPr>
          <w:rFonts w:cs="Arial"/>
          <w:i/>
          <w:iCs/>
          <w:color w:val="000000"/>
        </w:rPr>
        <w:t>nombre del emisor</w:t>
      </w:r>
      <w:r w:rsidRPr="00497AA9">
        <w:rPr>
          <w:rFonts w:cs="Arial"/>
          <w:color w:val="000000"/>
        </w:rPr>
        <w:t xml:space="preserve">), asume la responsabilidad del contenido de este reporte de acreditación y declara </w:t>
      </w:r>
      <w:proofErr w:type="gramStart"/>
      <w:r w:rsidRPr="00497AA9">
        <w:rPr>
          <w:rFonts w:cs="Arial"/>
          <w:color w:val="000000"/>
        </w:rPr>
        <w:t>que</w:t>
      </w:r>
      <w:proofErr w:type="gramEnd"/>
      <w:r w:rsidRPr="00497AA9">
        <w:rPr>
          <w:rFonts w:cs="Arial"/>
          <w:color w:val="000000"/>
        </w:rPr>
        <w:t xml:space="preserve"> con base en la información </w:t>
      </w:r>
      <w:r w:rsidRPr="00497AA9">
        <w:rPr>
          <w:rFonts w:cs="Arial"/>
          <w:color w:val="000000"/>
        </w:rPr>
        <w:lastRenderedPageBreak/>
        <w:t>disponible al momento de preparar el reporte, la información contenida es exacta, veraz, y verificable, y que no existe ninguna omisión de información relevante o adición de información que haga engañoso su contenido.”</w:t>
      </w:r>
    </w:p>
    <w:p w14:paraId="27E61CFB"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41F29396"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Nombre del Representante legal: _________________________________________</w:t>
      </w:r>
    </w:p>
    <w:p w14:paraId="1214C97F"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4282C51C"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2DD090F3"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Firma: ______________________________________________________________</w:t>
      </w:r>
    </w:p>
    <w:p w14:paraId="35558296"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2C7F72D6"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Fecha (</w:t>
      </w:r>
      <w:r w:rsidRPr="00497AA9">
        <w:rPr>
          <w:rFonts w:ascii="Arial" w:hAnsi="Arial" w:cs="Arial"/>
          <w:sz w:val="20"/>
          <w:lang w:val="es-CR"/>
        </w:rPr>
        <w:t>elaboración o actualización del reporte, según corresponda</w:t>
      </w:r>
      <w:r w:rsidRPr="00497AA9">
        <w:rPr>
          <w:rFonts w:ascii="Arial" w:hAnsi="Arial" w:cs="Arial"/>
          <w:sz w:val="22"/>
          <w:szCs w:val="22"/>
          <w:lang w:val="es-CR"/>
        </w:rPr>
        <w:t>): DD/MM/AA”</w:t>
      </w:r>
    </w:p>
    <w:p w14:paraId="30653404"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358940BD" w14:textId="77777777" w:rsidR="00AB425D" w:rsidRPr="00497AA9" w:rsidRDefault="00AB425D" w:rsidP="00AB425D">
      <w:pPr>
        <w:pStyle w:val="CNV"/>
        <w:widowControl w:val="0"/>
        <w:tabs>
          <w:tab w:val="left" w:pos="284"/>
          <w:tab w:val="num" w:pos="426"/>
          <w:tab w:val="left" w:pos="8910"/>
        </w:tabs>
        <w:ind w:right="-1"/>
        <w:rPr>
          <w:rFonts w:ascii="Arial" w:hAnsi="Arial" w:cs="Arial"/>
          <w:sz w:val="20"/>
          <w:lang w:val="es-CR"/>
        </w:rPr>
      </w:pPr>
      <w:r w:rsidRPr="00497AA9">
        <w:rPr>
          <w:rFonts w:ascii="Arial" w:hAnsi="Arial" w:cs="Arial"/>
          <w:sz w:val="20"/>
          <w:lang w:val="es-CR"/>
        </w:rPr>
        <w:t>(</w:t>
      </w:r>
      <w:r w:rsidRPr="00497AA9">
        <w:rPr>
          <w:rFonts w:ascii="Arial" w:hAnsi="Arial" w:cs="Arial"/>
          <w:i/>
          <w:iCs/>
          <w:sz w:val="20"/>
          <w:lang w:val="es-CR"/>
        </w:rPr>
        <w:t>El reporte debe estar debidamente firmado por un representante legal de la entidad, ya sea mediante firma digital o firma en manuscrito autenticada por notario público, según corresponda</w:t>
      </w:r>
      <w:r w:rsidRPr="00497AA9">
        <w:rPr>
          <w:rFonts w:ascii="Arial" w:hAnsi="Arial" w:cs="Arial"/>
          <w:sz w:val="20"/>
          <w:lang w:val="es-CR"/>
        </w:rPr>
        <w:t>).</w:t>
      </w:r>
    </w:p>
    <w:p w14:paraId="1B0A03AD" w14:textId="77777777" w:rsidR="006A5F56" w:rsidRDefault="006A5F56" w:rsidP="00AB425D">
      <w:pPr>
        <w:jc w:val="center"/>
        <w:rPr>
          <w:rFonts w:cs="Arial"/>
          <w:b/>
          <w:snapToGrid w:val="0"/>
          <w:u w:val="single"/>
        </w:rPr>
      </w:pPr>
      <w:bookmarkStart w:id="3" w:name="ANEXO2"/>
    </w:p>
    <w:p w14:paraId="6D8570D8" w14:textId="458F06F0" w:rsidR="00AB425D" w:rsidRPr="00497AA9" w:rsidRDefault="00AB425D" w:rsidP="00AB425D">
      <w:pPr>
        <w:jc w:val="center"/>
        <w:rPr>
          <w:rFonts w:cs="Arial"/>
          <w:b/>
          <w:snapToGrid w:val="0"/>
          <w:u w:val="single"/>
        </w:rPr>
      </w:pPr>
      <w:r w:rsidRPr="00497AA9">
        <w:rPr>
          <w:rFonts w:cs="Arial"/>
          <w:b/>
          <w:snapToGrid w:val="0"/>
          <w:u w:val="single"/>
        </w:rPr>
        <w:t>ANEXO 2</w:t>
      </w:r>
    </w:p>
    <w:bookmarkEnd w:id="3"/>
    <w:p w14:paraId="3346F4AC" w14:textId="77777777" w:rsidR="00AB425D" w:rsidRPr="00497AA9" w:rsidRDefault="00AB425D" w:rsidP="00AB425D">
      <w:pPr>
        <w:rPr>
          <w:rFonts w:cs="Arial"/>
          <w:b/>
          <w:snapToGrid w:val="0"/>
        </w:rPr>
      </w:pPr>
    </w:p>
    <w:p w14:paraId="44253B08" w14:textId="77777777" w:rsidR="00AB425D" w:rsidRPr="00497AA9" w:rsidRDefault="00AB425D" w:rsidP="00AB425D">
      <w:pPr>
        <w:jc w:val="center"/>
        <w:rPr>
          <w:rFonts w:cs="Arial"/>
          <w:b/>
          <w:snapToGrid w:val="0"/>
        </w:rPr>
      </w:pPr>
      <w:r w:rsidRPr="00497AA9">
        <w:rPr>
          <w:rFonts w:cs="Arial"/>
          <w:b/>
          <w:snapToGrid w:val="0"/>
        </w:rPr>
        <w:t>FORMATO PARA LA ELABORACIÓN DE LOS CONSENTIMIENTOS PARA LOS INVERSIONISTAS DE OFERTAS PRIVADAS</w:t>
      </w:r>
    </w:p>
    <w:p w14:paraId="635685DC" w14:textId="77777777" w:rsidR="00AB425D" w:rsidRPr="00497AA9" w:rsidRDefault="00AB425D" w:rsidP="00AB425D">
      <w:pPr>
        <w:jc w:val="center"/>
        <w:rPr>
          <w:rFonts w:cs="Arial"/>
          <w:b/>
          <w:snapToGrid w:val="0"/>
        </w:rPr>
      </w:pPr>
    </w:p>
    <w:p w14:paraId="095A2E9A" w14:textId="77777777" w:rsidR="00AB425D" w:rsidRPr="00497AA9" w:rsidRDefault="00AB425D" w:rsidP="00AB425D">
      <w:pPr>
        <w:jc w:val="both"/>
        <w:rPr>
          <w:rFonts w:cs="Arial"/>
          <w:i/>
          <w:iCs/>
        </w:rPr>
      </w:pPr>
      <w:r w:rsidRPr="00497AA9">
        <w:rPr>
          <w:rFonts w:cs="Arial"/>
          <w:i/>
          <w:iCs/>
        </w:rPr>
        <w:t>(Lo incluido en letra itálica y entre paréntesis en este Anexo son expresiones orientativas y no son parte del reporte final a remitir.)</w:t>
      </w:r>
    </w:p>
    <w:p w14:paraId="63BA9014" w14:textId="77777777" w:rsidR="00AB425D" w:rsidRPr="00497AA9" w:rsidRDefault="00AB425D" w:rsidP="00AB425D">
      <w:pPr>
        <w:jc w:val="both"/>
        <w:rPr>
          <w:rFonts w:cs="Arial"/>
          <w:i/>
          <w:iCs/>
        </w:rPr>
      </w:pPr>
    </w:p>
    <w:p w14:paraId="073629B5" w14:textId="77777777" w:rsidR="00AB425D" w:rsidRPr="00497AA9" w:rsidRDefault="00AB425D" w:rsidP="00AB425D">
      <w:pPr>
        <w:jc w:val="center"/>
        <w:rPr>
          <w:rFonts w:cs="Arial"/>
        </w:rPr>
      </w:pPr>
      <w:r w:rsidRPr="00497AA9">
        <w:rPr>
          <w:rFonts w:cs="Arial"/>
          <w:i/>
          <w:iCs/>
        </w:rPr>
        <w:t>“</w:t>
      </w:r>
      <w:r w:rsidRPr="00497AA9">
        <w:rPr>
          <w:rFonts w:cs="Arial"/>
        </w:rPr>
        <w:t>Consentimiento del inversionista</w:t>
      </w:r>
    </w:p>
    <w:p w14:paraId="43EAC172" w14:textId="77777777" w:rsidR="00AB425D" w:rsidRPr="00497AA9" w:rsidRDefault="00AB425D" w:rsidP="00AB425D">
      <w:pPr>
        <w:jc w:val="both"/>
        <w:rPr>
          <w:rFonts w:cs="Arial"/>
        </w:rPr>
      </w:pPr>
    </w:p>
    <w:p w14:paraId="200C1133" w14:textId="77777777" w:rsidR="00AB425D" w:rsidRPr="00497AA9" w:rsidRDefault="00AB425D" w:rsidP="00AB425D">
      <w:pPr>
        <w:jc w:val="both"/>
        <w:rPr>
          <w:rFonts w:cs="Arial"/>
        </w:rPr>
      </w:pPr>
      <w:r w:rsidRPr="00497AA9">
        <w:rPr>
          <w:rFonts w:cs="Arial"/>
          <w:i/>
          <w:iCs/>
        </w:rPr>
        <w:t>(Para persona física)</w:t>
      </w:r>
      <w:r w:rsidRPr="00497AA9">
        <w:rPr>
          <w:rFonts w:cs="Arial"/>
        </w:rPr>
        <w:t xml:space="preserve">: Yo </w:t>
      </w:r>
      <w:r w:rsidRPr="00497AA9">
        <w:rPr>
          <w:rFonts w:cs="Arial"/>
          <w:u w:val="single"/>
        </w:rPr>
        <w:tab/>
        <w:t>(</w:t>
      </w:r>
      <w:r w:rsidRPr="00497AA9">
        <w:rPr>
          <w:rFonts w:cs="Arial"/>
          <w:i/>
          <w:iCs/>
          <w:u w:val="single"/>
        </w:rPr>
        <w:t>Incluir el nombre completo)</w:t>
      </w:r>
      <w:r w:rsidRPr="00497AA9">
        <w:rPr>
          <w:rFonts w:cs="Arial"/>
          <w:i/>
          <w:iCs/>
          <w:u w:val="single"/>
        </w:rPr>
        <w:tab/>
      </w:r>
      <w:r w:rsidRPr="00497AA9">
        <w:rPr>
          <w:rFonts w:cs="Arial"/>
        </w:rPr>
        <w:t xml:space="preserve">, número de identificación </w:t>
      </w:r>
      <w:r w:rsidRPr="00497AA9">
        <w:rPr>
          <w:rFonts w:cs="Arial"/>
          <w:u w:val="single"/>
        </w:rPr>
        <w:t>(</w:t>
      </w:r>
      <w:r w:rsidRPr="00497AA9">
        <w:rPr>
          <w:rFonts w:cs="Arial"/>
          <w:i/>
          <w:iCs/>
          <w:u w:val="single"/>
        </w:rPr>
        <w:t>Incluir identificación</w:t>
      </w:r>
      <w:r w:rsidRPr="00497AA9">
        <w:rPr>
          <w:rFonts w:cs="Arial"/>
        </w:rPr>
        <w:t xml:space="preserve">), teléfono </w:t>
      </w:r>
      <w:r w:rsidRPr="00497AA9">
        <w:rPr>
          <w:rFonts w:cs="Arial"/>
          <w:u w:val="single"/>
        </w:rPr>
        <w:t>(</w:t>
      </w:r>
      <w:r w:rsidRPr="00497AA9">
        <w:rPr>
          <w:rFonts w:cs="Arial"/>
          <w:i/>
          <w:iCs/>
          <w:u w:val="single"/>
        </w:rPr>
        <w:t>Incluir el número de teléfono)</w:t>
      </w:r>
      <w:r w:rsidRPr="00497AA9">
        <w:rPr>
          <w:rFonts w:cs="Arial"/>
        </w:rPr>
        <w:t xml:space="preserve">, correo electrónico </w:t>
      </w:r>
      <w:r w:rsidRPr="00497AA9">
        <w:rPr>
          <w:rFonts w:cs="Arial"/>
          <w:u w:val="single"/>
        </w:rPr>
        <w:t>(</w:t>
      </w:r>
      <w:r w:rsidRPr="00497AA9">
        <w:rPr>
          <w:rFonts w:cs="Arial"/>
          <w:i/>
          <w:iCs/>
          <w:u w:val="single"/>
        </w:rPr>
        <w:t>Incluir la dirección de correo electrónico</w:t>
      </w:r>
      <w:r w:rsidRPr="00497AA9">
        <w:rPr>
          <w:rFonts w:cs="Arial"/>
        </w:rPr>
        <w:t xml:space="preserve">), declaro que de previo a la inversión en </w:t>
      </w:r>
      <w:r w:rsidRPr="00497AA9">
        <w:rPr>
          <w:rFonts w:cs="Arial"/>
          <w:u w:val="single"/>
        </w:rPr>
        <w:t>(</w:t>
      </w:r>
      <w:r w:rsidRPr="00497AA9">
        <w:rPr>
          <w:rFonts w:cs="Arial"/>
          <w:i/>
          <w:iCs/>
          <w:u w:val="single"/>
        </w:rPr>
        <w:t>Incluir el tipo de inversión o nombre de la emisión</w:t>
      </w:r>
      <w:r w:rsidRPr="00497AA9">
        <w:rPr>
          <w:rFonts w:cs="Arial"/>
        </w:rPr>
        <w:t xml:space="preserve">), que me ha ofrecido </w:t>
      </w:r>
      <w:r w:rsidRPr="00497AA9">
        <w:rPr>
          <w:rFonts w:cs="Arial"/>
          <w:u w:val="single"/>
        </w:rPr>
        <w:t>(</w:t>
      </w:r>
      <w:r w:rsidRPr="00497AA9">
        <w:rPr>
          <w:rFonts w:cs="Arial"/>
          <w:i/>
          <w:iCs/>
          <w:u w:val="single"/>
        </w:rPr>
        <w:t>Incluir el nombre del emisor privado</w:t>
      </w:r>
      <w:r w:rsidRPr="00497AA9">
        <w:rPr>
          <w:rFonts w:cs="Arial"/>
        </w:rPr>
        <w:t>), se me han efectuado las siguientes advertencias y declaro que las comprendo:</w:t>
      </w:r>
    </w:p>
    <w:p w14:paraId="09FCA2C1" w14:textId="77777777" w:rsidR="00AB425D" w:rsidRPr="00497AA9" w:rsidRDefault="00AB425D" w:rsidP="00AB425D">
      <w:pPr>
        <w:jc w:val="both"/>
        <w:rPr>
          <w:rFonts w:cs="Arial"/>
        </w:rPr>
      </w:pPr>
    </w:p>
    <w:p w14:paraId="3BFC75B1" w14:textId="77777777" w:rsidR="00AB425D" w:rsidRPr="00497AA9" w:rsidRDefault="00AB425D" w:rsidP="00AB425D">
      <w:pPr>
        <w:jc w:val="both"/>
        <w:rPr>
          <w:rFonts w:cs="Arial"/>
        </w:rPr>
      </w:pPr>
      <w:r w:rsidRPr="00497AA9">
        <w:rPr>
          <w:rFonts w:cs="Arial"/>
        </w:rPr>
        <w:t>(</w:t>
      </w:r>
      <w:r w:rsidRPr="00497AA9">
        <w:rPr>
          <w:rFonts w:cs="Arial"/>
          <w:i/>
          <w:iCs/>
        </w:rPr>
        <w:t>Para persona jurídica</w:t>
      </w:r>
      <w:r w:rsidRPr="00497AA9">
        <w:rPr>
          <w:rFonts w:cs="Arial"/>
        </w:rPr>
        <w:t xml:space="preserve">): Yo </w:t>
      </w:r>
      <w:r w:rsidRPr="00497AA9">
        <w:rPr>
          <w:rFonts w:cs="Arial"/>
          <w:u w:val="single"/>
        </w:rPr>
        <w:tab/>
        <w:t>(</w:t>
      </w:r>
      <w:r w:rsidRPr="00497AA9">
        <w:rPr>
          <w:rFonts w:cs="Arial"/>
          <w:i/>
          <w:iCs/>
          <w:u w:val="single"/>
        </w:rPr>
        <w:t>Incluir el nombre completo)</w:t>
      </w:r>
      <w:r w:rsidRPr="00497AA9">
        <w:rPr>
          <w:rFonts w:cs="Arial"/>
          <w:i/>
          <w:iCs/>
          <w:u w:val="single"/>
        </w:rPr>
        <w:tab/>
      </w:r>
      <w:r w:rsidRPr="00497AA9">
        <w:rPr>
          <w:rFonts w:cs="Arial"/>
          <w:i/>
          <w:iCs/>
        </w:rPr>
        <w:t xml:space="preserve">, </w:t>
      </w:r>
      <w:r w:rsidRPr="00497AA9">
        <w:rPr>
          <w:rFonts w:cs="Arial"/>
        </w:rPr>
        <w:t xml:space="preserve">número de identificación </w:t>
      </w:r>
      <w:r w:rsidRPr="00497AA9">
        <w:rPr>
          <w:rFonts w:cs="Arial"/>
          <w:u w:val="single"/>
        </w:rPr>
        <w:t>(</w:t>
      </w:r>
      <w:r w:rsidRPr="00497AA9">
        <w:rPr>
          <w:rFonts w:cs="Arial"/>
          <w:i/>
          <w:iCs/>
          <w:u w:val="single"/>
        </w:rPr>
        <w:t>Incluir identificación</w:t>
      </w:r>
      <w:r w:rsidRPr="00497AA9">
        <w:rPr>
          <w:rFonts w:cs="Arial"/>
        </w:rPr>
        <w:t xml:space="preserve">), teléfono </w:t>
      </w:r>
      <w:r w:rsidRPr="00497AA9">
        <w:rPr>
          <w:rFonts w:cs="Arial"/>
          <w:u w:val="single"/>
        </w:rPr>
        <w:t>(</w:t>
      </w:r>
      <w:r w:rsidRPr="00497AA9">
        <w:rPr>
          <w:rFonts w:cs="Arial"/>
          <w:i/>
          <w:iCs/>
          <w:u w:val="single"/>
        </w:rPr>
        <w:t>Incluir el número de teléfono)</w:t>
      </w:r>
      <w:r w:rsidRPr="00497AA9">
        <w:rPr>
          <w:rFonts w:cs="Arial"/>
        </w:rPr>
        <w:t xml:space="preserve">, correo electrónico </w:t>
      </w:r>
      <w:r w:rsidRPr="00497AA9">
        <w:rPr>
          <w:rFonts w:cs="Arial"/>
          <w:u w:val="single"/>
        </w:rPr>
        <w:t>(</w:t>
      </w:r>
      <w:r w:rsidRPr="00497AA9">
        <w:rPr>
          <w:rFonts w:cs="Arial"/>
          <w:i/>
          <w:iCs/>
          <w:u w:val="single"/>
        </w:rPr>
        <w:t>Incluir la dirección de correo electrónico</w:t>
      </w:r>
      <w:r w:rsidRPr="00497AA9">
        <w:rPr>
          <w:rFonts w:cs="Arial"/>
        </w:rPr>
        <w:t>), en representación de</w:t>
      </w:r>
      <w:r w:rsidRPr="00497AA9">
        <w:rPr>
          <w:rFonts w:cs="Arial"/>
          <w:i/>
          <w:iCs/>
        </w:rPr>
        <w:t xml:space="preserve"> </w:t>
      </w:r>
      <w:r w:rsidRPr="00497AA9">
        <w:rPr>
          <w:rFonts w:cs="Arial"/>
          <w:u w:val="single"/>
        </w:rPr>
        <w:tab/>
        <w:t>(</w:t>
      </w:r>
      <w:r w:rsidRPr="00497AA9">
        <w:rPr>
          <w:rFonts w:cs="Arial"/>
          <w:i/>
          <w:iCs/>
          <w:u w:val="single"/>
        </w:rPr>
        <w:t xml:space="preserve">Incluir la razón social o el nombre del vehículo jurídico), </w:t>
      </w:r>
      <w:r w:rsidRPr="00497AA9">
        <w:rPr>
          <w:rFonts w:cs="Arial"/>
        </w:rPr>
        <w:t xml:space="preserve">teléfono </w:t>
      </w:r>
      <w:r w:rsidRPr="00497AA9">
        <w:rPr>
          <w:rFonts w:cs="Arial"/>
          <w:u w:val="single"/>
        </w:rPr>
        <w:t>(</w:t>
      </w:r>
      <w:r w:rsidRPr="00497AA9">
        <w:rPr>
          <w:rFonts w:cs="Arial"/>
          <w:i/>
          <w:iCs/>
          <w:u w:val="single"/>
        </w:rPr>
        <w:t>Incluir el número de teléfono)</w:t>
      </w:r>
      <w:r w:rsidRPr="00497AA9">
        <w:rPr>
          <w:rFonts w:cs="Arial"/>
        </w:rPr>
        <w:t xml:space="preserve">, correo electrónico </w:t>
      </w:r>
      <w:r w:rsidRPr="00497AA9">
        <w:rPr>
          <w:rFonts w:cs="Arial"/>
          <w:u w:val="single"/>
        </w:rPr>
        <w:t>(</w:t>
      </w:r>
      <w:r w:rsidRPr="00497AA9">
        <w:rPr>
          <w:rFonts w:cs="Arial"/>
          <w:i/>
          <w:iCs/>
          <w:u w:val="single"/>
        </w:rPr>
        <w:t>Incluir la dirección de correo electrónico</w:t>
      </w:r>
      <w:r w:rsidRPr="00497AA9">
        <w:rPr>
          <w:rFonts w:cs="Arial"/>
        </w:rPr>
        <w:t>),</w:t>
      </w:r>
      <w:r w:rsidRPr="00497AA9">
        <w:rPr>
          <w:rFonts w:cs="Arial"/>
          <w:i/>
          <w:iCs/>
        </w:rPr>
        <w:t xml:space="preserve"> </w:t>
      </w:r>
      <w:r w:rsidRPr="00497AA9">
        <w:rPr>
          <w:rFonts w:cs="Arial"/>
        </w:rPr>
        <w:t xml:space="preserve">declaro que de previo a la inversión en </w:t>
      </w:r>
      <w:r w:rsidRPr="00497AA9">
        <w:rPr>
          <w:rFonts w:cs="Arial"/>
          <w:u w:val="single"/>
        </w:rPr>
        <w:t>(</w:t>
      </w:r>
      <w:r w:rsidRPr="00497AA9">
        <w:rPr>
          <w:rFonts w:cs="Arial"/>
          <w:i/>
          <w:iCs/>
          <w:u w:val="single"/>
        </w:rPr>
        <w:t>Incluir el tipo de inversión o nombre de la emisión</w:t>
      </w:r>
      <w:r w:rsidRPr="00497AA9">
        <w:rPr>
          <w:rFonts w:cs="Arial"/>
        </w:rPr>
        <w:t xml:space="preserve">), que me ha ofrecido </w:t>
      </w:r>
      <w:r w:rsidRPr="00497AA9">
        <w:rPr>
          <w:rFonts w:cs="Arial"/>
          <w:u w:val="single"/>
        </w:rPr>
        <w:t>(</w:t>
      </w:r>
      <w:r w:rsidRPr="00497AA9">
        <w:rPr>
          <w:rFonts w:cs="Arial"/>
          <w:i/>
          <w:iCs/>
          <w:u w:val="single"/>
        </w:rPr>
        <w:t>Incluir el nombre del emisor privado</w:t>
      </w:r>
      <w:r w:rsidRPr="00497AA9">
        <w:rPr>
          <w:rFonts w:cs="Arial"/>
        </w:rPr>
        <w:t>), se me han efectuado las siguientes advertencias y declaro que las comprendo:</w:t>
      </w:r>
    </w:p>
    <w:p w14:paraId="5F3BEE40" w14:textId="77777777" w:rsidR="00AB425D" w:rsidRPr="00497AA9" w:rsidRDefault="00AB425D" w:rsidP="00AB425D">
      <w:pPr>
        <w:jc w:val="both"/>
        <w:rPr>
          <w:rFonts w:cs="Arial"/>
        </w:rPr>
      </w:pPr>
    </w:p>
    <w:p w14:paraId="192FFD1F" w14:textId="77777777" w:rsidR="00AB425D" w:rsidRPr="00497AA9" w:rsidRDefault="00AB425D" w:rsidP="00AB425D">
      <w:pPr>
        <w:pStyle w:val="Prrafodelista"/>
        <w:numPr>
          <w:ilvl w:val="0"/>
          <w:numId w:val="15"/>
        </w:numPr>
        <w:spacing w:before="60" w:after="60"/>
        <w:ind w:left="426" w:hanging="284"/>
        <w:contextualSpacing w:val="0"/>
        <w:jc w:val="both"/>
        <w:rPr>
          <w:rFonts w:cs="Arial"/>
        </w:rPr>
      </w:pPr>
      <w:r w:rsidRPr="00497AA9">
        <w:rPr>
          <w:rFonts w:cs="Arial"/>
        </w:rPr>
        <w:lastRenderedPageBreak/>
        <w:t>La oferta privada no constituye una oferta pública de valores según los términos de la Ley Reguladora del Mercado de Valores, por tanto, no está autorizada por la Superintendencia General de Valores, no cuenta con los esquemas de regulación, supervisión y sanción que dispone la Ley Reguladora del Mercado de Valores para los valores de oferta pública, ni está inscrita en el Registro Nacional de Valores e Intermediarios.</w:t>
      </w:r>
    </w:p>
    <w:p w14:paraId="610E4901" w14:textId="77777777" w:rsidR="00AB425D" w:rsidRPr="00497AA9" w:rsidRDefault="00AB425D" w:rsidP="00AB425D">
      <w:pPr>
        <w:pStyle w:val="Prrafodelista"/>
        <w:numPr>
          <w:ilvl w:val="0"/>
          <w:numId w:val="15"/>
        </w:numPr>
        <w:spacing w:before="60" w:after="60"/>
        <w:ind w:left="426" w:hanging="284"/>
        <w:contextualSpacing w:val="0"/>
        <w:jc w:val="both"/>
        <w:rPr>
          <w:rFonts w:cs="Arial"/>
        </w:rPr>
      </w:pPr>
      <w:r w:rsidRPr="00497AA9">
        <w:rPr>
          <w:rFonts w:cs="Arial"/>
        </w:rPr>
        <w:t xml:space="preserve">Al constituir una oferta privada de valores, el inversionista no cuenta con el suministro de información periódica regulada según las normas emitidas por el Consejo Nacional de Supervisión del Sistema Financiero y la Superintendencia General de Valores. </w:t>
      </w:r>
    </w:p>
    <w:p w14:paraId="7C1394C9" w14:textId="77777777" w:rsidR="00AB425D" w:rsidRPr="00497AA9" w:rsidRDefault="00AB425D" w:rsidP="00AB425D">
      <w:pPr>
        <w:pStyle w:val="Prrafodelista"/>
        <w:numPr>
          <w:ilvl w:val="0"/>
          <w:numId w:val="15"/>
        </w:numPr>
        <w:spacing w:before="60" w:after="60"/>
        <w:ind w:left="426" w:hanging="284"/>
        <w:contextualSpacing w:val="0"/>
        <w:jc w:val="both"/>
        <w:rPr>
          <w:rFonts w:cs="Arial"/>
        </w:rPr>
      </w:pPr>
      <w:r w:rsidRPr="00497AA9">
        <w:rPr>
          <w:rFonts w:cs="Arial"/>
        </w:rPr>
        <w:t>Al no ser una oferta pública de valores inscrita en el Registro Nacional de Valores e Intermediarios, el inversionista no puede negociar sus valores en el mercado secundario de valores inscritos.</w:t>
      </w:r>
    </w:p>
    <w:p w14:paraId="163FD2AA" w14:textId="77777777" w:rsidR="00AB425D" w:rsidRPr="00497AA9" w:rsidRDefault="00AB425D" w:rsidP="00AB425D">
      <w:pPr>
        <w:jc w:val="both"/>
        <w:rPr>
          <w:rFonts w:cs="Arial"/>
        </w:rPr>
      </w:pPr>
    </w:p>
    <w:p w14:paraId="2981901D" w14:textId="77777777" w:rsidR="00AB425D" w:rsidRPr="00497AA9" w:rsidRDefault="00AB425D" w:rsidP="00AB425D">
      <w:pPr>
        <w:pStyle w:val="CNV"/>
        <w:widowControl w:val="0"/>
        <w:tabs>
          <w:tab w:val="left" w:pos="8910"/>
        </w:tabs>
        <w:rPr>
          <w:rFonts w:ascii="Arial" w:hAnsi="Arial" w:cs="Arial"/>
          <w:b/>
          <w:sz w:val="22"/>
          <w:szCs w:val="22"/>
          <w:lang w:val="es-CR"/>
        </w:rPr>
      </w:pPr>
      <w:r w:rsidRPr="00497AA9">
        <w:rPr>
          <w:rFonts w:ascii="Arial" w:hAnsi="Arial" w:cs="Arial"/>
          <w:b/>
          <w:sz w:val="22"/>
          <w:szCs w:val="22"/>
          <w:lang w:val="es-CR"/>
        </w:rPr>
        <w:t>Dado en (</w:t>
      </w:r>
      <w:r w:rsidRPr="00497AA9">
        <w:rPr>
          <w:rFonts w:ascii="Arial" w:hAnsi="Arial" w:cs="Arial"/>
          <w:bCs/>
          <w:i/>
          <w:iCs/>
          <w:sz w:val="22"/>
          <w:szCs w:val="22"/>
          <w:u w:val="single"/>
          <w:lang w:val="es-CR"/>
        </w:rPr>
        <w:t>indicar el nombre de la ciudad</w:t>
      </w:r>
      <w:r w:rsidRPr="00497AA9">
        <w:rPr>
          <w:rFonts w:ascii="Arial" w:hAnsi="Arial" w:cs="Arial"/>
          <w:b/>
          <w:sz w:val="22"/>
          <w:szCs w:val="22"/>
          <w:lang w:val="es-CR"/>
        </w:rPr>
        <w:t xml:space="preserve">) a las </w:t>
      </w:r>
      <w:r w:rsidRPr="00497AA9">
        <w:rPr>
          <w:rFonts w:ascii="Arial" w:hAnsi="Arial" w:cs="Arial"/>
          <w:bCs/>
          <w:i/>
          <w:iCs/>
          <w:sz w:val="22"/>
          <w:szCs w:val="22"/>
          <w:shd w:val="clear" w:color="auto" w:fill="D9D9D9" w:themeFill="background1" w:themeFillShade="D9"/>
          <w:lang w:val="es-CR"/>
        </w:rPr>
        <w:t>XX</w:t>
      </w:r>
      <w:r w:rsidRPr="00497AA9">
        <w:rPr>
          <w:rFonts w:ascii="Arial" w:hAnsi="Arial" w:cs="Arial"/>
          <w:b/>
          <w:sz w:val="22"/>
          <w:szCs w:val="22"/>
          <w:lang w:val="es-CR"/>
        </w:rPr>
        <w:t xml:space="preserve"> horas del mes de </w:t>
      </w:r>
      <w:r w:rsidRPr="00497AA9">
        <w:rPr>
          <w:rFonts w:ascii="Arial" w:hAnsi="Arial" w:cs="Arial"/>
          <w:bCs/>
          <w:i/>
          <w:iCs/>
          <w:sz w:val="22"/>
          <w:szCs w:val="22"/>
          <w:shd w:val="clear" w:color="auto" w:fill="D9D9D9" w:themeFill="background1" w:themeFillShade="D9"/>
          <w:lang w:val="es-CR"/>
        </w:rPr>
        <w:t>XXXX</w:t>
      </w:r>
      <w:r w:rsidRPr="00497AA9">
        <w:rPr>
          <w:rFonts w:ascii="Arial" w:hAnsi="Arial" w:cs="Arial"/>
          <w:b/>
          <w:sz w:val="22"/>
          <w:szCs w:val="22"/>
          <w:lang w:val="es-CR"/>
        </w:rPr>
        <w:t xml:space="preserve"> de 20</w:t>
      </w:r>
      <w:r w:rsidRPr="00497AA9">
        <w:rPr>
          <w:rFonts w:ascii="Arial" w:hAnsi="Arial" w:cs="Arial"/>
          <w:bCs/>
          <w:i/>
          <w:iCs/>
          <w:sz w:val="22"/>
          <w:szCs w:val="22"/>
          <w:shd w:val="clear" w:color="auto" w:fill="D9D9D9" w:themeFill="background1" w:themeFillShade="D9"/>
          <w:lang w:val="es-CR"/>
        </w:rPr>
        <w:t>XX</w:t>
      </w:r>
      <w:r w:rsidRPr="00497AA9">
        <w:rPr>
          <w:rFonts w:ascii="Arial" w:hAnsi="Arial" w:cs="Arial"/>
          <w:b/>
          <w:sz w:val="22"/>
          <w:szCs w:val="22"/>
          <w:lang w:val="es-CR"/>
        </w:rPr>
        <w:t>:</w:t>
      </w:r>
    </w:p>
    <w:p w14:paraId="6A825F88" w14:textId="77777777" w:rsidR="00AB425D" w:rsidRPr="00497AA9" w:rsidRDefault="00AB425D" w:rsidP="00AB425D">
      <w:pPr>
        <w:pStyle w:val="CNV"/>
        <w:keepNext/>
        <w:keepLines/>
        <w:widowControl w:val="0"/>
        <w:tabs>
          <w:tab w:val="left" w:pos="8910"/>
        </w:tabs>
        <w:rPr>
          <w:rFonts w:ascii="Arial" w:hAnsi="Arial" w:cs="Arial"/>
          <w:b/>
          <w:sz w:val="22"/>
          <w:szCs w:val="22"/>
          <w:lang w:val="es-CR"/>
        </w:rPr>
      </w:pPr>
    </w:p>
    <w:p w14:paraId="2697CAAF" w14:textId="77777777" w:rsidR="00AB425D" w:rsidRPr="00497AA9" w:rsidRDefault="00AB425D" w:rsidP="00AB425D">
      <w:pPr>
        <w:pStyle w:val="CNV"/>
        <w:keepNext/>
        <w:keepLines/>
        <w:widowControl w:val="0"/>
        <w:tabs>
          <w:tab w:val="left" w:pos="8910"/>
        </w:tabs>
        <w:rPr>
          <w:rFonts w:ascii="Arial" w:hAnsi="Arial" w:cs="Arial"/>
          <w:szCs w:val="22"/>
        </w:rPr>
      </w:pPr>
      <w:r w:rsidRPr="00497AA9">
        <w:rPr>
          <w:rFonts w:ascii="Arial" w:hAnsi="Arial" w:cs="Arial"/>
          <w:i/>
          <w:iCs/>
          <w:szCs w:val="22"/>
        </w:rPr>
        <w:t>(Para persona física)</w:t>
      </w:r>
      <w:r w:rsidRPr="00497AA9">
        <w:rPr>
          <w:rFonts w:ascii="Arial" w:hAnsi="Arial" w:cs="Arial"/>
          <w:szCs w:val="22"/>
        </w:rPr>
        <w:t>:</w:t>
      </w:r>
    </w:p>
    <w:p w14:paraId="28477318" w14:textId="77777777" w:rsidR="00AB425D" w:rsidRPr="00497AA9" w:rsidRDefault="00AB425D" w:rsidP="00AB425D">
      <w:pPr>
        <w:pStyle w:val="CNV"/>
        <w:keepNext/>
        <w:keepLines/>
        <w:widowControl w:val="0"/>
        <w:tabs>
          <w:tab w:val="left" w:pos="8910"/>
        </w:tabs>
        <w:rPr>
          <w:rFonts w:ascii="Arial" w:hAnsi="Arial" w:cs="Arial"/>
          <w:b/>
          <w:sz w:val="22"/>
          <w:szCs w:val="22"/>
          <w:lang w:val="es-CR"/>
        </w:rPr>
      </w:pPr>
      <w:r w:rsidRPr="00497AA9">
        <w:rPr>
          <w:rFonts w:ascii="Arial" w:hAnsi="Arial" w:cs="Arial"/>
          <w:b/>
          <w:sz w:val="22"/>
          <w:szCs w:val="22"/>
          <w:lang w:val="es-CR"/>
        </w:rPr>
        <w:t>Firma</w:t>
      </w:r>
    </w:p>
    <w:p w14:paraId="58171930" w14:textId="77777777" w:rsidR="00AB425D" w:rsidRPr="00497AA9" w:rsidRDefault="00AB425D" w:rsidP="00AB425D">
      <w:pPr>
        <w:pStyle w:val="CNV"/>
        <w:keepNext/>
        <w:keepLines/>
        <w:widowControl w:val="0"/>
        <w:tabs>
          <w:tab w:val="left" w:pos="284"/>
          <w:tab w:val="num" w:pos="426"/>
          <w:tab w:val="left" w:pos="8910"/>
        </w:tabs>
        <w:ind w:right="-1"/>
        <w:rPr>
          <w:rFonts w:ascii="Arial" w:hAnsi="Arial" w:cs="Arial"/>
          <w:sz w:val="22"/>
          <w:szCs w:val="22"/>
          <w:lang w:val="es-CR"/>
        </w:rPr>
      </w:pPr>
    </w:p>
    <w:p w14:paraId="092E2C7E" w14:textId="77777777" w:rsidR="00AB425D" w:rsidRPr="00497AA9" w:rsidRDefault="00AB425D" w:rsidP="00AB425D">
      <w:pPr>
        <w:pStyle w:val="CNV"/>
        <w:keepNext/>
        <w:keepLines/>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 xml:space="preserve">____________________________                                              </w:t>
      </w:r>
    </w:p>
    <w:p w14:paraId="4B6DA062"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Nombre del firmante.</w:t>
      </w:r>
    </w:p>
    <w:p w14:paraId="47AEBBCC"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1567660A" w14:textId="77777777" w:rsidR="00AB425D" w:rsidRPr="00497AA9" w:rsidRDefault="00AB425D" w:rsidP="00AB425D">
      <w:pPr>
        <w:pStyle w:val="CNV"/>
        <w:widowControl w:val="0"/>
        <w:tabs>
          <w:tab w:val="left" w:pos="8910"/>
        </w:tabs>
        <w:ind w:right="-1"/>
        <w:rPr>
          <w:rFonts w:ascii="Arial" w:hAnsi="Arial" w:cs="Arial"/>
          <w:i/>
          <w:iCs/>
          <w:szCs w:val="22"/>
        </w:rPr>
      </w:pPr>
    </w:p>
    <w:p w14:paraId="3AC25ACF" w14:textId="77777777" w:rsidR="00AB425D" w:rsidRPr="00497AA9" w:rsidRDefault="00AB425D" w:rsidP="00AB425D">
      <w:pPr>
        <w:pStyle w:val="CNV"/>
        <w:widowControl w:val="0"/>
        <w:tabs>
          <w:tab w:val="left" w:pos="8910"/>
        </w:tabs>
        <w:ind w:right="-1"/>
        <w:rPr>
          <w:rFonts w:ascii="Arial" w:hAnsi="Arial" w:cs="Arial"/>
          <w:szCs w:val="22"/>
        </w:rPr>
      </w:pPr>
      <w:r w:rsidRPr="00497AA9">
        <w:rPr>
          <w:rFonts w:ascii="Arial" w:hAnsi="Arial" w:cs="Arial"/>
          <w:i/>
          <w:iCs/>
          <w:szCs w:val="22"/>
        </w:rPr>
        <w:t>(Para persona jurídica)</w:t>
      </w:r>
      <w:r w:rsidRPr="00497AA9">
        <w:rPr>
          <w:rFonts w:ascii="Arial" w:hAnsi="Arial" w:cs="Arial"/>
          <w:szCs w:val="22"/>
        </w:rPr>
        <w:t>:</w:t>
      </w:r>
    </w:p>
    <w:p w14:paraId="4D22947C" w14:textId="77777777" w:rsidR="00AB425D" w:rsidRPr="00497AA9" w:rsidRDefault="00AB425D" w:rsidP="00AB425D">
      <w:pPr>
        <w:pStyle w:val="CNV"/>
        <w:widowControl w:val="0"/>
        <w:tabs>
          <w:tab w:val="left" w:pos="8910"/>
        </w:tabs>
        <w:ind w:right="-1"/>
        <w:rPr>
          <w:rFonts w:ascii="Arial" w:hAnsi="Arial" w:cs="Arial"/>
          <w:b/>
          <w:sz w:val="22"/>
          <w:szCs w:val="22"/>
          <w:lang w:val="es-CR"/>
        </w:rPr>
      </w:pPr>
    </w:p>
    <w:p w14:paraId="42A7385B" w14:textId="77777777" w:rsidR="00AB425D" w:rsidRPr="00497AA9" w:rsidRDefault="00AB425D" w:rsidP="00AB425D">
      <w:pPr>
        <w:pStyle w:val="CNV"/>
        <w:widowControl w:val="0"/>
        <w:tabs>
          <w:tab w:val="left" w:pos="8910"/>
        </w:tabs>
        <w:ind w:right="-1"/>
        <w:rPr>
          <w:rFonts w:ascii="Arial" w:hAnsi="Arial" w:cs="Arial"/>
          <w:b/>
          <w:sz w:val="22"/>
          <w:szCs w:val="22"/>
          <w:lang w:val="es-CR"/>
        </w:rPr>
      </w:pPr>
      <w:r w:rsidRPr="00497AA9">
        <w:rPr>
          <w:rFonts w:ascii="Arial" w:hAnsi="Arial" w:cs="Arial"/>
          <w:b/>
          <w:sz w:val="22"/>
          <w:szCs w:val="22"/>
          <w:lang w:val="es-CR"/>
        </w:rPr>
        <w:t>Firma</w:t>
      </w:r>
    </w:p>
    <w:p w14:paraId="2429D6B3"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741E4A1F"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 xml:space="preserve">____________________________                                              </w:t>
      </w:r>
    </w:p>
    <w:p w14:paraId="490E70D6"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Nombre del firmante.</w:t>
      </w:r>
    </w:p>
    <w:p w14:paraId="4A0B9909"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 xml:space="preserve">Representante legal de </w:t>
      </w:r>
      <w:r w:rsidRPr="00497AA9">
        <w:rPr>
          <w:rFonts w:ascii="Arial" w:hAnsi="Arial" w:cs="Arial"/>
          <w:szCs w:val="22"/>
          <w:u w:val="single"/>
        </w:rPr>
        <w:t>(</w:t>
      </w:r>
      <w:r w:rsidRPr="00497AA9">
        <w:rPr>
          <w:rFonts w:ascii="Arial" w:hAnsi="Arial" w:cs="Arial"/>
          <w:i/>
          <w:iCs/>
          <w:szCs w:val="22"/>
          <w:u w:val="single"/>
        </w:rPr>
        <w:t>Incluir la razón social o el nombre del vehículo jurídico)</w:t>
      </w:r>
    </w:p>
    <w:p w14:paraId="39FAB933"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ab/>
      </w:r>
    </w:p>
    <w:p w14:paraId="629FA594"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Nombre y Firma del Representante legal responsable del contenido del reporte de acreditación”.</w:t>
      </w:r>
    </w:p>
    <w:p w14:paraId="21A0069E" w14:textId="77777777" w:rsidR="00AB425D" w:rsidRPr="00497AA9" w:rsidRDefault="00AB425D" w:rsidP="00AB425D">
      <w:pPr>
        <w:pStyle w:val="CNV"/>
        <w:widowControl w:val="0"/>
        <w:tabs>
          <w:tab w:val="left" w:pos="284"/>
          <w:tab w:val="num" w:pos="426"/>
          <w:tab w:val="left" w:pos="8910"/>
        </w:tabs>
        <w:ind w:right="-1"/>
        <w:rPr>
          <w:rFonts w:ascii="Arial" w:hAnsi="Arial" w:cs="Arial"/>
          <w:sz w:val="22"/>
          <w:szCs w:val="22"/>
          <w:lang w:val="es-CR"/>
        </w:rPr>
      </w:pPr>
    </w:p>
    <w:p w14:paraId="132AABCD" w14:textId="77777777" w:rsidR="00AB425D" w:rsidRDefault="00AB425D" w:rsidP="00AB425D">
      <w:pPr>
        <w:pStyle w:val="CNV"/>
        <w:widowControl w:val="0"/>
        <w:tabs>
          <w:tab w:val="left" w:pos="284"/>
          <w:tab w:val="num" w:pos="426"/>
          <w:tab w:val="left" w:pos="8910"/>
        </w:tabs>
        <w:ind w:right="-1"/>
        <w:rPr>
          <w:rFonts w:ascii="Arial" w:hAnsi="Arial" w:cs="Arial"/>
          <w:sz w:val="22"/>
          <w:szCs w:val="22"/>
          <w:lang w:val="es-CR"/>
        </w:rPr>
      </w:pPr>
      <w:r w:rsidRPr="00497AA9">
        <w:rPr>
          <w:rFonts w:ascii="Arial" w:hAnsi="Arial" w:cs="Arial"/>
          <w:sz w:val="22"/>
          <w:szCs w:val="22"/>
          <w:lang w:val="es-CR"/>
        </w:rPr>
        <w:t>(</w:t>
      </w:r>
      <w:r w:rsidRPr="00497AA9">
        <w:rPr>
          <w:rFonts w:ascii="Arial" w:hAnsi="Arial" w:cs="Arial"/>
          <w:i/>
          <w:iCs/>
          <w:sz w:val="22"/>
          <w:szCs w:val="22"/>
          <w:lang w:val="es-CR"/>
        </w:rPr>
        <w:t>El consentimiento debe estar debidamente firmado por la persona física o un representante legal de la persona jurídica</w:t>
      </w:r>
      <w:r w:rsidRPr="00497AA9">
        <w:rPr>
          <w:rFonts w:ascii="Arial" w:hAnsi="Arial" w:cs="Arial"/>
          <w:sz w:val="22"/>
          <w:szCs w:val="22"/>
          <w:lang w:val="es-CR"/>
        </w:rPr>
        <w:t>).</w:t>
      </w:r>
      <w:r>
        <w:rPr>
          <w:rFonts w:ascii="Arial" w:hAnsi="Arial" w:cs="Arial"/>
          <w:sz w:val="22"/>
          <w:szCs w:val="22"/>
          <w:lang w:val="es-CR"/>
        </w:rPr>
        <w:t>”</w:t>
      </w:r>
    </w:p>
    <w:p w14:paraId="3151F43F" w14:textId="05EEAFE2" w:rsidR="00AB425D" w:rsidRPr="003E6DAD" w:rsidRDefault="00616D0B" w:rsidP="00AB425D">
      <w:pPr>
        <w:tabs>
          <w:tab w:val="left" w:pos="8910"/>
        </w:tabs>
        <w:spacing w:before="120" w:after="120" w:line="252" w:lineRule="auto"/>
        <w:jc w:val="both"/>
        <w:rPr>
          <w:rFonts w:cs="Arial"/>
          <w:i/>
          <w:iCs/>
        </w:rPr>
      </w:pPr>
      <w:r>
        <w:rPr>
          <w:noProof/>
        </w:rPr>
        <w:drawing>
          <wp:anchor distT="0" distB="0" distL="114300" distR="114300" simplePos="0" relativeHeight="251658240" behindDoc="1" locked="0" layoutInCell="1" allowOverlap="1" wp14:anchorId="36748491" wp14:editId="518C967D">
            <wp:simplePos x="0" y="0"/>
            <wp:positionH relativeFrom="margin">
              <wp:align>left</wp:align>
            </wp:positionH>
            <wp:positionV relativeFrom="paragraph">
              <wp:posOffset>265008</wp:posOffset>
            </wp:positionV>
            <wp:extent cx="1264778" cy="492939"/>
            <wp:effectExtent l="0" t="0" r="0" b="2540"/>
            <wp:wrapNone/>
            <wp:docPr id="484398781" name="Imagen 48439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4778" cy="492939"/>
                    </a:xfrm>
                    <a:prstGeom prst="rect">
                      <a:avLst/>
                    </a:prstGeom>
                  </pic:spPr>
                </pic:pic>
              </a:graphicData>
            </a:graphic>
          </wp:anchor>
        </w:drawing>
      </w:r>
    </w:p>
    <w:p w14:paraId="469814E7" w14:textId="5BCA9623" w:rsidR="00C32CB7" w:rsidRDefault="00C32CB7" w:rsidP="005E268C">
      <w:pPr>
        <w:spacing w:line="276" w:lineRule="auto"/>
        <w:rPr>
          <w:rFonts w:ascii="Roboto" w:hAnsi="Roboto"/>
        </w:rPr>
      </w:pPr>
    </w:p>
    <w:p w14:paraId="734100E8" w14:textId="04612D79" w:rsidR="00616D0B" w:rsidRPr="00616D0B" w:rsidRDefault="00616D0B" w:rsidP="00616D0B">
      <w:pPr>
        <w:tabs>
          <w:tab w:val="left" w:pos="3459"/>
        </w:tabs>
        <w:rPr>
          <w:rFonts w:ascii="Roboto" w:hAnsi="Roboto"/>
        </w:rPr>
      </w:pPr>
      <w:r>
        <w:rPr>
          <w:rFonts w:ascii="Roboto" w:hAnsi="Roboto"/>
        </w:rPr>
        <w:tab/>
      </w:r>
    </w:p>
    <w:sectPr w:rsidR="00616D0B" w:rsidRPr="00616D0B" w:rsidSect="005E268C">
      <w:headerReference w:type="default" r:id="rId13"/>
      <w:footerReference w:type="default" r:id="rId14"/>
      <w:headerReference w:type="first" r:id="rId15"/>
      <w:footerReference w:type="first" r:id="rId16"/>
      <w:pgSz w:w="12240" w:h="15840"/>
      <w:pgMar w:top="2977" w:right="1797" w:bottom="1440" w:left="1797" w:header="720" w:footer="4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ABAB4" w14:textId="77777777" w:rsidR="00CA27DE" w:rsidRDefault="00CA27DE" w:rsidP="00207AFC">
      <w:r>
        <w:separator/>
      </w:r>
    </w:p>
  </w:endnote>
  <w:endnote w:type="continuationSeparator" w:id="0">
    <w:p w14:paraId="28868080" w14:textId="77777777" w:rsidR="00CA27DE" w:rsidRDefault="00CA27DE" w:rsidP="0020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8DA8" w14:textId="38E58DD9" w:rsidR="00097CFB" w:rsidRDefault="00097CFB" w:rsidP="00E16B08">
    <w:pPr>
      <w:pStyle w:val="Piedepgina"/>
      <w:tabs>
        <w:tab w:val="right" w:pos="9498"/>
      </w:tabs>
      <w:ind w:left="-993" w:right="-999"/>
      <w:jc w:val="right"/>
      <w:rPr>
        <w:rFonts w:ascii="Arial" w:eastAsia="Times New Roman" w:hAnsi="Arial" w:cs="Arial"/>
        <w:color w:val="204775"/>
        <w:sz w:val="20"/>
        <w:szCs w:val="20"/>
        <w:lang w:val="es-ES" w:eastAsia="es-ES"/>
      </w:rPr>
    </w:pPr>
    <w:r>
      <w:rPr>
        <w:rFonts w:ascii="Arial" w:eastAsia="Times New Roman" w:hAnsi="Arial" w:cs="Arial"/>
        <w:color w:val="204775"/>
        <w:sz w:val="20"/>
        <w:szCs w:val="20"/>
        <w:lang w:val="es-ES" w:eastAsia="es-ES"/>
      </w:rPr>
      <w:t>_______________________________________________________________________________________________</w:t>
    </w:r>
  </w:p>
  <w:p w14:paraId="25F7687B" w14:textId="77777777" w:rsidR="00097CFB" w:rsidRPr="00097CFB" w:rsidRDefault="00097CFB" w:rsidP="00E16B08">
    <w:pPr>
      <w:pStyle w:val="Piedepgina"/>
      <w:tabs>
        <w:tab w:val="right" w:pos="9498"/>
      </w:tabs>
      <w:ind w:left="-993" w:right="-999"/>
      <w:jc w:val="right"/>
      <w:rPr>
        <w:rFonts w:ascii="Arial" w:eastAsia="Times New Roman" w:hAnsi="Arial" w:cs="Arial"/>
        <w:color w:val="204775"/>
        <w:sz w:val="20"/>
        <w:szCs w:val="20"/>
        <w:lang w:val="es-ES" w:eastAsia="es-ES"/>
      </w:rPr>
    </w:pPr>
  </w:p>
  <w:p w14:paraId="57505A9E" w14:textId="43DF23D9" w:rsidR="00E16B08" w:rsidRPr="008219BE" w:rsidRDefault="00207AFC" w:rsidP="00E16B08">
    <w:pPr>
      <w:pStyle w:val="Piedepgina"/>
      <w:tabs>
        <w:tab w:val="right" w:pos="9498"/>
      </w:tabs>
      <w:ind w:left="-993" w:right="-999"/>
      <w:jc w:val="right"/>
      <w:rPr>
        <w:rFonts w:ascii="Roboto" w:eastAsia="Times New Roman" w:hAnsi="Roboto" w:cs="Arial"/>
        <w:sz w:val="20"/>
        <w:szCs w:val="20"/>
        <w:lang w:val="es-ES" w:eastAsia="es-ES"/>
      </w:rPr>
    </w:pPr>
    <w:r w:rsidRPr="008219BE">
      <w:rPr>
        <w:rFonts w:ascii="Roboto" w:eastAsia="Times New Roman" w:hAnsi="Roboto" w:cs="Arial"/>
        <w:sz w:val="20"/>
        <w:szCs w:val="20"/>
        <w:lang w:val="es-ES" w:eastAsia="es-ES"/>
      </w:rPr>
      <w:t>Teléfono (506) 2243-4</w:t>
    </w:r>
    <w:r w:rsidR="00E16B08" w:rsidRPr="008219BE">
      <w:rPr>
        <w:rFonts w:ascii="Roboto" w:eastAsia="Times New Roman" w:hAnsi="Roboto" w:cs="Arial"/>
        <w:sz w:val="20"/>
        <w:szCs w:val="20"/>
        <w:lang w:val="es-ES" w:eastAsia="es-ES"/>
      </w:rPr>
      <w:t>6</w:t>
    </w:r>
    <w:r w:rsidRPr="008219BE">
      <w:rPr>
        <w:rFonts w:ascii="Roboto" w:eastAsia="Times New Roman" w:hAnsi="Roboto" w:cs="Arial"/>
        <w:sz w:val="20"/>
        <w:szCs w:val="20"/>
        <w:lang w:val="es-ES" w:eastAsia="es-ES"/>
      </w:rPr>
      <w:t>0</w:t>
    </w:r>
    <w:r w:rsidR="00700478">
      <w:rPr>
        <w:rFonts w:ascii="Roboto" w:eastAsia="Times New Roman" w:hAnsi="Roboto" w:cs="Arial"/>
        <w:sz w:val="20"/>
        <w:szCs w:val="20"/>
        <w:lang w:val="es-ES" w:eastAsia="es-ES"/>
      </w:rPr>
      <w:t>1</w:t>
    </w:r>
    <w:r w:rsidR="00E16B08" w:rsidRPr="008219BE">
      <w:rPr>
        <w:rFonts w:ascii="Roboto" w:eastAsia="Times New Roman" w:hAnsi="Roboto" w:cs="Arial"/>
        <w:sz w:val="20"/>
        <w:szCs w:val="20"/>
        <w:lang w:val="es-ES" w:eastAsia="es-ES"/>
      </w:rPr>
      <w:t xml:space="preserve">    </w:t>
    </w:r>
    <w:r w:rsidRPr="008219BE">
      <w:rPr>
        <w:rFonts w:ascii="Roboto" w:eastAsia="Times New Roman" w:hAnsi="Roboto" w:cs="Arial"/>
        <w:sz w:val="20"/>
        <w:szCs w:val="20"/>
        <w:lang w:val="es-ES" w:eastAsia="es-ES"/>
      </w:rPr>
      <w:t>Fax (506) 2243-4646</w:t>
    </w:r>
  </w:p>
  <w:p w14:paraId="59D2A188" w14:textId="3A744A47" w:rsidR="00E16B08" w:rsidRPr="008219BE" w:rsidRDefault="00E16B08" w:rsidP="00E16B08">
    <w:pPr>
      <w:pStyle w:val="Piedepgina"/>
      <w:tabs>
        <w:tab w:val="right" w:pos="9498"/>
      </w:tabs>
      <w:ind w:left="-993" w:right="-999"/>
      <w:jc w:val="right"/>
      <w:rPr>
        <w:rFonts w:ascii="Roboto" w:eastAsia="Times New Roman" w:hAnsi="Roboto" w:cs="Arial"/>
        <w:sz w:val="20"/>
        <w:szCs w:val="20"/>
        <w:lang w:val="es-ES" w:eastAsia="es-ES"/>
      </w:rPr>
    </w:pPr>
    <w:r w:rsidRPr="008219BE">
      <w:rPr>
        <w:rFonts w:ascii="Roboto" w:eastAsia="Times New Roman" w:hAnsi="Roboto" w:cs="Arial"/>
        <w:sz w:val="20"/>
        <w:szCs w:val="20"/>
        <w:lang w:val="es-ES" w:eastAsia="es-ES"/>
      </w:rPr>
      <w:t xml:space="preserve">Dirección: Edificio ODM del BCCR, Barrio </w:t>
    </w:r>
    <w:proofErr w:type="spellStart"/>
    <w:r w:rsidRPr="008219BE">
      <w:rPr>
        <w:rFonts w:ascii="Roboto" w:eastAsia="Times New Roman" w:hAnsi="Roboto" w:cs="Arial"/>
        <w:sz w:val="20"/>
        <w:szCs w:val="20"/>
        <w:lang w:val="es-ES" w:eastAsia="es-ES"/>
      </w:rPr>
      <w:t>Tournón</w:t>
    </w:r>
    <w:proofErr w:type="spellEnd"/>
    <w:r w:rsidRPr="008219BE">
      <w:rPr>
        <w:rFonts w:ascii="Roboto" w:eastAsia="Times New Roman" w:hAnsi="Roboto" w:cs="Arial"/>
        <w:sz w:val="20"/>
        <w:szCs w:val="20"/>
        <w:lang w:val="es-ES" w:eastAsia="es-ES"/>
      </w:rPr>
      <w:t>, Piso 6</w:t>
    </w:r>
  </w:p>
  <w:p w14:paraId="77FABCD7" w14:textId="4CDE67EE" w:rsidR="00241B69" w:rsidRDefault="00E16B08" w:rsidP="00097CFB">
    <w:pPr>
      <w:pStyle w:val="Piedepgina"/>
      <w:tabs>
        <w:tab w:val="right" w:pos="9498"/>
      </w:tabs>
      <w:ind w:left="-993" w:right="-999"/>
      <w:jc w:val="right"/>
      <w:rPr>
        <w:rFonts w:ascii="Arial" w:hAnsi="Arial" w:cs="Arial"/>
        <w:sz w:val="20"/>
      </w:rPr>
    </w:pPr>
    <w:hyperlink r:id="rId1" w:history="1">
      <w:r w:rsidRPr="008219BE">
        <w:rPr>
          <w:rStyle w:val="Hipervnculo"/>
          <w:rFonts w:ascii="Roboto" w:eastAsia="Times New Roman" w:hAnsi="Roboto" w:cs="Arial"/>
          <w:szCs w:val="20"/>
          <w:lang w:val="es-ES" w:eastAsia="es-ES"/>
        </w:rPr>
        <w:t>correo@sugeval.fi.cr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A4AF" w14:textId="6D97530A" w:rsidR="009268DC" w:rsidRDefault="009268DC" w:rsidP="009268DC">
    <w:pPr>
      <w:pStyle w:val="Piedepgina"/>
      <w:tabs>
        <w:tab w:val="right" w:pos="9498"/>
      </w:tabs>
      <w:ind w:left="-993" w:right="-999"/>
      <w:jc w:val="right"/>
      <w:rPr>
        <w:rFonts w:ascii="Arial" w:eastAsia="Times New Roman" w:hAnsi="Arial" w:cs="Arial"/>
        <w:color w:val="204775"/>
        <w:sz w:val="20"/>
        <w:szCs w:val="20"/>
        <w:lang w:val="es-ES" w:eastAsia="es-ES"/>
      </w:rPr>
    </w:pPr>
    <w:r>
      <w:rPr>
        <w:rFonts w:ascii="Arial" w:eastAsia="Times New Roman" w:hAnsi="Arial" w:cs="Arial"/>
        <w:color w:val="204775"/>
        <w:sz w:val="20"/>
        <w:szCs w:val="20"/>
        <w:lang w:val="es-ES" w:eastAsia="es-ES"/>
      </w:rPr>
      <w:t>_______________________________________________________________________________________________</w:t>
    </w:r>
  </w:p>
  <w:p w14:paraId="170A839A" w14:textId="77777777" w:rsidR="009268DC" w:rsidRPr="00097CFB" w:rsidRDefault="009268DC" w:rsidP="009268DC">
    <w:pPr>
      <w:pStyle w:val="Piedepgina"/>
      <w:tabs>
        <w:tab w:val="right" w:pos="9498"/>
      </w:tabs>
      <w:ind w:left="-993" w:right="-999"/>
      <w:jc w:val="right"/>
      <w:rPr>
        <w:rFonts w:ascii="Arial" w:eastAsia="Times New Roman" w:hAnsi="Arial" w:cs="Arial"/>
        <w:color w:val="204775"/>
        <w:sz w:val="20"/>
        <w:szCs w:val="20"/>
        <w:lang w:val="es-ES" w:eastAsia="es-ES"/>
      </w:rPr>
    </w:pPr>
  </w:p>
  <w:p w14:paraId="09675D00" w14:textId="01F591C5" w:rsidR="009268DC" w:rsidRPr="005A1DEA" w:rsidRDefault="009268DC" w:rsidP="009268DC">
    <w:pPr>
      <w:pStyle w:val="Piedepgina"/>
      <w:tabs>
        <w:tab w:val="right" w:pos="9498"/>
      </w:tabs>
      <w:ind w:left="-993" w:right="-999"/>
      <w:jc w:val="right"/>
      <w:rPr>
        <w:rFonts w:ascii="Roboto" w:eastAsia="Times New Roman" w:hAnsi="Roboto" w:cs="Arial"/>
        <w:sz w:val="20"/>
        <w:szCs w:val="20"/>
        <w:lang w:val="es-ES" w:eastAsia="es-ES"/>
      </w:rPr>
    </w:pPr>
    <w:r w:rsidRPr="005A1DEA">
      <w:rPr>
        <w:rFonts w:ascii="Roboto" w:eastAsia="Times New Roman" w:hAnsi="Roboto" w:cs="Arial"/>
        <w:sz w:val="20"/>
        <w:szCs w:val="20"/>
        <w:lang w:val="es-ES" w:eastAsia="es-ES"/>
      </w:rPr>
      <w:t>Teléfono (506) 2243-460</w:t>
    </w:r>
    <w:r w:rsidR="00700478">
      <w:rPr>
        <w:rFonts w:ascii="Roboto" w:eastAsia="Times New Roman" w:hAnsi="Roboto" w:cs="Arial"/>
        <w:sz w:val="20"/>
        <w:szCs w:val="20"/>
        <w:lang w:val="es-ES" w:eastAsia="es-ES"/>
      </w:rPr>
      <w:t>1</w:t>
    </w:r>
    <w:r w:rsidRPr="005A1DEA">
      <w:rPr>
        <w:rFonts w:ascii="Roboto" w:eastAsia="Times New Roman" w:hAnsi="Roboto" w:cs="Arial"/>
        <w:sz w:val="20"/>
        <w:szCs w:val="20"/>
        <w:lang w:val="es-ES" w:eastAsia="es-ES"/>
      </w:rPr>
      <w:t xml:space="preserve">    Fax (506) 2243-4646</w:t>
    </w:r>
  </w:p>
  <w:p w14:paraId="5D67895D" w14:textId="77777777" w:rsidR="009268DC" w:rsidRPr="005A1DEA" w:rsidRDefault="009268DC" w:rsidP="009268DC">
    <w:pPr>
      <w:pStyle w:val="Piedepgina"/>
      <w:tabs>
        <w:tab w:val="right" w:pos="9498"/>
      </w:tabs>
      <w:ind w:left="-993" w:right="-999"/>
      <w:jc w:val="right"/>
      <w:rPr>
        <w:rFonts w:ascii="Roboto" w:eastAsia="Times New Roman" w:hAnsi="Roboto" w:cs="Arial"/>
        <w:sz w:val="20"/>
        <w:szCs w:val="20"/>
        <w:lang w:val="es-ES" w:eastAsia="es-ES"/>
      </w:rPr>
    </w:pPr>
    <w:r w:rsidRPr="005A1DEA">
      <w:rPr>
        <w:rFonts w:ascii="Roboto" w:eastAsia="Times New Roman" w:hAnsi="Roboto" w:cs="Arial"/>
        <w:sz w:val="20"/>
        <w:szCs w:val="20"/>
        <w:lang w:val="es-ES" w:eastAsia="es-ES"/>
      </w:rPr>
      <w:t xml:space="preserve">Dirección: Edificio ODM del BCCR, Barrio </w:t>
    </w:r>
    <w:proofErr w:type="spellStart"/>
    <w:r w:rsidRPr="005A1DEA">
      <w:rPr>
        <w:rFonts w:ascii="Roboto" w:eastAsia="Times New Roman" w:hAnsi="Roboto" w:cs="Arial"/>
        <w:sz w:val="20"/>
        <w:szCs w:val="20"/>
        <w:lang w:val="es-ES" w:eastAsia="es-ES"/>
      </w:rPr>
      <w:t>Tournón</w:t>
    </w:r>
    <w:proofErr w:type="spellEnd"/>
    <w:r w:rsidRPr="005A1DEA">
      <w:rPr>
        <w:rFonts w:ascii="Roboto" w:eastAsia="Times New Roman" w:hAnsi="Roboto" w:cs="Arial"/>
        <w:sz w:val="20"/>
        <w:szCs w:val="20"/>
        <w:lang w:val="es-ES" w:eastAsia="es-ES"/>
      </w:rPr>
      <w:t>, Piso 6</w:t>
    </w:r>
  </w:p>
  <w:p w14:paraId="680D8FBF" w14:textId="77777777" w:rsidR="009268DC" w:rsidRPr="005A1DEA" w:rsidRDefault="009268DC" w:rsidP="009268DC">
    <w:pPr>
      <w:pStyle w:val="Piedepgina"/>
      <w:tabs>
        <w:tab w:val="right" w:pos="9498"/>
      </w:tabs>
      <w:ind w:left="-993" w:right="-999"/>
      <w:jc w:val="right"/>
      <w:rPr>
        <w:rFonts w:ascii="Roboto" w:hAnsi="Roboto" w:cs="Arial"/>
        <w:sz w:val="20"/>
      </w:rPr>
    </w:pPr>
    <w:hyperlink r:id="rId1" w:history="1">
      <w:r w:rsidRPr="005A1DEA">
        <w:rPr>
          <w:rStyle w:val="Hipervnculo"/>
          <w:rFonts w:ascii="Roboto" w:eastAsia="Times New Roman" w:hAnsi="Roboto" w:cs="Arial"/>
          <w:szCs w:val="20"/>
          <w:lang w:val="es-ES" w:eastAsia="es-ES"/>
        </w:rPr>
        <w:t>correo@sugeval.fi.cr</w:t>
      </w:r>
    </w:hyperlink>
  </w:p>
  <w:p w14:paraId="2321C72E" w14:textId="7A88E838" w:rsidR="00A202F1" w:rsidRDefault="00A202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9C86C" w14:textId="77777777" w:rsidR="00CA27DE" w:rsidRDefault="00CA27DE" w:rsidP="00207AFC">
      <w:r>
        <w:separator/>
      </w:r>
    </w:p>
  </w:footnote>
  <w:footnote w:type="continuationSeparator" w:id="0">
    <w:p w14:paraId="7ACBAAD7" w14:textId="77777777" w:rsidR="00CA27DE" w:rsidRDefault="00CA27DE" w:rsidP="00207AFC">
      <w:r>
        <w:continuationSeparator/>
      </w:r>
    </w:p>
  </w:footnote>
  <w:footnote w:id="1">
    <w:p w14:paraId="3013D002" w14:textId="77777777" w:rsidR="00AB425D" w:rsidRDefault="00AB425D" w:rsidP="00AB425D">
      <w:pPr>
        <w:pStyle w:val="Textonotapie"/>
        <w:jc w:val="both"/>
        <w:rPr>
          <w:rFonts w:ascii="Arial" w:hAnsi="Arial" w:cs="Arial"/>
          <w:sz w:val="22"/>
          <w:szCs w:val="22"/>
        </w:rPr>
      </w:pPr>
      <w:r w:rsidRPr="0063444E">
        <w:rPr>
          <w:rStyle w:val="Refdenotaalpie"/>
          <w:rFonts w:ascii="Arial" w:eastAsia="Cambria" w:hAnsi="Arial" w:cs="Arial"/>
          <w:sz w:val="18"/>
          <w:szCs w:val="18"/>
        </w:rPr>
        <w:footnoteRef/>
      </w:r>
      <w:r w:rsidRPr="0063444E">
        <w:rPr>
          <w:rFonts w:ascii="Arial" w:hAnsi="Arial" w:cs="Arial"/>
          <w:sz w:val="18"/>
          <w:szCs w:val="18"/>
        </w:rPr>
        <w:t xml:space="preserve"> La Superintendencia General de Valores no garantiza la confidencialidad del mensaje recibido a través del correo electrónico.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EF2C" w14:textId="73AA3A5B" w:rsidR="00E16B08" w:rsidRDefault="00C32CB7" w:rsidP="00E16B08">
    <w:pPr>
      <w:pStyle w:val="Encabezado"/>
      <w:tabs>
        <w:tab w:val="right" w:pos="9214"/>
      </w:tabs>
      <w:ind w:left="-851" w:right="-568"/>
      <w:jc w:val="center"/>
      <w:rPr>
        <w:rFonts w:ascii="Arial" w:hAnsi="Arial" w:cs="Arial"/>
        <w:i/>
        <w:iCs/>
        <w:color w:val="333333"/>
        <w:shd w:val="clear" w:color="auto" w:fill="FFFFFF"/>
      </w:rPr>
    </w:pPr>
    <w:r>
      <w:rPr>
        <w:noProof/>
      </w:rPr>
      <w:drawing>
        <wp:anchor distT="0" distB="0" distL="114300" distR="114300" simplePos="0" relativeHeight="251665408" behindDoc="1" locked="0" layoutInCell="1" allowOverlap="1" wp14:anchorId="648DB509" wp14:editId="3BC56CA3">
          <wp:simplePos x="0" y="0"/>
          <wp:positionH relativeFrom="column">
            <wp:posOffset>-1052733</wp:posOffset>
          </wp:positionH>
          <wp:positionV relativeFrom="paragraph">
            <wp:posOffset>-429491</wp:posOffset>
          </wp:positionV>
          <wp:extent cx="7694091" cy="706582"/>
          <wp:effectExtent l="0" t="0" r="2540" b="0"/>
          <wp:wrapNone/>
          <wp:docPr id="31725262" name="Imagen 3172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694091" cy="706582"/>
                  </a:xfrm>
                  <a:prstGeom prst="rect">
                    <a:avLst/>
                  </a:prstGeom>
                </pic:spPr>
              </pic:pic>
            </a:graphicData>
          </a:graphic>
          <wp14:sizeRelH relativeFrom="margin">
            <wp14:pctWidth>0</wp14:pctWidth>
          </wp14:sizeRelH>
          <wp14:sizeRelV relativeFrom="margin">
            <wp14:pctHeight>0</wp14:pctHeight>
          </wp14:sizeRelV>
        </wp:anchor>
      </w:drawing>
    </w:r>
  </w:p>
  <w:p w14:paraId="4F51A2C6" w14:textId="77777777" w:rsidR="00E16B08" w:rsidRDefault="00E16B08" w:rsidP="00A202F1">
    <w:pPr>
      <w:pStyle w:val="Encabezado"/>
      <w:tabs>
        <w:tab w:val="right" w:pos="9214"/>
      </w:tabs>
      <w:ind w:left="-851" w:right="-568" w:firstLine="851"/>
      <w:rPr>
        <w:rFonts w:ascii="Arial" w:hAnsi="Arial" w:cs="Arial"/>
        <w:i/>
        <w:iCs/>
        <w:color w:val="333333"/>
        <w:shd w:val="clear" w:color="auto" w:fill="FFFFFF"/>
      </w:rPr>
    </w:pPr>
  </w:p>
  <w:p w14:paraId="50ECC05B" w14:textId="77777777" w:rsidR="00A96A7A" w:rsidRDefault="00A96A7A" w:rsidP="00EB0DE8">
    <w:pPr>
      <w:pStyle w:val="Encabezado"/>
      <w:tabs>
        <w:tab w:val="right" w:pos="9214"/>
      </w:tabs>
      <w:ind w:left="-851" w:right="-568" w:firstLine="851"/>
      <w:rPr>
        <w:rFonts w:ascii="Arial" w:eastAsia="Calibri" w:hAnsi="Arial" w:cs="Arial"/>
      </w:rPr>
    </w:pPr>
  </w:p>
  <w:p w14:paraId="303F348A" w14:textId="77777777" w:rsidR="00A96A7A" w:rsidRDefault="00A96A7A" w:rsidP="00EB0DE8">
    <w:pPr>
      <w:pStyle w:val="Encabezado"/>
      <w:tabs>
        <w:tab w:val="right" w:pos="9214"/>
      </w:tabs>
      <w:ind w:left="-851" w:right="-568" w:firstLine="851"/>
      <w:rPr>
        <w:rFonts w:ascii="Arial" w:eastAsia="Calibri" w:hAnsi="Arial" w:cs="Arial"/>
      </w:rPr>
    </w:pPr>
  </w:p>
  <w:p w14:paraId="07184FAC" w14:textId="3A0B3CB9" w:rsidR="004A09BF" w:rsidRPr="00954430" w:rsidRDefault="004A09BF" w:rsidP="00EB0DE8">
    <w:pPr>
      <w:pStyle w:val="Encabezado"/>
      <w:tabs>
        <w:tab w:val="right" w:pos="9214"/>
      </w:tabs>
      <w:ind w:left="-851" w:right="-568" w:firstLine="851"/>
      <w:rPr>
        <w:rFonts w:ascii="Roboto" w:eastAsia="Calibri" w:hAnsi="Roboto" w:cs="Arial"/>
      </w:rPr>
    </w:pPr>
    <w:proofErr w:type="spellStart"/>
    <w:r w:rsidRPr="00954430">
      <w:rPr>
        <w:rFonts w:ascii="Roboto" w:eastAsia="Calibri" w:hAnsi="Roboto" w:cs="Arial"/>
      </w:rPr>
      <w:t>Ref</w:t>
    </w:r>
    <w:proofErr w:type="spellEnd"/>
    <w:r w:rsidRPr="00954430">
      <w:rPr>
        <w:rFonts w:ascii="Roboto" w:eastAsia="Calibri" w:hAnsi="Roboto" w:cs="Arial"/>
      </w:rPr>
      <w:t>:</w:t>
    </w:r>
    <w:r w:rsidR="009E74B7" w:rsidRPr="00954430">
      <w:rPr>
        <w:rFonts w:ascii="Roboto" w:eastAsia="Calibri" w:hAnsi="Roboto" w:cs="Arial"/>
      </w:rPr>
      <w:t xml:space="preserve"> </w:t>
    </w:r>
    <w:sdt>
      <w:sdtPr>
        <w:rPr>
          <w:rFonts w:ascii="Roboto" w:eastAsia="Calibri" w:hAnsi="Roboto" w:cs="Arial"/>
        </w:rPr>
        <w:alias w:val="Consecutivo"/>
        <w:tag w:val="Consecutivo"/>
        <w:id w:val="-1950695616"/>
        <w:placeholder>
          <w:docPart w:val="83A6E145796A44EAA484ADF97EEB624E"/>
        </w:placeholder>
        <w:showingPlcHdr/>
        <w:dataBinding w:prefixMappings="xmlns:ns0='http://schemas.microsoft.com/office/2006/metadata/properties' xmlns:ns1='http://www.w3.org/2001/XMLSchema-instance' xmlns:ns2='f9e0b5f8-5527-4cbe-a64f-e35bfcb57bcb' xmlns:ns3='6a72a0e5-4c7a-4b9d-b2f3-0f02f999b32f' " w:xpath="/ns0:properties[1]/documentManagement[1]/ns2:Consecutivo[1]" w:storeItemID="{2209FAA6-EDA1-4D6C-ABF4-8C506988C605}"/>
        <w:text/>
      </w:sdtPr>
      <w:sdtContent>
        <w:r w:rsidR="009E74B7" w:rsidRPr="00954430">
          <w:rPr>
            <w:rStyle w:val="Textodelmarcadordeposicin"/>
            <w:rFonts w:ascii="Roboto" w:hAnsi="Roboto"/>
          </w:rPr>
          <w:t>1308</w:t>
        </w:r>
      </w:sdtContent>
    </w:sdt>
  </w:p>
  <w:p w14:paraId="0C9E6056" w14:textId="06EEAB8C" w:rsidR="00A13001" w:rsidRPr="005A1DEA" w:rsidRDefault="004A09BF" w:rsidP="00A96A7A">
    <w:pPr>
      <w:pStyle w:val="Encabezado"/>
      <w:tabs>
        <w:tab w:val="right" w:pos="9214"/>
      </w:tabs>
      <w:ind w:left="-851" w:right="-568" w:firstLine="851"/>
      <w:rPr>
        <w:rFonts w:ascii="Roboto" w:eastAsia="Times New Roman" w:hAnsi="Roboto" w:cs="Arial"/>
        <w:i/>
        <w:lang w:val="es-ES" w:eastAsia="es-ES"/>
      </w:rPr>
    </w:pPr>
    <w:r w:rsidRPr="005A1DEA">
      <w:rPr>
        <w:rFonts w:ascii="Roboto" w:eastAsia="Times New Roman" w:hAnsi="Roboto" w:cs="Arial"/>
        <w:i/>
        <w:lang w:val="es-ES" w:eastAsia="es-ES"/>
      </w:rPr>
      <w:t xml:space="preserve">Página </w:t>
    </w:r>
    <w:r w:rsidRPr="005A1DEA">
      <w:rPr>
        <w:rFonts w:ascii="Roboto" w:eastAsia="Times New Roman" w:hAnsi="Roboto" w:cs="Arial"/>
        <w:i/>
        <w:lang w:val="es-ES" w:eastAsia="es-ES"/>
      </w:rPr>
      <w:fldChar w:fldCharType="begin"/>
    </w:r>
    <w:r w:rsidRPr="005A1DEA">
      <w:rPr>
        <w:rFonts w:ascii="Roboto" w:eastAsia="Times New Roman" w:hAnsi="Roboto" w:cs="Arial"/>
        <w:i/>
        <w:lang w:val="es-ES" w:eastAsia="es-ES"/>
      </w:rPr>
      <w:instrText>PAGE   \* MERGEFORMAT</w:instrText>
    </w:r>
    <w:r w:rsidRPr="005A1DEA">
      <w:rPr>
        <w:rFonts w:ascii="Roboto" w:eastAsia="Times New Roman" w:hAnsi="Roboto" w:cs="Arial"/>
        <w:i/>
        <w:lang w:val="es-ES" w:eastAsia="es-ES"/>
      </w:rPr>
      <w:fldChar w:fldCharType="separate"/>
    </w:r>
    <w:r w:rsidRPr="005A1DEA">
      <w:rPr>
        <w:rFonts w:ascii="Roboto" w:eastAsia="Times New Roman" w:hAnsi="Roboto" w:cs="Arial"/>
        <w:i/>
        <w:lang w:val="es-ES" w:eastAsia="es-ES"/>
      </w:rPr>
      <w:t>2</w:t>
    </w:r>
    <w:r w:rsidRPr="005A1DEA">
      <w:rPr>
        <w:rFonts w:ascii="Roboto" w:eastAsia="Times New Roman" w:hAnsi="Roboto" w:cs="Arial"/>
        <w:i/>
        <w:lang w:val="es-ES" w:eastAsia="es-E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EA4E3" w14:textId="62E97B4F" w:rsidR="00A13001" w:rsidRDefault="00372457" w:rsidP="00A13001">
    <w:pPr>
      <w:pStyle w:val="Encabezado"/>
      <w:jc w:val="center"/>
    </w:pPr>
    <w:r>
      <w:rPr>
        <w:noProof/>
      </w:rPr>
      <w:drawing>
        <wp:anchor distT="0" distB="0" distL="114300" distR="114300" simplePos="0" relativeHeight="251663360" behindDoc="1" locked="0" layoutInCell="1" allowOverlap="1" wp14:anchorId="322C6708" wp14:editId="3F741796">
          <wp:simplePos x="0" y="0"/>
          <wp:positionH relativeFrom="page">
            <wp:align>right</wp:align>
          </wp:positionH>
          <wp:positionV relativeFrom="paragraph">
            <wp:posOffset>-311922</wp:posOffset>
          </wp:positionV>
          <wp:extent cx="7694091" cy="706582"/>
          <wp:effectExtent l="0" t="0" r="2540" b="0"/>
          <wp:wrapNone/>
          <wp:docPr id="1464589278" name="Imagen 146458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694091" cy="706582"/>
                  </a:xfrm>
                  <a:prstGeom prst="rect">
                    <a:avLst/>
                  </a:prstGeom>
                </pic:spPr>
              </pic:pic>
            </a:graphicData>
          </a:graphic>
          <wp14:sizeRelH relativeFrom="margin">
            <wp14:pctWidth>0</wp14:pctWidth>
          </wp14:sizeRelH>
          <wp14:sizeRelV relativeFrom="margin">
            <wp14:pctHeight>0</wp14:pctHeight>
          </wp14:sizeRelV>
        </wp:anchor>
      </w:drawing>
    </w:r>
  </w:p>
  <w:p w14:paraId="0456B112" w14:textId="50D95C4D" w:rsidR="00A13001" w:rsidRDefault="00A13001" w:rsidP="00A13001">
    <w:pPr>
      <w:pStyle w:val="Encabezado"/>
      <w:jc w:val="center"/>
    </w:pPr>
  </w:p>
  <w:p w14:paraId="4D3798F6" w14:textId="77777777" w:rsidR="004A5AE1" w:rsidRDefault="004A5AE1" w:rsidP="00A13001">
    <w:pPr>
      <w:pStyle w:val="Encabezado"/>
      <w:tabs>
        <w:tab w:val="right" w:pos="9214"/>
      </w:tabs>
      <w:ind w:left="-851" w:right="-568"/>
      <w:rPr>
        <w:rFonts w:ascii="Arial" w:hAnsi="Arial" w:cs="Arial"/>
        <w:i/>
        <w:iCs/>
        <w:color w:val="333333"/>
        <w:shd w:val="clear" w:color="auto" w:fill="FFFFFF"/>
      </w:rPr>
    </w:pPr>
  </w:p>
  <w:p w14:paraId="1C705A23" w14:textId="77777777" w:rsidR="005E268C" w:rsidRDefault="005E268C" w:rsidP="00A13001">
    <w:pPr>
      <w:pStyle w:val="Encabezado"/>
      <w:tabs>
        <w:tab w:val="right" w:pos="9214"/>
      </w:tabs>
      <w:ind w:left="-851" w:right="-568"/>
      <w:rPr>
        <w:rFonts w:ascii="Arial" w:hAnsi="Arial" w:cs="Arial"/>
        <w:i/>
        <w:iCs/>
        <w:color w:val="333333"/>
        <w:shd w:val="clear" w:color="auto" w:fill="FFFFFF"/>
      </w:rPr>
    </w:pPr>
  </w:p>
  <w:p w14:paraId="6F120C36" w14:textId="77777777" w:rsidR="00637F35" w:rsidRPr="00FB536A" w:rsidRDefault="00637F35" w:rsidP="00637F35">
    <w:pPr>
      <w:pStyle w:val="Encabezado"/>
      <w:tabs>
        <w:tab w:val="right" w:pos="9214"/>
      </w:tabs>
      <w:ind w:left="-851" w:right="-568"/>
      <w:rPr>
        <w:rFonts w:ascii="Arial" w:hAnsi="Arial" w:cs="Arial"/>
        <w:i/>
        <w:iCs/>
        <w:color w:val="333333"/>
        <w:shd w:val="clear" w:color="auto" w:fill="FFFFFF"/>
      </w:rPr>
    </w:pPr>
    <w:r w:rsidRPr="00FB536A">
      <w:rPr>
        <w:rFonts w:ascii="Arial" w:hAnsi="Arial" w:cs="Arial"/>
        <w:i/>
        <w:iCs/>
        <w:color w:val="333333"/>
        <w:shd w:val="clear" w:color="auto" w:fill="FFFFFF"/>
      </w:rPr>
      <w:t>Tomás Soley Pérez</w:t>
    </w:r>
  </w:p>
  <w:p w14:paraId="226B649C" w14:textId="77777777" w:rsidR="00637F35" w:rsidRPr="00FB536A" w:rsidRDefault="00637F35" w:rsidP="00637F35">
    <w:pPr>
      <w:pStyle w:val="Encabezado"/>
      <w:tabs>
        <w:tab w:val="right" w:pos="9214"/>
      </w:tabs>
      <w:ind w:left="-851" w:right="-568"/>
      <w:rPr>
        <w:rFonts w:ascii="Arial" w:eastAsia="Times New Roman" w:hAnsi="Arial" w:cs="Arial"/>
        <w:i/>
        <w:lang w:val="es-ES" w:eastAsia="es-ES"/>
      </w:rPr>
    </w:pPr>
    <w:r w:rsidRPr="00FB536A">
      <w:rPr>
        <w:rFonts w:ascii="Arial" w:eastAsia="Times New Roman" w:hAnsi="Arial" w:cs="Arial"/>
        <w:i/>
        <w:lang w:val="es-ES" w:eastAsia="es-ES"/>
      </w:rPr>
      <w:t>Superintendente General de Valores</w:t>
    </w:r>
  </w:p>
  <w:p w14:paraId="3DB6CBEA" w14:textId="77777777" w:rsidR="00A13001" w:rsidRPr="00A13001" w:rsidRDefault="00A13001" w:rsidP="00A13001">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A0C"/>
    <w:multiLevelType w:val="hybridMultilevel"/>
    <w:tmpl w:val="428A315A"/>
    <w:lvl w:ilvl="0" w:tplc="95AC537E">
      <w:start w:val="1"/>
      <w:numFmt w:val="decimal"/>
      <w:pStyle w:val="Numeracin"/>
      <w:lvlText w:val="%1."/>
      <w:lvlJc w:val="left"/>
      <w:pPr>
        <w:ind w:left="644" w:hanging="360"/>
      </w:pPr>
      <w:rPr>
        <w:b w:val="0"/>
        <w:lang w:val="es-C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D3EF7"/>
    <w:multiLevelType w:val="multilevel"/>
    <w:tmpl w:val="9A22AB5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4FC3090"/>
    <w:multiLevelType w:val="hybridMultilevel"/>
    <w:tmpl w:val="74CE82D0"/>
    <w:lvl w:ilvl="0" w:tplc="140A0019">
      <w:start w:val="1"/>
      <w:numFmt w:val="lowerLetter"/>
      <w:lvlText w:val="%1."/>
      <w:lvlJc w:val="left"/>
      <w:pPr>
        <w:ind w:left="745" w:hanging="360"/>
      </w:pPr>
    </w:lvl>
    <w:lvl w:ilvl="1" w:tplc="140A0019" w:tentative="1">
      <w:start w:val="1"/>
      <w:numFmt w:val="lowerLetter"/>
      <w:lvlText w:val="%2."/>
      <w:lvlJc w:val="left"/>
      <w:pPr>
        <w:ind w:left="1465" w:hanging="360"/>
      </w:pPr>
    </w:lvl>
    <w:lvl w:ilvl="2" w:tplc="140A001B" w:tentative="1">
      <w:start w:val="1"/>
      <w:numFmt w:val="lowerRoman"/>
      <w:lvlText w:val="%3."/>
      <w:lvlJc w:val="right"/>
      <w:pPr>
        <w:ind w:left="2185" w:hanging="180"/>
      </w:pPr>
    </w:lvl>
    <w:lvl w:ilvl="3" w:tplc="140A000F" w:tentative="1">
      <w:start w:val="1"/>
      <w:numFmt w:val="decimal"/>
      <w:lvlText w:val="%4."/>
      <w:lvlJc w:val="left"/>
      <w:pPr>
        <w:ind w:left="2905" w:hanging="360"/>
      </w:pPr>
    </w:lvl>
    <w:lvl w:ilvl="4" w:tplc="140A0019" w:tentative="1">
      <w:start w:val="1"/>
      <w:numFmt w:val="lowerLetter"/>
      <w:lvlText w:val="%5."/>
      <w:lvlJc w:val="left"/>
      <w:pPr>
        <w:ind w:left="3625" w:hanging="360"/>
      </w:pPr>
    </w:lvl>
    <w:lvl w:ilvl="5" w:tplc="140A001B" w:tentative="1">
      <w:start w:val="1"/>
      <w:numFmt w:val="lowerRoman"/>
      <w:lvlText w:val="%6."/>
      <w:lvlJc w:val="right"/>
      <w:pPr>
        <w:ind w:left="4345" w:hanging="180"/>
      </w:pPr>
    </w:lvl>
    <w:lvl w:ilvl="6" w:tplc="140A000F" w:tentative="1">
      <w:start w:val="1"/>
      <w:numFmt w:val="decimal"/>
      <w:lvlText w:val="%7."/>
      <w:lvlJc w:val="left"/>
      <w:pPr>
        <w:ind w:left="5065" w:hanging="360"/>
      </w:pPr>
    </w:lvl>
    <w:lvl w:ilvl="7" w:tplc="140A0019" w:tentative="1">
      <w:start w:val="1"/>
      <w:numFmt w:val="lowerLetter"/>
      <w:lvlText w:val="%8."/>
      <w:lvlJc w:val="left"/>
      <w:pPr>
        <w:ind w:left="5785" w:hanging="360"/>
      </w:pPr>
    </w:lvl>
    <w:lvl w:ilvl="8" w:tplc="140A001B" w:tentative="1">
      <w:start w:val="1"/>
      <w:numFmt w:val="lowerRoman"/>
      <w:lvlText w:val="%9."/>
      <w:lvlJc w:val="right"/>
      <w:pPr>
        <w:ind w:left="6505" w:hanging="180"/>
      </w:pPr>
    </w:lvl>
  </w:abstractNum>
  <w:abstractNum w:abstractNumId="3" w15:restartNumberingAfterBreak="0">
    <w:nsid w:val="16DF0B62"/>
    <w:multiLevelType w:val="hybridMultilevel"/>
    <w:tmpl w:val="B9768C36"/>
    <w:lvl w:ilvl="0" w:tplc="140A0001">
      <w:start w:val="1"/>
      <w:numFmt w:val="bullet"/>
      <w:lvlText w:val=""/>
      <w:lvlJc w:val="left"/>
      <w:pPr>
        <w:ind w:left="1026" w:hanging="360"/>
      </w:pPr>
      <w:rPr>
        <w:rFonts w:ascii="Symbol" w:hAnsi="Symbol" w:hint="default"/>
      </w:rPr>
    </w:lvl>
    <w:lvl w:ilvl="1" w:tplc="140A0003" w:tentative="1">
      <w:start w:val="1"/>
      <w:numFmt w:val="bullet"/>
      <w:lvlText w:val="o"/>
      <w:lvlJc w:val="left"/>
      <w:pPr>
        <w:ind w:left="1746" w:hanging="360"/>
      </w:pPr>
      <w:rPr>
        <w:rFonts w:ascii="Courier New" w:hAnsi="Courier New" w:cs="Courier New" w:hint="default"/>
      </w:rPr>
    </w:lvl>
    <w:lvl w:ilvl="2" w:tplc="140A0005" w:tentative="1">
      <w:start w:val="1"/>
      <w:numFmt w:val="bullet"/>
      <w:lvlText w:val=""/>
      <w:lvlJc w:val="left"/>
      <w:pPr>
        <w:ind w:left="2466" w:hanging="360"/>
      </w:pPr>
      <w:rPr>
        <w:rFonts w:ascii="Wingdings" w:hAnsi="Wingdings" w:hint="default"/>
      </w:rPr>
    </w:lvl>
    <w:lvl w:ilvl="3" w:tplc="140A0001" w:tentative="1">
      <w:start w:val="1"/>
      <w:numFmt w:val="bullet"/>
      <w:lvlText w:val=""/>
      <w:lvlJc w:val="left"/>
      <w:pPr>
        <w:ind w:left="3186" w:hanging="360"/>
      </w:pPr>
      <w:rPr>
        <w:rFonts w:ascii="Symbol" w:hAnsi="Symbol" w:hint="default"/>
      </w:rPr>
    </w:lvl>
    <w:lvl w:ilvl="4" w:tplc="140A0003" w:tentative="1">
      <w:start w:val="1"/>
      <w:numFmt w:val="bullet"/>
      <w:lvlText w:val="o"/>
      <w:lvlJc w:val="left"/>
      <w:pPr>
        <w:ind w:left="3906" w:hanging="360"/>
      </w:pPr>
      <w:rPr>
        <w:rFonts w:ascii="Courier New" w:hAnsi="Courier New" w:cs="Courier New" w:hint="default"/>
      </w:rPr>
    </w:lvl>
    <w:lvl w:ilvl="5" w:tplc="140A0005" w:tentative="1">
      <w:start w:val="1"/>
      <w:numFmt w:val="bullet"/>
      <w:lvlText w:val=""/>
      <w:lvlJc w:val="left"/>
      <w:pPr>
        <w:ind w:left="4626" w:hanging="360"/>
      </w:pPr>
      <w:rPr>
        <w:rFonts w:ascii="Wingdings" w:hAnsi="Wingdings" w:hint="default"/>
      </w:rPr>
    </w:lvl>
    <w:lvl w:ilvl="6" w:tplc="140A0001" w:tentative="1">
      <w:start w:val="1"/>
      <w:numFmt w:val="bullet"/>
      <w:lvlText w:val=""/>
      <w:lvlJc w:val="left"/>
      <w:pPr>
        <w:ind w:left="5346" w:hanging="360"/>
      </w:pPr>
      <w:rPr>
        <w:rFonts w:ascii="Symbol" w:hAnsi="Symbol" w:hint="default"/>
      </w:rPr>
    </w:lvl>
    <w:lvl w:ilvl="7" w:tplc="140A0003" w:tentative="1">
      <w:start w:val="1"/>
      <w:numFmt w:val="bullet"/>
      <w:lvlText w:val="o"/>
      <w:lvlJc w:val="left"/>
      <w:pPr>
        <w:ind w:left="6066" w:hanging="360"/>
      </w:pPr>
      <w:rPr>
        <w:rFonts w:ascii="Courier New" w:hAnsi="Courier New" w:cs="Courier New" w:hint="default"/>
      </w:rPr>
    </w:lvl>
    <w:lvl w:ilvl="8" w:tplc="140A0005" w:tentative="1">
      <w:start w:val="1"/>
      <w:numFmt w:val="bullet"/>
      <w:lvlText w:val=""/>
      <w:lvlJc w:val="left"/>
      <w:pPr>
        <w:ind w:left="6786" w:hanging="360"/>
      </w:pPr>
      <w:rPr>
        <w:rFonts w:ascii="Wingdings" w:hAnsi="Wingdings" w:hint="default"/>
      </w:rPr>
    </w:lvl>
  </w:abstractNum>
  <w:abstractNum w:abstractNumId="4" w15:restartNumberingAfterBreak="0">
    <w:nsid w:val="1CB173B1"/>
    <w:multiLevelType w:val="hybridMultilevel"/>
    <w:tmpl w:val="A39C31D6"/>
    <w:lvl w:ilvl="0" w:tplc="B2944EEA">
      <w:start w:val="1"/>
      <w:numFmt w:val="lowerRoman"/>
      <w:lvlText w:val="%1)"/>
      <w:lvlJc w:val="left"/>
      <w:pPr>
        <w:tabs>
          <w:tab w:val="num" w:pos="1080"/>
        </w:tabs>
        <w:ind w:left="1080" w:hanging="360"/>
      </w:pPr>
      <w:rPr>
        <w:b w:val="0"/>
        <w:sz w:val="16"/>
        <w:szCs w:val="16"/>
      </w:rPr>
    </w:lvl>
    <w:lvl w:ilvl="1" w:tplc="B790824A">
      <w:start w:val="1"/>
      <w:numFmt w:val="lowerLetter"/>
      <w:lvlText w:val="%2."/>
      <w:lvlJc w:val="left"/>
      <w:pPr>
        <w:tabs>
          <w:tab w:val="num" w:pos="2160"/>
        </w:tabs>
        <w:ind w:left="2160" w:hanging="360"/>
      </w:pPr>
    </w:lvl>
    <w:lvl w:ilvl="2" w:tplc="B26093F8">
      <w:start w:val="5"/>
      <w:numFmt w:val="decimal"/>
      <w:lvlText w:val="%3"/>
      <w:lvlJc w:val="left"/>
      <w:pPr>
        <w:tabs>
          <w:tab w:val="num" w:pos="3060"/>
        </w:tabs>
        <w:ind w:left="3060" w:hanging="360"/>
      </w:pPr>
    </w:lvl>
    <w:lvl w:ilvl="3" w:tplc="6A28F584">
      <w:start w:val="1"/>
      <w:numFmt w:val="decimal"/>
      <w:lvlText w:val="(%4)"/>
      <w:lvlJc w:val="left"/>
      <w:pPr>
        <w:tabs>
          <w:tab w:val="num" w:pos="3600"/>
        </w:tabs>
        <w:ind w:left="3600" w:hanging="360"/>
      </w:pPr>
    </w:lvl>
    <w:lvl w:ilvl="4" w:tplc="12905CF2">
      <w:start w:val="7"/>
      <w:numFmt w:val="decimal"/>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3CA4D2A0">
      <w:start w:val="1"/>
      <w:numFmt w:val="decimal"/>
      <w:lvlText w:val="%7)"/>
      <w:lvlJc w:val="left"/>
      <w:pPr>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5" w15:restartNumberingAfterBreak="0">
    <w:nsid w:val="225B411A"/>
    <w:multiLevelType w:val="hybridMultilevel"/>
    <w:tmpl w:val="AE1052C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7E11D5A"/>
    <w:multiLevelType w:val="hybridMultilevel"/>
    <w:tmpl w:val="9A8685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F3B1857"/>
    <w:multiLevelType w:val="hybridMultilevel"/>
    <w:tmpl w:val="E78EE8AE"/>
    <w:lvl w:ilvl="0" w:tplc="13C496B4">
      <w:start w:val="1"/>
      <w:numFmt w:val="upperLetter"/>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96225AF"/>
    <w:multiLevelType w:val="hybridMultilevel"/>
    <w:tmpl w:val="38043DAC"/>
    <w:lvl w:ilvl="0" w:tplc="28687AF8">
      <w:start w:val="1"/>
      <w:numFmt w:val="decimal"/>
      <w:lvlText w:val="Artículo %1."/>
      <w:lvlJc w:val="left"/>
      <w:pPr>
        <w:ind w:left="502"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B8489F"/>
    <w:multiLevelType w:val="multilevel"/>
    <w:tmpl w:val="0C8A88CC"/>
    <w:lvl w:ilvl="0">
      <w:start w:val="3"/>
      <w:numFmt w:val="decimal"/>
      <w:lvlText w:val="%1."/>
      <w:lvlJc w:val="left"/>
      <w:pPr>
        <w:tabs>
          <w:tab w:val="num" w:pos="360"/>
        </w:tabs>
        <w:ind w:left="360" w:hanging="360"/>
      </w:pPr>
      <w:rPr>
        <w:rFonts w:hint="default"/>
        <w:b/>
        <w:i w:val="0"/>
      </w:rPr>
    </w:lvl>
    <w:lvl w:ilvl="1">
      <w:start w:val="1"/>
      <w:numFmt w:val="decimal"/>
      <w:lvlText w:val="2.%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4DFE55D8"/>
    <w:multiLevelType w:val="hybridMultilevel"/>
    <w:tmpl w:val="2702BF94"/>
    <w:lvl w:ilvl="0" w:tplc="140A0013">
      <w:start w:val="1"/>
      <w:numFmt w:val="upperRoman"/>
      <w:lvlText w:val="%1."/>
      <w:lvlJc w:val="right"/>
      <w:pPr>
        <w:ind w:left="644" w:hanging="360"/>
      </w:pPr>
      <w:rPr>
        <w:b w:val="0"/>
        <w:lang w:val="es-C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BD41A9"/>
    <w:multiLevelType w:val="hybridMultilevel"/>
    <w:tmpl w:val="AE1052C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F407613"/>
    <w:multiLevelType w:val="hybridMultilevel"/>
    <w:tmpl w:val="AE1052C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DC3195E"/>
    <w:multiLevelType w:val="hybridMultilevel"/>
    <w:tmpl w:val="9A8685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C10484C"/>
    <w:multiLevelType w:val="hybridMultilevel"/>
    <w:tmpl w:val="9A8685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645547519">
    <w:abstractNumId w:val="7"/>
  </w:num>
  <w:num w:numId="2" w16cid:durableId="778840116">
    <w:abstractNumId w:val="0"/>
  </w:num>
  <w:num w:numId="3" w16cid:durableId="1331985587">
    <w:abstractNumId w:val="8"/>
  </w:num>
  <w:num w:numId="4" w16cid:durableId="1006832961">
    <w:abstractNumId w:val="5"/>
  </w:num>
  <w:num w:numId="5" w16cid:durableId="924875180">
    <w:abstractNumId w:val="12"/>
  </w:num>
  <w:num w:numId="6" w16cid:durableId="1119377195">
    <w:abstractNumId w:val="11"/>
  </w:num>
  <w:num w:numId="7" w16cid:durableId="1191453769">
    <w:abstractNumId w:val="6"/>
  </w:num>
  <w:num w:numId="8" w16cid:durableId="1837647748">
    <w:abstractNumId w:val="13"/>
  </w:num>
  <w:num w:numId="9" w16cid:durableId="2009550155">
    <w:abstractNumId w:val="14"/>
  </w:num>
  <w:num w:numId="10" w16cid:durableId="922449050">
    <w:abstractNumId w:val="10"/>
  </w:num>
  <w:num w:numId="11" w16cid:durableId="567689726">
    <w:abstractNumId w:val="1"/>
  </w:num>
  <w:num w:numId="12" w16cid:durableId="482626680">
    <w:abstractNumId w:val="9"/>
  </w:num>
  <w:num w:numId="13" w16cid:durableId="1870757279">
    <w:abstractNumId w:val="4"/>
    <w:lvlOverride w:ilvl="0">
      <w:startOverride w:val="1"/>
    </w:lvlOverride>
    <w:lvlOverride w:ilvl="1">
      <w:startOverride w:val="1"/>
    </w:lvlOverride>
    <w:lvlOverride w:ilvl="2">
      <w:startOverride w:val="5"/>
    </w:lvlOverride>
    <w:lvlOverride w:ilvl="3">
      <w:startOverride w:val="1"/>
    </w:lvlOverride>
    <w:lvlOverride w:ilvl="4">
      <w:startOverride w:val="7"/>
    </w:lvlOverride>
    <w:lvlOverride w:ilvl="5">
      <w:startOverride w:val="1"/>
    </w:lvlOverride>
    <w:lvlOverride w:ilvl="6">
      <w:startOverride w:val="1"/>
    </w:lvlOverride>
    <w:lvlOverride w:ilvl="7">
      <w:startOverride w:val="1"/>
    </w:lvlOverride>
    <w:lvlOverride w:ilvl="8">
      <w:startOverride w:val="1"/>
    </w:lvlOverride>
  </w:num>
  <w:num w:numId="14" w16cid:durableId="80883280">
    <w:abstractNumId w:val="3"/>
  </w:num>
  <w:num w:numId="15" w16cid:durableId="765344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FC"/>
    <w:rsid w:val="00004B51"/>
    <w:rsid w:val="00005DD0"/>
    <w:rsid w:val="0000654B"/>
    <w:rsid w:val="00007813"/>
    <w:rsid w:val="00026EC3"/>
    <w:rsid w:val="00047D76"/>
    <w:rsid w:val="0005371C"/>
    <w:rsid w:val="00072D53"/>
    <w:rsid w:val="00073496"/>
    <w:rsid w:val="000821F9"/>
    <w:rsid w:val="0008780A"/>
    <w:rsid w:val="00090F31"/>
    <w:rsid w:val="000949B2"/>
    <w:rsid w:val="00097CFB"/>
    <w:rsid w:val="000C4E30"/>
    <w:rsid w:val="000C699E"/>
    <w:rsid w:val="000D31ED"/>
    <w:rsid w:val="000F1BC9"/>
    <w:rsid w:val="000F35BF"/>
    <w:rsid w:val="000F4E61"/>
    <w:rsid w:val="000F606D"/>
    <w:rsid w:val="00100FAE"/>
    <w:rsid w:val="00104010"/>
    <w:rsid w:val="00110341"/>
    <w:rsid w:val="00166522"/>
    <w:rsid w:val="0017059B"/>
    <w:rsid w:val="00184021"/>
    <w:rsid w:val="00192A81"/>
    <w:rsid w:val="00197B17"/>
    <w:rsid w:val="001A7C59"/>
    <w:rsid w:val="001D62CE"/>
    <w:rsid w:val="001E0B3E"/>
    <w:rsid w:val="001E1F24"/>
    <w:rsid w:val="001E2E39"/>
    <w:rsid w:val="00207AFC"/>
    <w:rsid w:val="0021173A"/>
    <w:rsid w:val="00217AF6"/>
    <w:rsid w:val="00221087"/>
    <w:rsid w:val="00237CE0"/>
    <w:rsid w:val="00241B69"/>
    <w:rsid w:val="002705D7"/>
    <w:rsid w:val="00276E91"/>
    <w:rsid w:val="0028164D"/>
    <w:rsid w:val="002A740B"/>
    <w:rsid w:val="002B0434"/>
    <w:rsid w:val="002D73A4"/>
    <w:rsid w:val="002D7B08"/>
    <w:rsid w:val="003039ED"/>
    <w:rsid w:val="003116A7"/>
    <w:rsid w:val="00350FB1"/>
    <w:rsid w:val="00351E79"/>
    <w:rsid w:val="003611E9"/>
    <w:rsid w:val="00361ADE"/>
    <w:rsid w:val="00364301"/>
    <w:rsid w:val="00372457"/>
    <w:rsid w:val="00375816"/>
    <w:rsid w:val="00383394"/>
    <w:rsid w:val="0038590A"/>
    <w:rsid w:val="003B69EA"/>
    <w:rsid w:val="003B7ADA"/>
    <w:rsid w:val="00430DA2"/>
    <w:rsid w:val="00447EB0"/>
    <w:rsid w:val="0045244E"/>
    <w:rsid w:val="00460AA2"/>
    <w:rsid w:val="00467ECE"/>
    <w:rsid w:val="004715AD"/>
    <w:rsid w:val="00471DF0"/>
    <w:rsid w:val="004741B2"/>
    <w:rsid w:val="00477B30"/>
    <w:rsid w:val="00481020"/>
    <w:rsid w:val="004810C0"/>
    <w:rsid w:val="00482689"/>
    <w:rsid w:val="00482C9B"/>
    <w:rsid w:val="004A0517"/>
    <w:rsid w:val="004A09BF"/>
    <w:rsid w:val="004A4153"/>
    <w:rsid w:val="004A507E"/>
    <w:rsid w:val="004A5AE1"/>
    <w:rsid w:val="004A5B60"/>
    <w:rsid w:val="004A7097"/>
    <w:rsid w:val="004B5A93"/>
    <w:rsid w:val="004B6A84"/>
    <w:rsid w:val="004E29DB"/>
    <w:rsid w:val="004F0283"/>
    <w:rsid w:val="00501CE7"/>
    <w:rsid w:val="0052489A"/>
    <w:rsid w:val="0053213D"/>
    <w:rsid w:val="00543FE7"/>
    <w:rsid w:val="005620F5"/>
    <w:rsid w:val="00565492"/>
    <w:rsid w:val="0057504E"/>
    <w:rsid w:val="00591AF9"/>
    <w:rsid w:val="005A1DEA"/>
    <w:rsid w:val="005B712B"/>
    <w:rsid w:val="005E268C"/>
    <w:rsid w:val="00616D0B"/>
    <w:rsid w:val="00621817"/>
    <w:rsid w:val="0063135E"/>
    <w:rsid w:val="00637A45"/>
    <w:rsid w:val="00637F35"/>
    <w:rsid w:val="00642BBF"/>
    <w:rsid w:val="00642CB4"/>
    <w:rsid w:val="00644D4B"/>
    <w:rsid w:val="006822FC"/>
    <w:rsid w:val="00690453"/>
    <w:rsid w:val="00693130"/>
    <w:rsid w:val="006945B1"/>
    <w:rsid w:val="006959DB"/>
    <w:rsid w:val="006A5F56"/>
    <w:rsid w:val="006B561B"/>
    <w:rsid w:val="006B7061"/>
    <w:rsid w:val="006B7094"/>
    <w:rsid w:val="006C5EA0"/>
    <w:rsid w:val="00700478"/>
    <w:rsid w:val="00715FD4"/>
    <w:rsid w:val="00716470"/>
    <w:rsid w:val="00724E93"/>
    <w:rsid w:val="0073171D"/>
    <w:rsid w:val="00756FA2"/>
    <w:rsid w:val="0076110E"/>
    <w:rsid w:val="00777827"/>
    <w:rsid w:val="007902D3"/>
    <w:rsid w:val="007914F4"/>
    <w:rsid w:val="00794028"/>
    <w:rsid w:val="007975F7"/>
    <w:rsid w:val="007A6225"/>
    <w:rsid w:val="007C5F68"/>
    <w:rsid w:val="007E22E5"/>
    <w:rsid w:val="008126CB"/>
    <w:rsid w:val="008219BE"/>
    <w:rsid w:val="008613B8"/>
    <w:rsid w:val="0086186B"/>
    <w:rsid w:val="00863C01"/>
    <w:rsid w:val="00866BBE"/>
    <w:rsid w:val="008859A6"/>
    <w:rsid w:val="008959BC"/>
    <w:rsid w:val="008A3030"/>
    <w:rsid w:val="008D6A64"/>
    <w:rsid w:val="009113C1"/>
    <w:rsid w:val="00921BA7"/>
    <w:rsid w:val="009268DC"/>
    <w:rsid w:val="00954430"/>
    <w:rsid w:val="00956C46"/>
    <w:rsid w:val="00964764"/>
    <w:rsid w:val="00971C6B"/>
    <w:rsid w:val="00992341"/>
    <w:rsid w:val="00994FEE"/>
    <w:rsid w:val="009B0F0E"/>
    <w:rsid w:val="009C37FF"/>
    <w:rsid w:val="009D47C0"/>
    <w:rsid w:val="009E58BD"/>
    <w:rsid w:val="009E74B7"/>
    <w:rsid w:val="009F134B"/>
    <w:rsid w:val="00A06DF9"/>
    <w:rsid w:val="00A12938"/>
    <w:rsid w:val="00A13001"/>
    <w:rsid w:val="00A202F1"/>
    <w:rsid w:val="00A25073"/>
    <w:rsid w:val="00A300D4"/>
    <w:rsid w:val="00A53452"/>
    <w:rsid w:val="00A6670F"/>
    <w:rsid w:val="00A700D8"/>
    <w:rsid w:val="00A7524B"/>
    <w:rsid w:val="00A96A7A"/>
    <w:rsid w:val="00AB425D"/>
    <w:rsid w:val="00AD2523"/>
    <w:rsid w:val="00AF7CF4"/>
    <w:rsid w:val="00B2044C"/>
    <w:rsid w:val="00B328D5"/>
    <w:rsid w:val="00B454E9"/>
    <w:rsid w:val="00B5267A"/>
    <w:rsid w:val="00B65624"/>
    <w:rsid w:val="00B74757"/>
    <w:rsid w:val="00B83830"/>
    <w:rsid w:val="00B879FE"/>
    <w:rsid w:val="00B938C8"/>
    <w:rsid w:val="00B97F72"/>
    <w:rsid w:val="00BA5D14"/>
    <w:rsid w:val="00BA7FFC"/>
    <w:rsid w:val="00BD35A5"/>
    <w:rsid w:val="00BD5254"/>
    <w:rsid w:val="00BE50DE"/>
    <w:rsid w:val="00C03BFE"/>
    <w:rsid w:val="00C0404A"/>
    <w:rsid w:val="00C2043D"/>
    <w:rsid w:val="00C26663"/>
    <w:rsid w:val="00C32CB7"/>
    <w:rsid w:val="00C360F0"/>
    <w:rsid w:val="00C37B48"/>
    <w:rsid w:val="00C469D7"/>
    <w:rsid w:val="00C5626B"/>
    <w:rsid w:val="00C822D0"/>
    <w:rsid w:val="00C83DE2"/>
    <w:rsid w:val="00C8402E"/>
    <w:rsid w:val="00C968A1"/>
    <w:rsid w:val="00CA27DE"/>
    <w:rsid w:val="00CA3445"/>
    <w:rsid w:val="00CA3E48"/>
    <w:rsid w:val="00CB21AD"/>
    <w:rsid w:val="00CC2DCA"/>
    <w:rsid w:val="00CD3178"/>
    <w:rsid w:val="00CD525F"/>
    <w:rsid w:val="00CD5906"/>
    <w:rsid w:val="00CF6020"/>
    <w:rsid w:val="00CF73A1"/>
    <w:rsid w:val="00D25C33"/>
    <w:rsid w:val="00D30386"/>
    <w:rsid w:val="00D513C9"/>
    <w:rsid w:val="00D70EAC"/>
    <w:rsid w:val="00D72D47"/>
    <w:rsid w:val="00D853E4"/>
    <w:rsid w:val="00D91919"/>
    <w:rsid w:val="00D94FBE"/>
    <w:rsid w:val="00DB0D5D"/>
    <w:rsid w:val="00DB10DC"/>
    <w:rsid w:val="00DB1A52"/>
    <w:rsid w:val="00DB42B2"/>
    <w:rsid w:val="00DC04A3"/>
    <w:rsid w:val="00DC5365"/>
    <w:rsid w:val="00DD1BBD"/>
    <w:rsid w:val="00DE0178"/>
    <w:rsid w:val="00DF0847"/>
    <w:rsid w:val="00DF6F95"/>
    <w:rsid w:val="00E05526"/>
    <w:rsid w:val="00E07105"/>
    <w:rsid w:val="00E16B08"/>
    <w:rsid w:val="00E16C5C"/>
    <w:rsid w:val="00E2768F"/>
    <w:rsid w:val="00E33383"/>
    <w:rsid w:val="00E577B2"/>
    <w:rsid w:val="00E7279B"/>
    <w:rsid w:val="00E85992"/>
    <w:rsid w:val="00E96374"/>
    <w:rsid w:val="00E97E12"/>
    <w:rsid w:val="00EA4BA1"/>
    <w:rsid w:val="00EA5496"/>
    <w:rsid w:val="00EB4551"/>
    <w:rsid w:val="00EE0B15"/>
    <w:rsid w:val="00EF7E74"/>
    <w:rsid w:val="00F41740"/>
    <w:rsid w:val="00F47093"/>
    <w:rsid w:val="00F505A3"/>
    <w:rsid w:val="00F52578"/>
    <w:rsid w:val="00F5270E"/>
    <w:rsid w:val="00F55931"/>
    <w:rsid w:val="00F600B2"/>
    <w:rsid w:val="00F76482"/>
    <w:rsid w:val="00F91C07"/>
    <w:rsid w:val="00F94A05"/>
    <w:rsid w:val="00F94DD5"/>
    <w:rsid w:val="00FB536A"/>
    <w:rsid w:val="00FC1418"/>
    <w:rsid w:val="00FE7ADB"/>
    <w:rsid w:val="14CAA7B7"/>
    <w:rsid w:val="4C990E7F"/>
    <w:rsid w:val="51B73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97E63"/>
  <w15:docId w15:val="{D8A7DE17-7347-4419-BDC9-FC822398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AFC"/>
    <w:pPr>
      <w:spacing w:after="0" w:line="240" w:lineRule="auto"/>
    </w:pPr>
    <w:rPr>
      <w:rFonts w:ascii="Arial" w:eastAsia="Times New Roman" w:hAnsi="Arial" w:cs="Times New Roman"/>
      <w:sz w:val="24"/>
      <w:szCs w:val="20"/>
      <w:lang w:val="es-CR" w:eastAsia="es-CR"/>
    </w:rPr>
  </w:style>
  <w:style w:type="paragraph" w:styleId="Ttulo1">
    <w:name w:val="heading 1"/>
    <w:basedOn w:val="Normal"/>
    <w:link w:val="Ttulo1Car"/>
    <w:uiPriority w:val="1"/>
    <w:qFormat/>
    <w:rsid w:val="00AB425D"/>
    <w:pPr>
      <w:widowControl w:val="0"/>
      <w:autoSpaceDE w:val="0"/>
      <w:autoSpaceDN w:val="0"/>
      <w:spacing w:before="1"/>
      <w:ind w:left="740" w:right="197"/>
      <w:jc w:val="center"/>
      <w:outlineLvl w:val="0"/>
    </w:pPr>
    <w:rPr>
      <w:rFonts w:ascii="Cambria" w:eastAsia="Cambria" w:hAnsi="Cambria" w:cs="Cambria"/>
      <w:b/>
      <w:bCs/>
      <w:i/>
      <w:sz w:val="28"/>
      <w:szCs w:val="28"/>
      <w:lang w:val="en-US" w:eastAsia="en-US"/>
    </w:rPr>
  </w:style>
  <w:style w:type="paragraph" w:styleId="Ttulo2">
    <w:name w:val="heading 2"/>
    <w:basedOn w:val="Normal"/>
    <w:link w:val="Ttulo2Car"/>
    <w:uiPriority w:val="1"/>
    <w:qFormat/>
    <w:rsid w:val="00AB425D"/>
    <w:pPr>
      <w:widowControl w:val="0"/>
      <w:autoSpaceDE w:val="0"/>
      <w:autoSpaceDN w:val="0"/>
      <w:spacing w:before="235" w:line="281" w:lineRule="exact"/>
      <w:ind w:left="140"/>
      <w:jc w:val="both"/>
      <w:outlineLvl w:val="1"/>
    </w:pPr>
    <w:rPr>
      <w:rFonts w:ascii="Cambria" w:eastAsia="Cambria" w:hAnsi="Cambria" w:cs="Cambria"/>
      <w:b/>
      <w:bCs/>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207AFC"/>
    <w:rPr>
      <w:lang w:val="es-CR"/>
    </w:rPr>
  </w:style>
  <w:style w:type="paragraph" w:styleId="Piedepgina">
    <w:name w:val="footer"/>
    <w:basedOn w:val="Normal"/>
    <w:link w:val="PiedepginaCar"/>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rsid w:val="00207AFC"/>
    <w:rPr>
      <w:lang w:val="es-CR"/>
    </w:rPr>
  </w:style>
  <w:style w:type="character" w:styleId="Hipervnculo">
    <w:name w:val="Hyperlink"/>
    <w:basedOn w:val="Fuentedeprrafopredeter"/>
    <w:uiPriority w:val="99"/>
    <w:unhideWhenUsed/>
    <w:rsid w:val="00207AFC"/>
    <w:rPr>
      <w:color w:val="0000FF" w:themeColor="hyperlink"/>
      <w:u w:val="single"/>
    </w:rPr>
  </w:style>
  <w:style w:type="table" w:styleId="Tablaconcuadrcula">
    <w:name w:val="Table Grid"/>
    <w:basedOn w:val="Tablanormal"/>
    <w:uiPriority w:val="39"/>
    <w:rsid w:val="00207AFC"/>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07AFC"/>
    <w:rPr>
      <w:rFonts w:ascii="Tahoma" w:hAnsi="Tahoma" w:cs="Tahoma"/>
      <w:sz w:val="16"/>
      <w:szCs w:val="16"/>
    </w:rPr>
  </w:style>
  <w:style w:type="character" w:customStyle="1" w:styleId="TextodegloboCar">
    <w:name w:val="Texto de globo Car"/>
    <w:basedOn w:val="Fuentedeprrafopredeter"/>
    <w:link w:val="Textodeglobo"/>
    <w:uiPriority w:val="99"/>
    <w:semiHidden/>
    <w:rsid w:val="00207AFC"/>
    <w:rPr>
      <w:rFonts w:ascii="Tahoma" w:eastAsia="Times New Roman" w:hAnsi="Tahoma" w:cs="Tahoma"/>
      <w:sz w:val="16"/>
      <w:szCs w:val="16"/>
      <w:lang w:val="es-CR" w:eastAsia="es-CR"/>
    </w:rPr>
  </w:style>
  <w:style w:type="character" w:styleId="Fuerte">
    <w:name w:val="Strong"/>
    <w:basedOn w:val="Fuentedeprrafopredeter"/>
    <w:uiPriority w:val="22"/>
    <w:qFormat/>
    <w:rsid w:val="00DC5365"/>
    <w:rPr>
      <w:b/>
      <w:bCs/>
    </w:rPr>
  </w:style>
  <w:style w:type="character" w:styleId="Mencinsinresolver">
    <w:name w:val="Unresolved Mention"/>
    <w:basedOn w:val="Fuentedeprrafopredeter"/>
    <w:uiPriority w:val="99"/>
    <w:semiHidden/>
    <w:unhideWhenUsed/>
    <w:rsid w:val="00E16B08"/>
    <w:rPr>
      <w:color w:val="605E5C"/>
      <w:shd w:val="clear" w:color="auto" w:fill="E1DFDD"/>
    </w:rPr>
  </w:style>
  <w:style w:type="character" w:styleId="Textodelmarcadordeposicin">
    <w:name w:val="Placeholder Text"/>
    <w:basedOn w:val="Fuentedeprrafopredeter"/>
    <w:uiPriority w:val="99"/>
    <w:semiHidden/>
    <w:rsid w:val="00073496"/>
    <w:rPr>
      <w:color w:val="666666"/>
    </w:rPr>
  </w:style>
  <w:style w:type="paragraph" w:styleId="Prrafodelista">
    <w:name w:val="List Paragraph"/>
    <w:aliases w:val="Titulo 2"/>
    <w:basedOn w:val="Normal"/>
    <w:link w:val="PrrafodelistaCar"/>
    <w:uiPriority w:val="34"/>
    <w:qFormat/>
    <w:rsid w:val="00EA4BA1"/>
    <w:pPr>
      <w:ind w:left="720"/>
      <w:contextualSpacing/>
    </w:pPr>
  </w:style>
  <w:style w:type="character" w:customStyle="1" w:styleId="Ttulo1Car">
    <w:name w:val="Título 1 Car"/>
    <w:basedOn w:val="Fuentedeprrafopredeter"/>
    <w:link w:val="Ttulo1"/>
    <w:uiPriority w:val="1"/>
    <w:rsid w:val="00AB425D"/>
    <w:rPr>
      <w:rFonts w:ascii="Cambria" w:eastAsia="Cambria" w:hAnsi="Cambria" w:cs="Cambria"/>
      <w:b/>
      <w:bCs/>
      <w:i/>
      <w:sz w:val="28"/>
      <w:szCs w:val="28"/>
    </w:rPr>
  </w:style>
  <w:style w:type="character" w:customStyle="1" w:styleId="Ttulo2Car">
    <w:name w:val="Título 2 Car"/>
    <w:basedOn w:val="Fuentedeprrafopredeter"/>
    <w:link w:val="Ttulo2"/>
    <w:uiPriority w:val="1"/>
    <w:rsid w:val="00AB425D"/>
    <w:rPr>
      <w:rFonts w:ascii="Cambria" w:eastAsia="Cambria" w:hAnsi="Cambria" w:cs="Cambria"/>
      <w:b/>
      <w:bCs/>
      <w:sz w:val="24"/>
      <w:szCs w:val="24"/>
    </w:rPr>
  </w:style>
  <w:style w:type="paragraph" w:styleId="Textoindependiente">
    <w:name w:val="Body Text"/>
    <w:basedOn w:val="Normal"/>
    <w:link w:val="TextoindependienteCar"/>
    <w:uiPriority w:val="1"/>
    <w:qFormat/>
    <w:rsid w:val="00AB425D"/>
    <w:pPr>
      <w:widowControl w:val="0"/>
      <w:autoSpaceDE w:val="0"/>
      <w:autoSpaceDN w:val="0"/>
    </w:pPr>
    <w:rPr>
      <w:rFonts w:ascii="Cambria" w:eastAsia="Cambria" w:hAnsi="Cambria" w:cs="Cambria"/>
      <w:szCs w:val="24"/>
      <w:lang w:val="en-US" w:eastAsia="en-US"/>
    </w:rPr>
  </w:style>
  <w:style w:type="character" w:customStyle="1" w:styleId="TextoindependienteCar">
    <w:name w:val="Texto independiente Car"/>
    <w:basedOn w:val="Fuentedeprrafopredeter"/>
    <w:link w:val="Textoindependiente"/>
    <w:uiPriority w:val="1"/>
    <w:rsid w:val="00AB425D"/>
    <w:rPr>
      <w:rFonts w:ascii="Cambria" w:eastAsia="Cambria" w:hAnsi="Cambria" w:cs="Cambria"/>
      <w:sz w:val="24"/>
      <w:szCs w:val="24"/>
    </w:rPr>
  </w:style>
  <w:style w:type="paragraph" w:customStyle="1" w:styleId="Numeracin">
    <w:name w:val="Numeración"/>
    <w:basedOn w:val="Normal"/>
    <w:link w:val="NumeracinChar"/>
    <w:qFormat/>
    <w:rsid w:val="00AB425D"/>
    <w:pPr>
      <w:numPr>
        <w:numId w:val="2"/>
      </w:numPr>
      <w:spacing w:before="120"/>
      <w:jc w:val="both"/>
    </w:pPr>
    <w:rPr>
      <w:rFonts w:ascii="Times New Roman" w:hAnsi="Times New Roman"/>
      <w:sz w:val="22"/>
      <w:szCs w:val="24"/>
      <w:lang w:val="es-ES" w:eastAsia="es-ES"/>
    </w:rPr>
  </w:style>
  <w:style w:type="character" w:customStyle="1" w:styleId="NumeracinChar">
    <w:name w:val="Numeración Char"/>
    <w:link w:val="Numeracin"/>
    <w:rsid w:val="00AB425D"/>
    <w:rPr>
      <w:rFonts w:ascii="Times New Roman" w:eastAsia="Times New Roman" w:hAnsi="Times New Roman" w:cs="Times New Roman"/>
      <w:szCs w:val="24"/>
      <w:lang w:val="es-ES" w:eastAsia="es-ES"/>
    </w:rPr>
  </w:style>
  <w:style w:type="paragraph" w:customStyle="1" w:styleId="CNV">
    <w:name w:val="CNV"/>
    <w:basedOn w:val="Normal"/>
    <w:rsid w:val="00AB425D"/>
    <w:pPr>
      <w:jc w:val="both"/>
    </w:pPr>
    <w:rPr>
      <w:rFonts w:ascii="Times New Roman" w:hAnsi="Times New Roman"/>
      <w:lang w:val="es-ES_tradnl" w:eastAsia="en-US"/>
    </w:rPr>
  </w:style>
  <w:style w:type="paragraph" w:styleId="Textonotapie">
    <w:name w:val="footnote text"/>
    <w:basedOn w:val="Normal"/>
    <w:link w:val="TextonotapieCar"/>
    <w:uiPriority w:val="99"/>
    <w:unhideWhenUsed/>
    <w:rsid w:val="00AB425D"/>
    <w:rPr>
      <w:rFonts w:ascii="Arial Narrow" w:hAnsi="Arial Narrow"/>
      <w:sz w:val="20"/>
      <w:lang w:eastAsia="es-ES"/>
    </w:rPr>
  </w:style>
  <w:style w:type="character" w:customStyle="1" w:styleId="TextonotapieCar">
    <w:name w:val="Texto nota pie Car"/>
    <w:basedOn w:val="Fuentedeprrafopredeter"/>
    <w:link w:val="Textonotapie"/>
    <w:uiPriority w:val="99"/>
    <w:rsid w:val="00AB425D"/>
    <w:rPr>
      <w:rFonts w:ascii="Arial Narrow" w:eastAsia="Times New Roman" w:hAnsi="Arial Narrow" w:cs="Times New Roman"/>
      <w:sz w:val="20"/>
      <w:szCs w:val="20"/>
      <w:lang w:val="es-CR" w:eastAsia="es-ES"/>
    </w:rPr>
  </w:style>
  <w:style w:type="character" w:styleId="Refdenotaalpie">
    <w:name w:val="footnote reference"/>
    <w:unhideWhenUsed/>
    <w:rsid w:val="00AB425D"/>
    <w:rPr>
      <w:vertAlign w:val="superscript"/>
    </w:rPr>
  </w:style>
  <w:style w:type="character" w:customStyle="1" w:styleId="PrrafodelistaCar">
    <w:name w:val="Párrafo de lista Car"/>
    <w:aliases w:val="Titulo 2 Car"/>
    <w:link w:val="Prrafodelista"/>
    <w:uiPriority w:val="34"/>
    <w:locked/>
    <w:rsid w:val="00AB425D"/>
    <w:rPr>
      <w:rFonts w:ascii="Arial" w:eastAsia="Times New Roman" w:hAnsi="Arial" w:cs="Times New Roman"/>
      <w:sz w:val="24"/>
      <w:szCs w:val="20"/>
      <w:lang w:val="es-CR" w:eastAsia="es-CR"/>
    </w:rPr>
  </w:style>
  <w:style w:type="table" w:customStyle="1" w:styleId="MediumShading11">
    <w:name w:val="Medium Shading 11"/>
    <w:basedOn w:val="Tablanormal"/>
    <w:uiPriority w:val="63"/>
    <w:rsid w:val="00AB425D"/>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04942">
      <w:bodyDiv w:val="1"/>
      <w:marLeft w:val="0"/>
      <w:marRight w:val="0"/>
      <w:marTop w:val="0"/>
      <w:marBottom w:val="0"/>
      <w:divBdr>
        <w:top w:val="none" w:sz="0" w:space="0" w:color="auto"/>
        <w:left w:val="none" w:sz="0" w:space="0" w:color="auto"/>
        <w:bottom w:val="none" w:sz="0" w:space="0" w:color="auto"/>
        <w:right w:val="none" w:sz="0" w:space="0" w:color="auto"/>
      </w:divBdr>
    </w:div>
    <w:div w:id="384334152">
      <w:bodyDiv w:val="1"/>
      <w:marLeft w:val="0"/>
      <w:marRight w:val="0"/>
      <w:marTop w:val="0"/>
      <w:marBottom w:val="0"/>
      <w:divBdr>
        <w:top w:val="none" w:sz="0" w:space="0" w:color="auto"/>
        <w:left w:val="none" w:sz="0" w:space="0" w:color="auto"/>
        <w:bottom w:val="none" w:sz="0" w:space="0" w:color="auto"/>
        <w:right w:val="none" w:sz="0" w:space="0" w:color="auto"/>
      </w:divBdr>
    </w:div>
    <w:div w:id="587806303">
      <w:bodyDiv w:val="1"/>
      <w:marLeft w:val="0"/>
      <w:marRight w:val="0"/>
      <w:marTop w:val="0"/>
      <w:marBottom w:val="0"/>
      <w:divBdr>
        <w:top w:val="none" w:sz="0" w:space="0" w:color="auto"/>
        <w:left w:val="none" w:sz="0" w:space="0" w:color="auto"/>
        <w:bottom w:val="none" w:sz="0" w:space="0" w:color="auto"/>
        <w:right w:val="none" w:sz="0" w:space="0" w:color="auto"/>
      </w:divBdr>
    </w:div>
    <w:div w:id="698119353">
      <w:bodyDiv w:val="1"/>
      <w:marLeft w:val="0"/>
      <w:marRight w:val="0"/>
      <w:marTop w:val="0"/>
      <w:marBottom w:val="0"/>
      <w:divBdr>
        <w:top w:val="none" w:sz="0" w:space="0" w:color="auto"/>
        <w:left w:val="none" w:sz="0" w:space="0" w:color="auto"/>
        <w:bottom w:val="none" w:sz="0" w:space="0" w:color="auto"/>
        <w:right w:val="none" w:sz="0" w:space="0" w:color="auto"/>
      </w:divBdr>
    </w:div>
    <w:div w:id="1238133675">
      <w:bodyDiv w:val="1"/>
      <w:marLeft w:val="0"/>
      <w:marRight w:val="0"/>
      <w:marTop w:val="0"/>
      <w:marBottom w:val="0"/>
      <w:divBdr>
        <w:top w:val="none" w:sz="0" w:space="0" w:color="auto"/>
        <w:left w:val="none" w:sz="0" w:space="0" w:color="auto"/>
        <w:bottom w:val="none" w:sz="0" w:space="0" w:color="auto"/>
        <w:right w:val="none" w:sz="0" w:space="0" w:color="auto"/>
      </w:divBdr>
    </w:div>
    <w:div w:id="1438795460">
      <w:bodyDiv w:val="1"/>
      <w:marLeft w:val="0"/>
      <w:marRight w:val="0"/>
      <w:marTop w:val="0"/>
      <w:marBottom w:val="0"/>
      <w:divBdr>
        <w:top w:val="none" w:sz="0" w:space="0" w:color="auto"/>
        <w:left w:val="none" w:sz="0" w:space="0" w:color="auto"/>
        <w:bottom w:val="none" w:sz="0" w:space="0" w:color="auto"/>
        <w:right w:val="none" w:sz="0" w:space="0" w:color="auto"/>
      </w:divBdr>
    </w:div>
    <w:div w:id="1479834750">
      <w:bodyDiv w:val="1"/>
      <w:marLeft w:val="0"/>
      <w:marRight w:val="0"/>
      <w:marTop w:val="0"/>
      <w:marBottom w:val="0"/>
      <w:divBdr>
        <w:top w:val="none" w:sz="0" w:space="0" w:color="auto"/>
        <w:left w:val="none" w:sz="0" w:space="0" w:color="auto"/>
        <w:bottom w:val="none" w:sz="0" w:space="0" w:color="auto"/>
        <w:right w:val="none" w:sz="0" w:space="0" w:color="auto"/>
      </w:divBdr>
    </w:div>
    <w:div w:id="1503355005">
      <w:bodyDiv w:val="1"/>
      <w:marLeft w:val="0"/>
      <w:marRight w:val="0"/>
      <w:marTop w:val="0"/>
      <w:marBottom w:val="0"/>
      <w:divBdr>
        <w:top w:val="none" w:sz="0" w:space="0" w:color="auto"/>
        <w:left w:val="none" w:sz="0" w:space="0" w:color="auto"/>
        <w:bottom w:val="none" w:sz="0" w:space="0" w:color="auto"/>
        <w:right w:val="none" w:sz="0" w:space="0" w:color="auto"/>
      </w:divBdr>
    </w:div>
    <w:div w:id="1756168521">
      <w:bodyDiv w:val="1"/>
      <w:marLeft w:val="0"/>
      <w:marRight w:val="0"/>
      <w:marTop w:val="0"/>
      <w:marBottom w:val="0"/>
      <w:divBdr>
        <w:top w:val="none" w:sz="0" w:space="0" w:color="auto"/>
        <w:left w:val="none" w:sz="0" w:space="0" w:color="auto"/>
        <w:bottom w:val="none" w:sz="0" w:space="0" w:color="auto"/>
        <w:right w:val="none" w:sz="0" w:space="0" w:color="auto"/>
      </w:divBdr>
    </w:div>
    <w:div w:id="212803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geval@sugeval.fi.c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rreo@sugeval.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rreo@sugeval.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1F2A8AFD634598A482DA01C19D020A"/>
        <w:category>
          <w:name w:val="General"/>
          <w:gallery w:val="placeholder"/>
        </w:category>
        <w:types>
          <w:type w:val="bbPlcHdr"/>
        </w:types>
        <w:behaviors>
          <w:behavior w:val="content"/>
        </w:behaviors>
        <w:guid w:val="{FC6B9F13-4919-499B-9453-9C7E31F71360}"/>
      </w:docPartPr>
      <w:docPartBody>
        <w:p w:rsidR="00EA25D1" w:rsidRDefault="00D81BE9">
          <w:r w:rsidRPr="005B7AA1">
            <w:rPr>
              <w:rStyle w:val="Textodelmarcadordeposicin"/>
            </w:rPr>
            <w:t>[Consecutivo]</w:t>
          </w:r>
        </w:p>
      </w:docPartBody>
    </w:docPart>
    <w:docPart>
      <w:docPartPr>
        <w:name w:val="83A6E145796A44EAA484ADF97EEB624E"/>
        <w:category>
          <w:name w:val="General"/>
          <w:gallery w:val="placeholder"/>
        </w:category>
        <w:types>
          <w:type w:val="bbPlcHdr"/>
        </w:types>
        <w:behaviors>
          <w:behavior w:val="content"/>
        </w:behaviors>
        <w:guid w:val="{F008E93F-457E-40B8-B4A6-5E2F004272D9}"/>
      </w:docPartPr>
      <w:docPartBody>
        <w:p w:rsidR="00EA25D1" w:rsidRDefault="00D81BE9">
          <w:r w:rsidRPr="005B7AA1">
            <w:rPr>
              <w:rStyle w:val="Textodelmarcadordeposicin"/>
            </w:rPr>
            <w:t>[Consecutivo]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43"/>
    <w:rsid w:val="0008341E"/>
    <w:rsid w:val="000F1BC9"/>
    <w:rsid w:val="000F35BF"/>
    <w:rsid w:val="00166522"/>
    <w:rsid w:val="0022639A"/>
    <w:rsid w:val="00351E79"/>
    <w:rsid w:val="003611E9"/>
    <w:rsid w:val="00377912"/>
    <w:rsid w:val="00407DAB"/>
    <w:rsid w:val="005071F9"/>
    <w:rsid w:val="00733D2F"/>
    <w:rsid w:val="009B26F0"/>
    <w:rsid w:val="00BA5D14"/>
    <w:rsid w:val="00BF64E0"/>
    <w:rsid w:val="00C218CD"/>
    <w:rsid w:val="00C352FE"/>
    <w:rsid w:val="00C360F0"/>
    <w:rsid w:val="00C95068"/>
    <w:rsid w:val="00CC159B"/>
    <w:rsid w:val="00D81BE9"/>
    <w:rsid w:val="00DB1A52"/>
    <w:rsid w:val="00E56725"/>
    <w:rsid w:val="00EA25D1"/>
    <w:rsid w:val="00EE4243"/>
    <w:rsid w:val="00F506C5"/>
    <w:rsid w:val="00FC1418"/>
    <w:rsid w:val="00FF632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81BE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5c361f75-b654-42ca-a44c-62c3284acfc9">
      <Terms xmlns="http://schemas.microsoft.com/office/infopath/2007/PartnerControls"/>
    </lcf76f155ced4ddcb4097134ff3c332f>
    <TaxCatchAll xmlns="70ce6b0a-8cae-44d7-bf13-86a314df0c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2785E07C44598B4EB54A23AE39BCA0CA" ma:contentTypeVersion="14" ma:contentTypeDescription="Crear nuevo documento." ma:contentTypeScope="" ma:versionID="4348568f3c23e1e6d69c353c17037c96">
  <xsd:schema xmlns:xsd="http://www.w3.org/2001/XMLSchema" xmlns:xs="http://www.w3.org/2001/XMLSchema" xmlns:p="http://schemas.microsoft.com/office/2006/metadata/properties" xmlns:ns2="5c361f75-b654-42ca-a44c-62c3284acfc9" xmlns:ns3="70ce6b0a-8cae-44d7-bf13-86a314df0ce4" targetNamespace="http://schemas.microsoft.com/office/2006/metadata/properties" ma:root="true" ma:fieldsID="3e0d40dfaf3cb388518651d2eaac8870" ns2:_="" ns3:_="">
    <xsd:import namespace="5c361f75-b654-42ca-a44c-62c3284acfc9"/>
    <xsd:import namespace="70ce6b0a-8cae-44d7-bf13-86a314df0c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61f75-b654-42ca-a44c-62c3284ac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e6b0a-8cae-44d7-bf13-86a314df0c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df1753-4a7c-49d3-865b-24fc9cb36639}" ma:internalName="TaxCatchAll" ma:showField="CatchAllData" ma:web="70ce6b0a-8cae-44d7-bf13-86a314df0c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9FAA6-EDA1-4D6C-ABF4-8C506988C605}">
  <ds:schemaRefs>
    <ds:schemaRef ds:uri="http://schemas.microsoft.com/office/2006/metadata/properties"/>
    <ds:schemaRef ds:uri="5c361f75-b654-42ca-a44c-62c3284acfc9"/>
    <ds:schemaRef ds:uri="http://schemas.microsoft.com/office/infopath/2007/PartnerControls"/>
    <ds:schemaRef ds:uri="70ce6b0a-8cae-44d7-bf13-86a314df0ce4"/>
  </ds:schemaRefs>
</ds:datastoreItem>
</file>

<file path=customXml/itemProps2.xml><?xml version="1.0" encoding="utf-8"?>
<ds:datastoreItem xmlns:ds="http://schemas.openxmlformats.org/officeDocument/2006/customXml" ds:itemID="{2BB94EA8-31E4-4168-8909-72753EB99119}">
  <ds:schemaRefs>
    <ds:schemaRef ds:uri="http://schemas.microsoft.com/sharepoint/v3/contenttype/forms"/>
  </ds:schemaRefs>
</ds:datastoreItem>
</file>

<file path=customXml/itemProps3.xml><?xml version="1.0" encoding="utf-8"?>
<ds:datastoreItem xmlns:ds="http://schemas.openxmlformats.org/officeDocument/2006/customXml" ds:itemID="{0EE69147-28DB-42A6-B6D8-082D63A6B599}">
  <ds:schemaRefs>
    <ds:schemaRef ds:uri="http://schemas.openxmlformats.org/officeDocument/2006/bibliography"/>
  </ds:schemaRefs>
</ds:datastoreItem>
</file>

<file path=customXml/itemProps4.xml><?xml version="1.0" encoding="utf-8"?>
<ds:datastoreItem xmlns:ds="http://schemas.openxmlformats.org/officeDocument/2006/customXml" ds:itemID="{AD168215-A7AB-4ABA-ACC1-553D38AE2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61f75-b654-42ca-a44c-62c3284acfc9"/>
    <ds:schemaRef ds:uri="70ce6b0a-8cae-44d7-bf13-86a314df0c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2644</Words>
  <Characters>14625</Characters>
  <Application>Microsoft Office Word</Application>
  <DocSecurity>0</DocSecurity>
  <Lines>395</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 CHAN ISABEL MARIA</dc:creator>
  <cp:lastModifiedBy>TAN CHAN ISABEL MARIA</cp:lastModifiedBy>
  <cp:revision>2</cp:revision>
  <dcterms:created xsi:type="dcterms:W3CDTF">2026-08-04T17:21:00Z</dcterms:created>
  <dcterms:modified xsi:type="dcterms:W3CDTF">2026-08-04T17:21:00Z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2023-04-17T20:30:09Z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08b35f3c-7750-4bf1-9ed0-00002e98d1a7</vt:lpwstr>
  </property>
  <property fmtid="{D5CDD505-2E9C-101B-9397-08002B2CF9AE}" pid="8" name="MSIP_Label_b8b4be34-365a-4a68-b9fb-75c1b6874315_ContentBits">
    <vt:lpwstr>2</vt:lpwstr>
  </property>
  <property fmtid="{D5CDD505-2E9C-101B-9397-08002B2CF9AE}" pid="9" name="ContentTypeId">
    <vt:lpwstr>0x0101002785E07C44598B4EB54A23AE39BCA0CA</vt:lpwstr>
  </property>
  <property fmtid="{D5CDD505-2E9C-101B-9397-08002B2CF9AE}" pid="10" name="MediaServiceImageTags">
    <vt:lpwstr/>
  </property>
  <property fmtid="{D5CDD505-2E9C-101B-9397-08002B2CF9AE}" pid="11" name="DestinatarioInterno">
    <vt:lpwstr/>
  </property>
</Properties>
</file>