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E17" w:rsidRPr="00C05747" w:rsidRDefault="003C5E17" w:rsidP="003C5E17">
      <w:pPr>
        <w:jc w:val="center"/>
        <w:rPr>
          <w:rFonts w:ascii="Tahoma" w:hAnsi="Tahoma" w:cs="Tahoma"/>
          <w:b/>
          <w:sz w:val="28"/>
          <w:szCs w:val="28"/>
          <w:u w:val="single"/>
          <w:lang w:val="es-CR"/>
        </w:rPr>
      </w:pPr>
      <w:r w:rsidRPr="00C05747">
        <w:rPr>
          <w:rFonts w:ascii="Tahoma" w:hAnsi="Tahoma" w:cs="Tahoma"/>
          <w:b/>
          <w:sz w:val="28"/>
          <w:szCs w:val="28"/>
          <w:u w:val="single"/>
          <w:lang w:val="es-CR"/>
        </w:rPr>
        <w:t>Anexo # 45</w:t>
      </w:r>
    </w:p>
    <w:p w:rsidR="003C5E17" w:rsidRPr="00C05747" w:rsidRDefault="003C5E17" w:rsidP="003C5E17">
      <w:pPr>
        <w:jc w:val="center"/>
        <w:rPr>
          <w:rFonts w:ascii="Tahoma" w:hAnsi="Tahoma" w:cs="Tahoma"/>
          <w:sz w:val="28"/>
          <w:szCs w:val="28"/>
          <w:lang w:val="es-CR"/>
        </w:rPr>
      </w:pPr>
    </w:p>
    <w:p w:rsidR="003C5E17" w:rsidRDefault="003C5E17" w:rsidP="003C5E17">
      <w:pPr>
        <w:jc w:val="center"/>
        <w:rPr>
          <w:rFonts w:ascii="Tahoma" w:hAnsi="Tahoma" w:cs="Tahoma"/>
          <w:b/>
          <w:sz w:val="28"/>
          <w:szCs w:val="28"/>
          <w:lang w:val="es-CR"/>
        </w:rPr>
      </w:pPr>
      <w:r w:rsidRPr="00C05747">
        <w:rPr>
          <w:rFonts w:ascii="Tahoma" w:hAnsi="Tahoma" w:cs="Tahoma"/>
          <w:b/>
          <w:sz w:val="28"/>
          <w:szCs w:val="28"/>
          <w:lang w:val="es-CR"/>
        </w:rPr>
        <w:t>Manual descriptivo para “Reporte del auxiliar de custodia”</w:t>
      </w:r>
    </w:p>
    <w:p w:rsidR="003C5E17" w:rsidRPr="004732CE" w:rsidRDefault="003C5E17" w:rsidP="00250D85">
      <w:pPr>
        <w:rPr>
          <w:sz w:val="26"/>
          <w:szCs w:val="26"/>
        </w:rPr>
      </w:pPr>
    </w:p>
    <w:p w:rsidR="003C5E17" w:rsidRPr="004732CE" w:rsidRDefault="003C5E17" w:rsidP="003C5E17"/>
    <w:tbl>
      <w:tblPr>
        <w:tblW w:w="14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1890"/>
        <w:gridCol w:w="3398"/>
        <w:gridCol w:w="1321"/>
        <w:gridCol w:w="944"/>
        <w:gridCol w:w="755"/>
        <w:gridCol w:w="5474"/>
      </w:tblGrid>
      <w:tr w:rsidR="008E3097" w:rsidRPr="004732CE" w:rsidTr="00FD2339">
        <w:trPr>
          <w:trHeight w:val="513"/>
        </w:trPr>
        <w:tc>
          <w:tcPr>
            <w:tcW w:w="565" w:type="dxa"/>
            <w:shd w:val="clear" w:color="auto" w:fill="auto"/>
          </w:tcPr>
          <w:p w:rsidR="008E3097" w:rsidRPr="00AB6C71" w:rsidRDefault="008E3097" w:rsidP="00CE5FAA">
            <w:pPr>
              <w:spacing w:after="120"/>
              <w:jc w:val="center"/>
              <w:rPr>
                <w:rFonts w:ascii="Tahoma" w:hAnsi="Tahoma" w:cs="Tahoma"/>
                <w:b/>
                <w:bCs/>
              </w:rPr>
            </w:pPr>
            <w:r w:rsidRPr="00AB6C71">
              <w:rPr>
                <w:rFonts w:ascii="Tahoma" w:hAnsi="Tahoma" w:cs="Tahoma"/>
                <w:b/>
                <w:bCs/>
              </w:rPr>
              <w:t>No.</w:t>
            </w:r>
          </w:p>
        </w:tc>
        <w:tc>
          <w:tcPr>
            <w:tcW w:w="1890" w:type="dxa"/>
            <w:shd w:val="clear" w:color="auto" w:fill="auto"/>
          </w:tcPr>
          <w:p w:rsidR="008E3097" w:rsidRPr="00AB6C71" w:rsidRDefault="008E3097" w:rsidP="00CE5FAA">
            <w:pPr>
              <w:spacing w:after="120"/>
              <w:jc w:val="center"/>
              <w:rPr>
                <w:rFonts w:ascii="Tahoma" w:hAnsi="Tahoma" w:cs="Tahoma"/>
                <w:b/>
                <w:bCs/>
              </w:rPr>
            </w:pPr>
            <w:r w:rsidRPr="00AB6C71">
              <w:rPr>
                <w:rFonts w:ascii="Tahoma" w:hAnsi="Tahoma" w:cs="Tahoma"/>
                <w:b/>
                <w:bCs/>
              </w:rPr>
              <w:t>Nombre</w:t>
            </w:r>
          </w:p>
        </w:tc>
        <w:tc>
          <w:tcPr>
            <w:tcW w:w="3398" w:type="dxa"/>
            <w:shd w:val="clear" w:color="auto" w:fill="auto"/>
          </w:tcPr>
          <w:p w:rsidR="008E3097" w:rsidRPr="00AB6C71" w:rsidRDefault="008E3097" w:rsidP="00CE5FAA">
            <w:pPr>
              <w:spacing w:after="120"/>
              <w:jc w:val="center"/>
              <w:rPr>
                <w:rFonts w:ascii="Tahoma" w:hAnsi="Tahoma" w:cs="Tahoma"/>
                <w:b/>
                <w:bCs/>
              </w:rPr>
            </w:pPr>
            <w:r w:rsidRPr="00AB6C71">
              <w:rPr>
                <w:rFonts w:ascii="Tahoma" w:hAnsi="Tahoma" w:cs="Tahoma"/>
                <w:b/>
                <w:bCs/>
              </w:rPr>
              <w:t>Descripción</w:t>
            </w:r>
          </w:p>
        </w:tc>
        <w:tc>
          <w:tcPr>
            <w:tcW w:w="1321" w:type="dxa"/>
            <w:shd w:val="clear" w:color="auto" w:fill="auto"/>
          </w:tcPr>
          <w:p w:rsidR="008E3097" w:rsidRPr="00BC7F13" w:rsidRDefault="008E3097" w:rsidP="00CE5FAA">
            <w:pPr>
              <w:spacing w:after="12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C7F13">
              <w:rPr>
                <w:rFonts w:ascii="Tahoma" w:hAnsi="Tahoma" w:cs="Tahoma"/>
                <w:b/>
                <w:bCs/>
                <w:sz w:val="16"/>
                <w:szCs w:val="16"/>
              </w:rPr>
              <w:t>Formato</w:t>
            </w:r>
          </w:p>
        </w:tc>
        <w:tc>
          <w:tcPr>
            <w:tcW w:w="944" w:type="dxa"/>
            <w:shd w:val="clear" w:color="auto" w:fill="auto"/>
          </w:tcPr>
          <w:p w:rsidR="008E3097" w:rsidRPr="00BC7F13" w:rsidRDefault="008E3097" w:rsidP="00CE5FAA">
            <w:pPr>
              <w:spacing w:after="12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C7F13">
              <w:rPr>
                <w:rFonts w:ascii="Tahoma" w:hAnsi="Tahoma" w:cs="Tahoma"/>
                <w:b/>
                <w:bCs/>
                <w:sz w:val="16"/>
                <w:szCs w:val="16"/>
              </w:rPr>
              <w:t>Long.</w:t>
            </w:r>
            <w:r w:rsidRPr="00BC7F13">
              <w:rPr>
                <w:rFonts w:ascii="Tahoma" w:hAnsi="Tahoma" w:cs="Tahoma"/>
                <w:b/>
                <w:bCs/>
                <w:sz w:val="16"/>
                <w:szCs w:val="16"/>
              </w:rPr>
              <w:footnoteReference w:id="1"/>
            </w:r>
          </w:p>
        </w:tc>
        <w:tc>
          <w:tcPr>
            <w:tcW w:w="755" w:type="dxa"/>
            <w:shd w:val="clear" w:color="auto" w:fill="auto"/>
          </w:tcPr>
          <w:p w:rsidR="008E3097" w:rsidRPr="00BC7F13" w:rsidRDefault="008E3097" w:rsidP="00CE5FAA">
            <w:pPr>
              <w:spacing w:after="12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C7F13">
              <w:rPr>
                <w:rFonts w:ascii="Tahoma" w:hAnsi="Tahoma" w:cs="Tahoma"/>
                <w:b/>
                <w:bCs/>
                <w:sz w:val="16"/>
                <w:szCs w:val="16"/>
              </w:rPr>
              <w:t>Dec.</w:t>
            </w:r>
            <w:r w:rsidRPr="00BC7F13">
              <w:rPr>
                <w:rFonts w:ascii="Tahoma" w:hAnsi="Tahoma" w:cs="Tahoma"/>
                <w:b/>
                <w:bCs/>
                <w:sz w:val="16"/>
                <w:szCs w:val="16"/>
              </w:rPr>
              <w:footnoteReference w:id="2"/>
            </w:r>
          </w:p>
        </w:tc>
        <w:tc>
          <w:tcPr>
            <w:tcW w:w="5474" w:type="dxa"/>
            <w:shd w:val="clear" w:color="auto" w:fill="auto"/>
          </w:tcPr>
          <w:p w:rsidR="008E3097" w:rsidRPr="00AB6C71" w:rsidRDefault="008E3097" w:rsidP="00CE5FAA">
            <w:pPr>
              <w:spacing w:after="120"/>
              <w:jc w:val="center"/>
              <w:rPr>
                <w:rFonts w:ascii="Tahoma" w:hAnsi="Tahoma" w:cs="Tahoma"/>
                <w:b/>
                <w:bCs/>
              </w:rPr>
            </w:pPr>
            <w:r w:rsidRPr="00AB6C71">
              <w:rPr>
                <w:rFonts w:ascii="Tahoma" w:hAnsi="Tahoma" w:cs="Tahoma"/>
                <w:b/>
                <w:bCs/>
              </w:rPr>
              <w:t>Validaciones</w:t>
            </w:r>
            <w:r>
              <w:rPr>
                <w:rFonts w:ascii="Tahoma" w:hAnsi="Tahoma" w:cs="Tahoma"/>
                <w:b/>
                <w:bCs/>
              </w:rPr>
              <w:t xml:space="preserve"> propuestas</w:t>
            </w:r>
          </w:p>
        </w:tc>
      </w:tr>
      <w:tr w:rsidR="008E3097" w:rsidRPr="00302596" w:rsidTr="00FD2339">
        <w:trPr>
          <w:trHeight w:val="151"/>
        </w:trPr>
        <w:tc>
          <w:tcPr>
            <w:tcW w:w="565" w:type="dxa"/>
            <w:shd w:val="clear" w:color="auto" w:fill="auto"/>
          </w:tcPr>
          <w:p w:rsidR="008E3097" w:rsidRPr="00302596" w:rsidRDefault="008E3097" w:rsidP="008D3D83">
            <w:pPr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  <w:lang w:val="es-CR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8E3097" w:rsidRPr="00250D85" w:rsidRDefault="008E3097" w:rsidP="008D3D83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Central de Valores</w:t>
            </w:r>
            <w:r w:rsidRPr="00250D85">
              <w:rPr>
                <w:rFonts w:ascii="Tahoma" w:hAnsi="Tahoma" w:cs="Tahoma"/>
                <w:sz w:val="18"/>
                <w:lang w:val="es-CR"/>
              </w:rPr>
              <w:t xml:space="preserve"> o custodio</w:t>
            </w:r>
          </w:p>
        </w:tc>
        <w:tc>
          <w:tcPr>
            <w:tcW w:w="3398" w:type="dxa"/>
            <w:shd w:val="clear" w:color="auto" w:fill="auto"/>
          </w:tcPr>
          <w:p w:rsidR="008E3097" w:rsidRDefault="008E3097" w:rsidP="005733FF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 xml:space="preserve">Código de </w:t>
            </w:r>
            <w:r w:rsidRPr="00302596">
              <w:rPr>
                <w:rFonts w:ascii="Tahoma" w:hAnsi="Tahoma" w:cs="Tahoma"/>
                <w:sz w:val="18"/>
                <w:lang w:val="es-CR"/>
              </w:rPr>
              <w:t xml:space="preserve">la entidad de custodia o depositario </w:t>
            </w:r>
            <w:r w:rsidRPr="008C23AA">
              <w:rPr>
                <w:rFonts w:ascii="Tahoma" w:hAnsi="Tahoma" w:cs="Tahoma"/>
                <w:sz w:val="18"/>
                <w:lang w:val="es-CR"/>
              </w:rPr>
              <w:t xml:space="preserve">con el que se suscribe el 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servicio, según la tabla descrita en la columna de validaciones propuestas. </w:t>
            </w:r>
          </w:p>
          <w:p w:rsidR="008E3097" w:rsidRPr="00302596" w:rsidRDefault="008E3097" w:rsidP="006B7E8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</w:tc>
        <w:tc>
          <w:tcPr>
            <w:tcW w:w="1321" w:type="dxa"/>
            <w:shd w:val="clear" w:color="auto" w:fill="auto"/>
          </w:tcPr>
          <w:p w:rsidR="008E3097" w:rsidRPr="00302596" w:rsidRDefault="008E3097" w:rsidP="008D3D83">
            <w:pPr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  <w:lang w:val="es-CR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:rsidR="008E3097" w:rsidRPr="00302596" w:rsidRDefault="008E3097" w:rsidP="008D3D83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3</w:t>
            </w:r>
          </w:p>
        </w:tc>
        <w:tc>
          <w:tcPr>
            <w:tcW w:w="755" w:type="dxa"/>
            <w:shd w:val="clear" w:color="auto" w:fill="auto"/>
          </w:tcPr>
          <w:p w:rsidR="008E3097" w:rsidRPr="00302596" w:rsidRDefault="008E3097" w:rsidP="008D3D83">
            <w:pPr>
              <w:rPr>
                <w:rFonts w:ascii="Tahoma" w:hAnsi="Tahoma" w:cs="Tahoma"/>
                <w:sz w:val="18"/>
                <w:lang w:val="es-CR"/>
              </w:rPr>
            </w:pPr>
          </w:p>
        </w:tc>
        <w:tc>
          <w:tcPr>
            <w:tcW w:w="5474" w:type="dxa"/>
            <w:shd w:val="clear" w:color="auto" w:fill="auto"/>
          </w:tcPr>
          <w:p w:rsidR="00AF190F" w:rsidRPr="00AF190F" w:rsidRDefault="00AF190F" w:rsidP="00AF190F">
            <w:pPr>
              <w:jc w:val="both"/>
              <w:rPr>
                <w:rFonts w:ascii="Tahoma" w:hAnsi="Tahoma" w:cs="Tahoma"/>
                <w:sz w:val="18"/>
              </w:rPr>
            </w:pPr>
            <w:r w:rsidRPr="00AF190F">
              <w:rPr>
                <w:rFonts w:ascii="Tahoma" w:hAnsi="Tahoma" w:cs="Tahoma"/>
                <w:sz w:val="18"/>
              </w:rPr>
              <w:t xml:space="preserve">No puede ser nulo. </w:t>
            </w:r>
          </w:p>
          <w:p w:rsidR="00AF190F" w:rsidRPr="00AF190F" w:rsidRDefault="00AF190F" w:rsidP="00AF190F">
            <w:pPr>
              <w:jc w:val="both"/>
              <w:rPr>
                <w:rFonts w:ascii="Tahoma" w:hAnsi="Tahoma" w:cs="Tahoma"/>
                <w:sz w:val="18"/>
              </w:rPr>
            </w:pPr>
          </w:p>
          <w:p w:rsidR="00AF190F" w:rsidRPr="00AF190F" w:rsidRDefault="00AF190F" w:rsidP="00AF190F">
            <w:pPr>
              <w:jc w:val="both"/>
              <w:rPr>
                <w:rFonts w:ascii="Tahoma" w:hAnsi="Tahoma" w:cs="Tahoma"/>
                <w:sz w:val="18"/>
              </w:rPr>
            </w:pPr>
            <w:r w:rsidRPr="00AF190F">
              <w:rPr>
                <w:rFonts w:ascii="Tahoma" w:hAnsi="Tahoma" w:cs="Tahoma"/>
                <w:sz w:val="18"/>
              </w:rPr>
              <w:t xml:space="preserve">Los códigos válidos se detallan en siguiente tabla: </w:t>
            </w:r>
          </w:p>
          <w:tbl>
            <w:tblPr>
              <w:tblpPr w:leftFromText="180" w:rightFromText="180" w:vertAnchor="text" w:horzAnchor="margin" w:tblpX="-328" w:tblpY="113"/>
              <w:tblW w:w="5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00"/>
              <w:gridCol w:w="3588"/>
            </w:tblGrid>
            <w:tr w:rsidR="00AF190F" w:rsidRPr="00AF190F" w:rsidTr="002D3165">
              <w:trPr>
                <w:trHeight w:val="342"/>
              </w:trPr>
              <w:tc>
                <w:tcPr>
                  <w:tcW w:w="1700" w:type="dxa"/>
                  <w:vAlign w:val="center"/>
                </w:tcPr>
                <w:p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b/>
                      <w:bCs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b/>
                      <w:bCs/>
                      <w:sz w:val="18"/>
                    </w:rPr>
                    <w:t>Código</w:t>
                  </w:r>
                </w:p>
              </w:tc>
              <w:tc>
                <w:tcPr>
                  <w:tcW w:w="3588" w:type="dxa"/>
                  <w:vAlign w:val="center"/>
                </w:tcPr>
                <w:p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b/>
                      <w:bCs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b/>
                      <w:bCs/>
                      <w:sz w:val="18"/>
                    </w:rPr>
                    <w:t xml:space="preserve">Descripción </w:t>
                  </w:r>
                </w:p>
              </w:tc>
            </w:tr>
            <w:tr w:rsidR="00AF190F" w:rsidRPr="00AF190F" w:rsidTr="002D3165">
              <w:trPr>
                <w:trHeight w:val="261"/>
              </w:trPr>
              <w:tc>
                <w:tcPr>
                  <w:tcW w:w="1700" w:type="dxa"/>
                  <w:vAlign w:val="center"/>
                </w:tcPr>
                <w:p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>CEP</w:t>
                  </w:r>
                </w:p>
              </w:tc>
              <w:tc>
                <w:tcPr>
                  <w:tcW w:w="3588" w:type="dxa"/>
                  <w:vAlign w:val="center"/>
                </w:tcPr>
                <w:p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>Central de Valores Público ( BCCR)</w:t>
                  </w:r>
                </w:p>
              </w:tc>
            </w:tr>
            <w:tr w:rsidR="00AF190F" w:rsidRPr="00AF190F" w:rsidTr="002D3165">
              <w:trPr>
                <w:trHeight w:val="261"/>
              </w:trPr>
              <w:tc>
                <w:tcPr>
                  <w:tcW w:w="1700" w:type="dxa"/>
                  <w:vAlign w:val="center"/>
                </w:tcPr>
                <w:p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>CEL</w:t>
                  </w:r>
                </w:p>
              </w:tc>
              <w:tc>
                <w:tcPr>
                  <w:tcW w:w="3588" w:type="dxa"/>
                  <w:vAlign w:val="center"/>
                </w:tcPr>
                <w:p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>Central de Valores Privada – Custodia local</w:t>
                  </w:r>
                </w:p>
              </w:tc>
            </w:tr>
            <w:tr w:rsidR="00AF190F" w:rsidRPr="00AF190F" w:rsidTr="002D3165">
              <w:trPr>
                <w:trHeight w:val="261"/>
              </w:trPr>
              <w:tc>
                <w:tcPr>
                  <w:tcW w:w="1700" w:type="dxa"/>
                  <w:vAlign w:val="center"/>
                </w:tcPr>
                <w:p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>CEI</w:t>
                  </w:r>
                </w:p>
              </w:tc>
              <w:tc>
                <w:tcPr>
                  <w:tcW w:w="3588" w:type="dxa"/>
                  <w:vAlign w:val="center"/>
                </w:tcPr>
                <w:p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>Central de Valores Privada –</w:t>
                  </w:r>
                  <w:r w:rsidR="00135A26">
                    <w:rPr>
                      <w:rFonts w:ascii="Tahoma" w:hAnsi="Tahoma" w:cs="Tahoma"/>
                      <w:sz w:val="18"/>
                    </w:rPr>
                    <w:t xml:space="preserve"> </w:t>
                  </w:r>
                  <w:r w:rsidRPr="00AF190F">
                    <w:rPr>
                      <w:rFonts w:ascii="Tahoma" w:hAnsi="Tahoma" w:cs="Tahoma"/>
                      <w:sz w:val="18"/>
                    </w:rPr>
                    <w:t>Custodia internacional</w:t>
                  </w:r>
                </w:p>
              </w:tc>
            </w:tr>
            <w:tr w:rsidR="00AF190F" w:rsidRPr="00AF190F" w:rsidTr="002D3165">
              <w:trPr>
                <w:trHeight w:val="261"/>
              </w:trPr>
              <w:tc>
                <w:tcPr>
                  <w:tcW w:w="1700" w:type="dxa"/>
                  <w:vAlign w:val="center"/>
                </w:tcPr>
                <w:p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>CIN</w:t>
                  </w:r>
                </w:p>
              </w:tc>
              <w:tc>
                <w:tcPr>
                  <w:tcW w:w="3588" w:type="dxa"/>
                  <w:vAlign w:val="center"/>
                </w:tcPr>
                <w:p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>Custodio Internacional</w:t>
                  </w:r>
                </w:p>
              </w:tc>
            </w:tr>
            <w:tr w:rsidR="00AF190F" w:rsidRPr="00AF190F" w:rsidTr="002D3165">
              <w:trPr>
                <w:trHeight w:val="261"/>
              </w:trPr>
              <w:tc>
                <w:tcPr>
                  <w:tcW w:w="1700" w:type="dxa"/>
                  <w:vAlign w:val="center"/>
                </w:tcPr>
                <w:p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>BOV</w:t>
                  </w:r>
                </w:p>
              </w:tc>
              <w:tc>
                <w:tcPr>
                  <w:tcW w:w="3588" w:type="dxa"/>
                  <w:vAlign w:val="center"/>
                </w:tcPr>
                <w:p w:rsidR="00AF190F" w:rsidRPr="00AF190F" w:rsidRDefault="00AF190F" w:rsidP="00AF190F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 w:rsidRPr="00AF190F">
                    <w:rPr>
                      <w:rFonts w:ascii="Tahoma" w:hAnsi="Tahoma" w:cs="Tahoma"/>
                      <w:sz w:val="18"/>
                    </w:rPr>
                    <w:t xml:space="preserve">Bóveda </w:t>
                  </w:r>
                </w:p>
              </w:tc>
            </w:tr>
          </w:tbl>
          <w:p w:rsidR="00AF190F" w:rsidRPr="00AF190F" w:rsidRDefault="00AF190F" w:rsidP="00AF190F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9F6E12" w:rsidRDefault="00AF190F" w:rsidP="00AF190F">
            <w:pPr>
              <w:jc w:val="both"/>
            </w:pPr>
            <w:r w:rsidRPr="00AF190F">
              <w:rPr>
                <w:rFonts w:ascii="Tahoma" w:hAnsi="Tahoma" w:cs="Tahoma"/>
                <w:sz w:val="18"/>
                <w:lang w:val="es-CR"/>
              </w:rPr>
              <w:t>El Código BOV corresponde a la custodia de títulos desmaterializados de emisiones privadas que son codificados como Bóveda o a la custodia de títulos físicos que se encuentran depositadas en la bóveda del custodio.</w:t>
            </w:r>
            <w:r w:rsidR="003600B4">
              <w:t xml:space="preserve"> </w:t>
            </w:r>
          </w:p>
          <w:p w:rsidR="009F6E12" w:rsidRDefault="009F6E12" w:rsidP="00AF190F">
            <w:pPr>
              <w:jc w:val="both"/>
            </w:pPr>
          </w:p>
          <w:p w:rsidR="00AF190F" w:rsidRPr="00AF190F" w:rsidRDefault="009063CD" w:rsidP="00AF190F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Además se deben incluir</w:t>
            </w:r>
            <w:r w:rsidR="003600B4" w:rsidRPr="003600B4">
              <w:rPr>
                <w:rFonts w:ascii="Tahoma" w:hAnsi="Tahoma" w:cs="Tahoma"/>
                <w:sz w:val="18"/>
                <w:lang w:val="es-CR"/>
              </w:rPr>
              <w:t xml:space="preserve"> aquellos valores no estandarizados y no negociables que se encuentran depositados en la Central de Valores Privada local, específicamente las custodias</w:t>
            </w:r>
            <w:r w:rsidR="009F6E12">
              <w:rPr>
                <w:rFonts w:ascii="Tahoma" w:hAnsi="Tahoma" w:cs="Tahoma"/>
                <w:sz w:val="18"/>
                <w:lang w:val="es-CR"/>
              </w:rPr>
              <w:t xml:space="preserve"> denominadas</w:t>
            </w:r>
            <w:r w:rsidR="003600B4" w:rsidRPr="003600B4">
              <w:rPr>
                <w:rFonts w:ascii="Tahoma" w:hAnsi="Tahoma" w:cs="Tahoma"/>
                <w:sz w:val="18"/>
                <w:lang w:val="es-CR"/>
              </w:rPr>
              <w:t xml:space="preserve"> DEPOS, DPCUS Y GFINA.</w:t>
            </w:r>
          </w:p>
          <w:p w:rsidR="008E3097" w:rsidRDefault="008E3097" w:rsidP="00AF190F">
            <w:pPr>
              <w:jc w:val="both"/>
              <w:rPr>
                <w:rFonts w:ascii="Tahoma" w:hAnsi="Tahoma" w:cs="Tahoma"/>
                <w:strike/>
                <w:color w:val="FF0000"/>
                <w:sz w:val="18"/>
                <w:lang w:val="es-CR"/>
              </w:rPr>
            </w:pPr>
          </w:p>
          <w:p w:rsidR="009F6E12" w:rsidRPr="003600B4" w:rsidRDefault="009F6E12" w:rsidP="00AF190F">
            <w:pPr>
              <w:jc w:val="both"/>
              <w:rPr>
                <w:rFonts w:ascii="Tahoma" w:hAnsi="Tahoma" w:cs="Tahoma"/>
                <w:strike/>
                <w:color w:val="FF0000"/>
                <w:sz w:val="18"/>
                <w:lang w:val="es-CR"/>
              </w:rPr>
            </w:pPr>
          </w:p>
        </w:tc>
      </w:tr>
      <w:tr w:rsidR="008E3097" w:rsidRPr="00302596" w:rsidTr="00FD2339">
        <w:trPr>
          <w:trHeight w:val="151"/>
        </w:trPr>
        <w:tc>
          <w:tcPr>
            <w:tcW w:w="565" w:type="dxa"/>
            <w:shd w:val="clear" w:color="auto" w:fill="auto"/>
          </w:tcPr>
          <w:p w:rsidR="008E3097" w:rsidRPr="00AB6C71" w:rsidRDefault="008E3097" w:rsidP="00AB48E5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:rsidR="008E3097" w:rsidRPr="00250D85" w:rsidRDefault="008E3097" w:rsidP="00AB48E5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Razón social del depositario o custodio.</w:t>
            </w:r>
          </w:p>
        </w:tc>
        <w:tc>
          <w:tcPr>
            <w:tcW w:w="3398" w:type="dxa"/>
            <w:shd w:val="clear" w:color="auto" w:fill="auto"/>
          </w:tcPr>
          <w:p w:rsidR="008E3097" w:rsidRDefault="008E3097" w:rsidP="00AB48E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Razón social de la entidad</w:t>
            </w:r>
            <w:r w:rsidRPr="008C23AA">
              <w:rPr>
                <w:rFonts w:ascii="Tahoma" w:hAnsi="Tahoma" w:cs="Tahoma"/>
                <w:sz w:val="18"/>
                <w:lang w:val="es-CR"/>
              </w:rPr>
              <w:t xml:space="preserve"> con el que se suscribe el contrato de custodia.</w:t>
            </w:r>
          </w:p>
          <w:p w:rsidR="008E3097" w:rsidRDefault="008E3097" w:rsidP="00AB48E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Default="008E3097" w:rsidP="00AB48E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Indicar en letra mayúscula, sin abreviaciones y como se encuentra estipulado en el contrato que se firmó con el depositario o custodio.</w:t>
            </w:r>
          </w:p>
          <w:p w:rsidR="008E3097" w:rsidRPr="00B9507E" w:rsidRDefault="008E3097" w:rsidP="00AB48E5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1321" w:type="dxa"/>
            <w:shd w:val="clear" w:color="auto" w:fill="auto"/>
          </w:tcPr>
          <w:p w:rsidR="008E3097" w:rsidRPr="00AB6C71" w:rsidRDefault="008E3097" w:rsidP="00AB48E5">
            <w:pPr>
              <w:rPr>
                <w:rFonts w:ascii="Tahoma" w:hAnsi="Tahoma" w:cs="Tahoma"/>
                <w:sz w:val="18"/>
                <w:lang w:val="es-CR"/>
              </w:rPr>
            </w:pPr>
            <w:r w:rsidRPr="00AB6C71">
              <w:rPr>
                <w:rFonts w:ascii="Tahoma" w:hAnsi="Tahoma" w:cs="Tahoma"/>
                <w:sz w:val="18"/>
                <w:lang w:val="es-CR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:rsidR="008E3097" w:rsidRPr="00AB6C71" w:rsidRDefault="008E3097" w:rsidP="00AB48E5">
            <w:pPr>
              <w:rPr>
                <w:rFonts w:ascii="Tahoma" w:hAnsi="Tahoma" w:cs="Tahoma"/>
                <w:sz w:val="18"/>
                <w:lang w:val="es-CR"/>
              </w:rPr>
            </w:pPr>
            <w:r w:rsidRPr="00AB6C71">
              <w:rPr>
                <w:rFonts w:ascii="Tahoma" w:hAnsi="Tahoma" w:cs="Tahoma"/>
                <w:sz w:val="18"/>
                <w:lang w:val="es-CR"/>
              </w:rPr>
              <w:t>80</w:t>
            </w:r>
          </w:p>
        </w:tc>
        <w:tc>
          <w:tcPr>
            <w:tcW w:w="755" w:type="dxa"/>
            <w:shd w:val="clear" w:color="auto" w:fill="auto"/>
          </w:tcPr>
          <w:p w:rsidR="008E3097" w:rsidRPr="00AB6C71" w:rsidRDefault="008E3097" w:rsidP="00AB48E5">
            <w:pPr>
              <w:rPr>
                <w:rFonts w:ascii="Tahoma" w:hAnsi="Tahoma" w:cs="Tahoma"/>
                <w:sz w:val="18"/>
                <w:lang w:val="es-CR"/>
              </w:rPr>
            </w:pPr>
          </w:p>
        </w:tc>
        <w:tc>
          <w:tcPr>
            <w:tcW w:w="5474" w:type="dxa"/>
            <w:shd w:val="clear" w:color="auto" w:fill="auto"/>
          </w:tcPr>
          <w:p w:rsidR="0036542C" w:rsidRDefault="008E3097" w:rsidP="0036542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Es obligatorio</w:t>
            </w:r>
            <w:r w:rsidRPr="00AB6C71">
              <w:rPr>
                <w:rFonts w:ascii="Tahoma" w:hAnsi="Tahoma" w:cs="Tahoma"/>
                <w:sz w:val="18"/>
                <w:lang w:val="es-CR"/>
              </w:rPr>
              <w:t xml:space="preserve"> en caso de que la celda 1 (Depositario o custodio) sea igual a</w:t>
            </w:r>
            <w:r w:rsidR="00AF190F">
              <w:rPr>
                <w:rFonts w:ascii="Tahoma" w:hAnsi="Tahoma" w:cs="Tahoma"/>
                <w:sz w:val="18"/>
                <w:lang w:val="es-CR"/>
              </w:rPr>
              <w:t xml:space="preserve">  CIN</w:t>
            </w:r>
            <w:r w:rsidRPr="00AB6C71">
              <w:rPr>
                <w:rFonts w:ascii="Tahoma" w:hAnsi="Tahoma" w:cs="Tahoma"/>
                <w:sz w:val="18"/>
                <w:lang w:val="es-CR"/>
              </w:rPr>
              <w:t xml:space="preserve"> (</w:t>
            </w:r>
            <w:r w:rsidR="00AF190F">
              <w:rPr>
                <w:rFonts w:ascii="Tahoma" w:hAnsi="Tahoma" w:cs="Tahoma"/>
                <w:sz w:val="18"/>
                <w:lang w:val="es-CR"/>
              </w:rPr>
              <w:t>Custodio Internacional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) </w:t>
            </w:r>
          </w:p>
          <w:p w:rsidR="007C7DFB" w:rsidRDefault="007C7DFB" w:rsidP="0036542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AB6C71" w:rsidRDefault="008E3097" w:rsidP="0036542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169D3">
              <w:rPr>
                <w:rFonts w:ascii="Tahoma" w:eastAsia="Calibri" w:hAnsi="Tahoma" w:cs="Tahoma"/>
                <w:sz w:val="18"/>
                <w:szCs w:val="22"/>
                <w:lang w:val="es-CR"/>
              </w:rPr>
              <w:t>Obligatorio indicar el campo en le</w:t>
            </w:r>
            <w:r>
              <w:rPr>
                <w:rFonts w:ascii="Tahoma" w:eastAsia="Calibri" w:hAnsi="Tahoma" w:cs="Tahoma"/>
                <w:sz w:val="18"/>
                <w:szCs w:val="22"/>
                <w:lang w:val="es-CR"/>
              </w:rPr>
              <w:t>tra mayúscula y sin abreviaciones.</w:t>
            </w:r>
          </w:p>
        </w:tc>
      </w:tr>
      <w:tr w:rsidR="008E3097" w:rsidRPr="00302596" w:rsidTr="00FD2339">
        <w:trPr>
          <w:trHeight w:val="151"/>
        </w:trPr>
        <w:tc>
          <w:tcPr>
            <w:tcW w:w="565" w:type="dxa"/>
            <w:shd w:val="clear" w:color="auto" w:fill="auto"/>
          </w:tcPr>
          <w:p w:rsidR="008E3097" w:rsidRPr="003932E4" w:rsidRDefault="008E3097" w:rsidP="00CC546C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:rsidR="008E3097" w:rsidRPr="00250D85" w:rsidRDefault="008E3097" w:rsidP="008E350A">
            <w:pPr>
              <w:rPr>
                <w:rFonts w:ascii="Tahoma" w:hAnsi="Tahoma" w:cs="Tahoma"/>
                <w:sz w:val="18"/>
                <w:lang w:val="es-CR"/>
              </w:rPr>
            </w:pPr>
            <w:r w:rsidRPr="00250D85">
              <w:rPr>
                <w:rFonts w:ascii="Tahoma" w:hAnsi="Tahoma" w:cs="Tahoma"/>
                <w:sz w:val="18"/>
                <w:lang w:val="es-CR"/>
              </w:rPr>
              <w:t>Cuenta de valores del cliente en el depositario o custodio local o extranjero</w:t>
            </w:r>
          </w:p>
        </w:tc>
        <w:tc>
          <w:tcPr>
            <w:tcW w:w="3398" w:type="dxa"/>
            <w:shd w:val="clear" w:color="auto" w:fill="auto"/>
          </w:tcPr>
          <w:p w:rsidR="008E3097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932E4">
              <w:rPr>
                <w:rFonts w:ascii="Tahoma" w:hAnsi="Tahoma" w:cs="Tahoma"/>
                <w:sz w:val="18"/>
                <w:lang w:val="es-CR"/>
              </w:rPr>
              <w:t>Número de la cuenta de valores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 (CV)</w:t>
            </w:r>
            <w:r w:rsidRPr="003932E4">
              <w:rPr>
                <w:rFonts w:ascii="Tahoma" w:hAnsi="Tahoma" w:cs="Tahoma"/>
                <w:sz w:val="18"/>
                <w:lang w:val="es-CR"/>
              </w:rPr>
              <w:t xml:space="preserve"> que se le asigna al cliente titular de los valores custodiados en el depositario 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 o custodio con el que se suscribe el servicio.</w:t>
            </w:r>
          </w:p>
          <w:p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932E4">
              <w:rPr>
                <w:rFonts w:ascii="Tahoma" w:hAnsi="Tahoma" w:cs="Tahoma"/>
                <w:sz w:val="18"/>
                <w:lang w:val="es-CR"/>
              </w:rPr>
              <w:t xml:space="preserve">En caso de ser un depositario local se debe seguir el estándar </w:t>
            </w:r>
            <w:r>
              <w:rPr>
                <w:rFonts w:ascii="Tahoma" w:hAnsi="Tahoma" w:cs="Tahoma"/>
                <w:sz w:val="18"/>
                <w:lang w:val="es-CR"/>
              </w:rPr>
              <w:t>electrónico definido en el Patro</w:t>
            </w:r>
            <w:r w:rsidRPr="003932E4">
              <w:rPr>
                <w:rFonts w:ascii="Tahoma" w:hAnsi="Tahoma" w:cs="Tahoma"/>
                <w:sz w:val="18"/>
                <w:lang w:val="es-CR"/>
              </w:rPr>
              <w:t>n Clear y en la norma complementaria del estándar de cuentas de fondos y valores del SINPE.</w:t>
            </w:r>
          </w:p>
          <w:p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932E4">
              <w:rPr>
                <w:rFonts w:ascii="Tahoma" w:hAnsi="Tahoma" w:cs="Tahoma"/>
                <w:sz w:val="18"/>
                <w:lang w:val="es-CR"/>
              </w:rPr>
              <w:t>La cuenta debe estar formada por un conjunto de quince (15) dígitos numéricos conforme a la siguiente estructura:</w:t>
            </w:r>
          </w:p>
          <w:p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932E4">
              <w:rPr>
                <w:rFonts w:ascii="Tahoma" w:hAnsi="Tahoma" w:cs="Tahoma"/>
                <w:sz w:val="18"/>
                <w:lang w:val="es-CR"/>
              </w:rPr>
              <w:t>Cuenta mayor (2 dígitos) que ide</w:t>
            </w:r>
            <w:r w:rsidR="00A6752D">
              <w:rPr>
                <w:rFonts w:ascii="Tahoma" w:hAnsi="Tahoma" w:cs="Tahoma"/>
                <w:sz w:val="18"/>
                <w:lang w:val="es-CR"/>
              </w:rPr>
              <w:t xml:space="preserve">ntifica el tipo de cuenta valor </w:t>
            </w:r>
            <w:r w:rsidRPr="003932E4">
              <w:rPr>
                <w:rFonts w:ascii="Tahoma" w:hAnsi="Tahoma" w:cs="Tahoma"/>
                <w:sz w:val="18"/>
                <w:lang w:val="es-CR"/>
              </w:rPr>
              <w:t>del titular.</w:t>
            </w:r>
          </w:p>
          <w:p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932E4">
              <w:rPr>
                <w:rFonts w:ascii="Tahoma" w:hAnsi="Tahoma" w:cs="Tahoma"/>
                <w:sz w:val="18"/>
                <w:lang w:val="es-CR"/>
              </w:rPr>
              <w:t>Código de entidad (3 dígitos) que identifica el código del participante.</w:t>
            </w:r>
          </w:p>
          <w:p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932E4">
              <w:rPr>
                <w:rFonts w:ascii="Tahoma" w:hAnsi="Tahoma" w:cs="Tahoma"/>
                <w:sz w:val="18"/>
                <w:lang w:val="es-CR"/>
              </w:rPr>
              <w:t>Número de cuenta (9 dígitos) se refiere al código interno utilizado por cada participante para identificar a su cliente y que será concatenado a la cuenta mayor y al código de entidad para formar la CV.</w:t>
            </w:r>
          </w:p>
          <w:p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3932E4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932E4">
              <w:rPr>
                <w:rFonts w:ascii="Tahoma" w:hAnsi="Tahoma" w:cs="Tahoma"/>
                <w:sz w:val="18"/>
                <w:lang w:val="es-CR"/>
              </w:rPr>
              <w:t>Dígito verificador (1 dígito) dígito de control.</w:t>
            </w:r>
          </w:p>
          <w:p w:rsidR="008E3097" w:rsidRDefault="008E3097" w:rsidP="00CC546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3932E4" w:rsidRDefault="008E3097" w:rsidP="00B05EAF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  <w:lang w:val="es-CR"/>
              </w:rPr>
              <w:t>Cuando la entidad de custodia local tenga una sola cuenta a su nombre en el depos</w:t>
            </w:r>
            <w:r>
              <w:rPr>
                <w:rFonts w:ascii="Tahoma" w:hAnsi="Tahoma" w:cs="Tahoma"/>
                <w:sz w:val="18"/>
                <w:lang w:val="es-CR"/>
              </w:rPr>
              <w:t>itario o custodio extranjero</w:t>
            </w:r>
            <w:r w:rsidR="00B05EAF">
              <w:rPr>
                <w:rFonts w:ascii="Tahoma" w:hAnsi="Tahoma" w:cs="Tahoma"/>
                <w:sz w:val="18"/>
                <w:lang w:val="es-CR"/>
              </w:rPr>
              <w:t xml:space="preserve"> y el cliente no tenga asignada una cuenta </w:t>
            </w:r>
            <w:r w:rsidR="00B05EAF" w:rsidRPr="002C2E19">
              <w:rPr>
                <w:rFonts w:ascii="Tahoma" w:hAnsi="Tahoma" w:cs="Tahoma"/>
                <w:sz w:val="18"/>
                <w:lang w:val="es-CR"/>
              </w:rPr>
              <w:t>valor en SAC o Interclear,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 </w:t>
            </w:r>
            <w:r w:rsidRPr="00302596">
              <w:rPr>
                <w:rFonts w:ascii="Tahoma" w:hAnsi="Tahoma" w:cs="Tahoma"/>
                <w:sz w:val="18"/>
                <w:lang w:val="es-CR"/>
              </w:rPr>
              <w:t xml:space="preserve">debe incluir </w:t>
            </w:r>
            <w:r>
              <w:rPr>
                <w:rFonts w:ascii="Tahoma" w:hAnsi="Tahoma" w:cs="Tahoma"/>
                <w:sz w:val="18"/>
                <w:lang w:val="es-CR"/>
              </w:rPr>
              <w:t>en este campo la cuenta</w:t>
            </w:r>
            <w:r w:rsidR="00B05EAF">
              <w:rPr>
                <w:rFonts w:ascii="Tahoma" w:hAnsi="Tahoma" w:cs="Tahoma"/>
                <w:sz w:val="18"/>
                <w:lang w:val="es-CR"/>
              </w:rPr>
              <w:t xml:space="preserve"> interna del cliente en la entidad de custodia local</w:t>
            </w:r>
            <w:r>
              <w:rPr>
                <w:rFonts w:ascii="Tahoma" w:hAnsi="Tahoma" w:cs="Tahoma"/>
                <w:sz w:val="18"/>
                <w:lang w:val="es-CR"/>
              </w:rPr>
              <w:t>.</w:t>
            </w:r>
            <w:r w:rsidR="00B05EAF">
              <w:rPr>
                <w:rFonts w:ascii="Tahoma" w:hAnsi="Tahoma" w:cs="Tahoma"/>
                <w:sz w:val="18"/>
                <w:lang w:val="es-CR"/>
              </w:rPr>
              <w:t xml:space="preserve"> (</w:t>
            </w:r>
            <w:r w:rsidR="003225AD">
              <w:rPr>
                <w:rFonts w:ascii="Tahoma" w:hAnsi="Tahoma" w:cs="Tahoma"/>
                <w:sz w:val="18"/>
                <w:lang w:val="es-CR"/>
              </w:rPr>
              <w:t>Igual a la información incluida en el c</w:t>
            </w:r>
            <w:r w:rsidR="00B05EAF">
              <w:rPr>
                <w:rFonts w:ascii="Tahoma" w:hAnsi="Tahoma" w:cs="Tahoma"/>
                <w:sz w:val="18"/>
                <w:lang w:val="es-CR"/>
              </w:rPr>
              <w:t>ampo 4 de esta plantilla)</w:t>
            </w:r>
          </w:p>
        </w:tc>
        <w:tc>
          <w:tcPr>
            <w:tcW w:w="1321" w:type="dxa"/>
            <w:shd w:val="clear" w:color="auto" w:fill="auto"/>
          </w:tcPr>
          <w:p w:rsidR="008E3097" w:rsidRPr="003932E4" w:rsidRDefault="008E3097" w:rsidP="00CC546C">
            <w:pPr>
              <w:rPr>
                <w:rFonts w:ascii="Tahoma" w:hAnsi="Tahoma" w:cs="Tahoma"/>
                <w:sz w:val="18"/>
                <w:lang w:val="es-CR"/>
              </w:rPr>
            </w:pPr>
            <w:r w:rsidRPr="003932E4">
              <w:rPr>
                <w:rFonts w:ascii="Tahoma" w:hAnsi="Tahoma" w:cs="Tahoma"/>
                <w:sz w:val="18"/>
                <w:lang w:val="es-CR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:rsidR="008E3097" w:rsidRPr="003932E4" w:rsidRDefault="008E3097" w:rsidP="00CC546C">
            <w:pPr>
              <w:rPr>
                <w:rFonts w:ascii="Tahoma" w:hAnsi="Tahoma" w:cs="Tahoma"/>
                <w:sz w:val="18"/>
                <w:lang w:val="es-CR"/>
              </w:rPr>
            </w:pPr>
            <w:r w:rsidRPr="003932E4">
              <w:rPr>
                <w:rFonts w:ascii="Tahoma" w:hAnsi="Tahoma" w:cs="Tahoma"/>
                <w:sz w:val="18"/>
                <w:lang w:val="es-CR"/>
              </w:rPr>
              <w:t>20</w:t>
            </w:r>
          </w:p>
        </w:tc>
        <w:tc>
          <w:tcPr>
            <w:tcW w:w="755" w:type="dxa"/>
            <w:shd w:val="clear" w:color="auto" w:fill="auto"/>
          </w:tcPr>
          <w:p w:rsidR="008E3097" w:rsidRPr="003932E4" w:rsidRDefault="008E3097" w:rsidP="00CC546C">
            <w:pPr>
              <w:rPr>
                <w:rFonts w:ascii="Tahoma" w:hAnsi="Tahoma" w:cs="Tahoma"/>
                <w:sz w:val="18"/>
                <w:lang w:val="es-CR"/>
              </w:rPr>
            </w:pPr>
          </w:p>
        </w:tc>
        <w:tc>
          <w:tcPr>
            <w:tcW w:w="5474" w:type="dxa"/>
            <w:shd w:val="clear" w:color="auto" w:fill="auto"/>
          </w:tcPr>
          <w:p w:rsidR="008E3097" w:rsidRPr="003932E4" w:rsidRDefault="008E3097" w:rsidP="00CC546C">
            <w:pPr>
              <w:rPr>
                <w:rFonts w:ascii="Tahoma" w:hAnsi="Tahoma" w:cs="Tahoma"/>
                <w:sz w:val="18"/>
                <w:lang w:val="es-CR"/>
              </w:rPr>
            </w:pPr>
          </w:p>
          <w:p w:rsidR="00AF190F" w:rsidRPr="00AF190F" w:rsidRDefault="00AF190F" w:rsidP="00AF190F">
            <w:pPr>
              <w:rPr>
                <w:rFonts w:ascii="Tahoma" w:hAnsi="Tahoma" w:cs="Tahoma"/>
                <w:sz w:val="18"/>
                <w:lang w:val="es-CR"/>
              </w:rPr>
            </w:pPr>
            <w:r w:rsidRPr="00AF190F">
              <w:rPr>
                <w:rFonts w:ascii="Tahoma" w:hAnsi="Tahoma" w:cs="Tahoma"/>
                <w:sz w:val="18"/>
                <w:lang w:val="es-CR"/>
              </w:rPr>
              <w:t>No puede ser nulo.</w:t>
            </w:r>
          </w:p>
          <w:p w:rsidR="00AF190F" w:rsidRPr="00AF190F" w:rsidRDefault="00AF190F" w:rsidP="00AF190F">
            <w:pPr>
              <w:rPr>
                <w:rFonts w:ascii="Tahoma" w:hAnsi="Tahoma" w:cs="Tahoma"/>
                <w:sz w:val="18"/>
                <w:lang w:val="es-CR"/>
              </w:rPr>
            </w:pPr>
          </w:p>
          <w:p w:rsidR="00AF190F" w:rsidRPr="00AF190F" w:rsidRDefault="00AF190F" w:rsidP="00902683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AF190F">
              <w:rPr>
                <w:rFonts w:ascii="Tahoma" w:hAnsi="Tahoma" w:cs="Tahoma"/>
                <w:sz w:val="18"/>
                <w:lang w:val="es-CR"/>
              </w:rPr>
              <w:t>En caso de que la celda 1 (Central de Valores o Custodio) sea igual a CEL (Central de valores privado – custodia local), CEI (Central de Valores p</w:t>
            </w:r>
            <w:r w:rsidR="009F6E12">
              <w:rPr>
                <w:rFonts w:ascii="Tahoma" w:hAnsi="Tahoma" w:cs="Tahoma"/>
                <w:sz w:val="18"/>
                <w:lang w:val="es-CR"/>
              </w:rPr>
              <w:t xml:space="preserve">rivado–custodia internacional) o </w:t>
            </w:r>
            <w:r w:rsidRPr="00AF190F">
              <w:rPr>
                <w:rFonts w:ascii="Tahoma" w:hAnsi="Tahoma" w:cs="Tahoma"/>
                <w:sz w:val="18"/>
                <w:lang w:val="es-CR"/>
              </w:rPr>
              <w:t>CEP (Central de Valores Público-BCCR) el número de cuenta debe estar compuesto por 15 dígitos sin guiones con la estructura según corresponda en el Patron Clear o en SINPE.  Ejemplo 021000000091234.</w:t>
            </w:r>
          </w:p>
          <w:p w:rsidR="00AF190F" w:rsidRPr="00AF190F" w:rsidRDefault="00AF190F" w:rsidP="00902683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3932E4" w:rsidRDefault="00AF190F" w:rsidP="00902683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AF190F">
              <w:rPr>
                <w:rFonts w:ascii="Tahoma" w:hAnsi="Tahoma" w:cs="Tahoma"/>
                <w:sz w:val="18"/>
                <w:lang w:val="es-CR"/>
              </w:rPr>
              <w:t>En el caso de que la celda 1 (Depositario o Custodio) sea igual, CIN (Custodio Internacional) o BOV (Bóveda) el número de cuenta debe estar compuesto por 20 dígitos máximo.</w:t>
            </w:r>
          </w:p>
          <w:p w:rsidR="008E3097" w:rsidRPr="003932E4" w:rsidRDefault="008E3097" w:rsidP="00CC546C">
            <w:pPr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3932E4" w:rsidRDefault="008E3097" w:rsidP="007A5C1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</w:tc>
      </w:tr>
      <w:tr w:rsidR="008E3097" w:rsidRPr="00302596" w:rsidTr="00FD2339">
        <w:trPr>
          <w:trHeight w:val="151"/>
        </w:trPr>
        <w:tc>
          <w:tcPr>
            <w:tcW w:w="565" w:type="dxa"/>
            <w:shd w:val="clear" w:color="auto" w:fill="auto"/>
          </w:tcPr>
          <w:p w:rsidR="008E3097" w:rsidRPr="00C1558B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:rsidR="008E3097" w:rsidRPr="00250D85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  <w:r w:rsidRPr="00250D85">
              <w:rPr>
                <w:rFonts w:ascii="Tahoma" w:hAnsi="Tahoma" w:cs="Tahoma"/>
                <w:sz w:val="18"/>
                <w:lang w:val="es-CR"/>
              </w:rPr>
              <w:t xml:space="preserve">Cuenta </w:t>
            </w:r>
            <w:r w:rsidR="009B0463">
              <w:rPr>
                <w:rFonts w:ascii="Tahoma" w:hAnsi="Tahoma" w:cs="Tahoma"/>
                <w:sz w:val="18"/>
                <w:lang w:val="es-CR"/>
              </w:rPr>
              <w:t xml:space="preserve">interna </w:t>
            </w:r>
            <w:r w:rsidRPr="00250D85">
              <w:rPr>
                <w:rFonts w:ascii="Tahoma" w:hAnsi="Tahoma" w:cs="Tahoma"/>
                <w:sz w:val="18"/>
                <w:lang w:val="es-CR"/>
              </w:rPr>
              <w:t xml:space="preserve">del cliente en la entidad de custodia local </w:t>
            </w:r>
          </w:p>
        </w:tc>
        <w:tc>
          <w:tcPr>
            <w:tcW w:w="3398" w:type="dxa"/>
            <w:shd w:val="clear" w:color="auto" w:fill="auto"/>
          </w:tcPr>
          <w:p w:rsidR="008E3097" w:rsidRDefault="008E3097" w:rsidP="003F4A87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C1558B">
              <w:rPr>
                <w:rFonts w:ascii="Tahoma" w:hAnsi="Tahoma" w:cs="Tahoma"/>
                <w:sz w:val="18"/>
                <w:lang w:val="es-CR"/>
              </w:rPr>
              <w:t>Número de cuenta asignado al cliente por la entidad de custodia local</w:t>
            </w:r>
            <w:r>
              <w:rPr>
                <w:rFonts w:ascii="Tahoma" w:hAnsi="Tahoma" w:cs="Tahoma"/>
                <w:sz w:val="18"/>
                <w:lang w:val="es-CR"/>
              </w:rPr>
              <w:t>.</w:t>
            </w:r>
          </w:p>
          <w:p w:rsidR="008E3097" w:rsidRDefault="008E3097" w:rsidP="003F4A87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C1558B" w:rsidRDefault="008E3097" w:rsidP="005C59FE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</w:tc>
        <w:tc>
          <w:tcPr>
            <w:tcW w:w="1321" w:type="dxa"/>
            <w:shd w:val="clear" w:color="auto" w:fill="auto"/>
          </w:tcPr>
          <w:p w:rsidR="008E3097" w:rsidRPr="00C1558B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  <w:r w:rsidRPr="00C1558B">
              <w:rPr>
                <w:rFonts w:ascii="Tahoma" w:hAnsi="Tahoma" w:cs="Tahoma"/>
                <w:sz w:val="18"/>
                <w:lang w:val="es-CR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:rsidR="008E3097" w:rsidRPr="00C1558B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  <w:r w:rsidRPr="00C1558B">
              <w:rPr>
                <w:rFonts w:ascii="Tahoma" w:hAnsi="Tahoma" w:cs="Tahoma"/>
                <w:sz w:val="18"/>
                <w:lang w:val="es-CR"/>
              </w:rPr>
              <w:t>20</w:t>
            </w:r>
          </w:p>
        </w:tc>
        <w:tc>
          <w:tcPr>
            <w:tcW w:w="755" w:type="dxa"/>
            <w:shd w:val="clear" w:color="auto" w:fill="auto"/>
          </w:tcPr>
          <w:p w:rsidR="008E3097" w:rsidRPr="00C1558B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</w:p>
        </w:tc>
        <w:tc>
          <w:tcPr>
            <w:tcW w:w="5474" w:type="dxa"/>
            <w:shd w:val="clear" w:color="auto" w:fill="auto"/>
          </w:tcPr>
          <w:p w:rsidR="008E3097" w:rsidRDefault="008E3097" w:rsidP="003F4A87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C1558B">
              <w:rPr>
                <w:rFonts w:ascii="Tahoma" w:hAnsi="Tahoma" w:cs="Tahoma"/>
                <w:sz w:val="18"/>
                <w:lang w:val="es-CR"/>
              </w:rPr>
              <w:t xml:space="preserve">No puede ser nulo.  </w:t>
            </w:r>
            <w:r w:rsidRPr="004C14D7">
              <w:rPr>
                <w:rFonts w:ascii="Tahoma" w:hAnsi="Tahoma" w:cs="Tahoma"/>
                <w:sz w:val="18"/>
                <w:lang w:val="es-CR"/>
              </w:rPr>
              <w:t>Cada titular debe tener asignado un único número de cuenta.</w:t>
            </w:r>
          </w:p>
          <w:p w:rsidR="008E3097" w:rsidRDefault="008E3097" w:rsidP="003F4A87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C1558B" w:rsidRDefault="008E3097" w:rsidP="0087297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</w:tc>
      </w:tr>
      <w:tr w:rsidR="008E3097" w:rsidRPr="00302596" w:rsidTr="00FD2339">
        <w:trPr>
          <w:trHeight w:val="151"/>
        </w:trPr>
        <w:tc>
          <w:tcPr>
            <w:tcW w:w="565" w:type="dxa"/>
            <w:shd w:val="clear" w:color="auto" w:fill="auto"/>
          </w:tcPr>
          <w:p w:rsidR="008E3097" w:rsidRPr="00302596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8E3097" w:rsidRPr="00250D85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  <w:r w:rsidRPr="00250D85">
              <w:rPr>
                <w:rFonts w:ascii="Tahoma" w:hAnsi="Tahoma" w:cs="Tahoma"/>
                <w:sz w:val="18"/>
                <w:lang w:val="es-CR"/>
              </w:rPr>
              <w:t>Tipo de identificación</w:t>
            </w:r>
          </w:p>
        </w:tc>
        <w:tc>
          <w:tcPr>
            <w:tcW w:w="3398" w:type="dxa"/>
            <w:shd w:val="clear" w:color="auto" w:fill="auto"/>
          </w:tcPr>
          <w:p w:rsidR="008E3097" w:rsidRDefault="008E3097" w:rsidP="007F249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  <w:lang w:val="es-CR"/>
              </w:rPr>
              <w:t>Tipo de identificación del cliente titular de los instrumentos custodiados.</w:t>
            </w:r>
            <w:r w:rsidRPr="00AB6C71">
              <w:rPr>
                <w:rFonts w:ascii="Tahoma" w:hAnsi="Tahoma" w:cs="Tahoma"/>
                <w:sz w:val="18"/>
                <w:lang w:val="es-CR"/>
              </w:rPr>
              <w:t xml:space="preserve"> (Cédula física  costarricense, cédula de residencia, pasaporte, cédula jurídica costarricense o alguna otra identidad).</w:t>
            </w:r>
          </w:p>
          <w:p w:rsidR="008E3097" w:rsidRDefault="008E3097" w:rsidP="007F249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302596" w:rsidRDefault="008E3097" w:rsidP="00FC5F35">
            <w:pPr>
              <w:widowControl w:val="0"/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Estas clasificaciones deben asignarse conforme a lo establecido en</w:t>
            </w:r>
            <w:r w:rsidR="00681A1F">
              <w:rPr>
                <w:rFonts w:ascii="Tahoma" w:hAnsi="Tahoma" w:cs="Tahoma"/>
                <w:sz w:val="18"/>
                <w:lang w:val="es-CR"/>
              </w:rPr>
              <w:t xml:space="preserve"> el</w:t>
            </w:r>
            <w:r w:rsidR="00FC5F35">
              <w:rPr>
                <w:rFonts w:ascii="Tahoma" w:hAnsi="Tahoma" w:cs="Tahoma"/>
                <w:sz w:val="18"/>
                <w:lang w:val="es-CR"/>
              </w:rPr>
              <w:t xml:space="preserve"> </w:t>
            </w:r>
            <w:r w:rsidR="00FC5F35" w:rsidRPr="00FC5F35">
              <w:rPr>
                <w:rFonts w:ascii="Tahoma" w:hAnsi="Tahoma" w:cs="Tahoma"/>
                <w:b/>
                <w:sz w:val="18"/>
                <w:lang w:val="es-CR"/>
              </w:rPr>
              <w:t>SGV-A-223</w:t>
            </w:r>
            <w:r w:rsidR="00681A1F">
              <w:rPr>
                <w:rFonts w:ascii="Tahoma" w:hAnsi="Tahoma" w:cs="Tahoma"/>
                <w:sz w:val="18"/>
                <w:lang w:val="es-CR"/>
              </w:rPr>
              <w:t xml:space="preserve"> </w:t>
            </w:r>
            <w:r w:rsidR="00681A1F" w:rsidRPr="00FC5F35">
              <w:rPr>
                <w:rFonts w:ascii="Tahoma" w:hAnsi="Tahoma" w:cs="Tahoma"/>
                <w:b/>
                <w:sz w:val="18"/>
                <w:lang w:val="es-CR"/>
              </w:rPr>
              <w:t>Acuerdo para la identificación de los clientes titulares de las cuentas de valores en el sistema nacional de registro de anotaciones en cuenta y la administración de cuentas de valores</w:t>
            </w:r>
            <w:r w:rsidR="00681A1F">
              <w:rPr>
                <w:rFonts w:ascii="Tahoma" w:hAnsi="Tahoma" w:cs="Tahoma"/>
                <w:sz w:val="18"/>
                <w:lang w:val="es-CR"/>
              </w:rPr>
              <w:t xml:space="preserve">. 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</w:tcPr>
          <w:p w:rsidR="008E3097" w:rsidRPr="00302596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  <w:lang w:val="es-CR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:rsidR="008E3097" w:rsidRPr="00302596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1</w:t>
            </w:r>
          </w:p>
        </w:tc>
        <w:tc>
          <w:tcPr>
            <w:tcW w:w="755" w:type="dxa"/>
            <w:shd w:val="clear" w:color="auto" w:fill="auto"/>
          </w:tcPr>
          <w:p w:rsidR="008E3097" w:rsidRPr="00302596" w:rsidRDefault="008E3097" w:rsidP="007F2495">
            <w:pPr>
              <w:rPr>
                <w:rFonts w:ascii="Tahoma" w:hAnsi="Tahoma" w:cs="Tahoma"/>
                <w:sz w:val="18"/>
                <w:lang w:val="es-CR"/>
              </w:rPr>
            </w:pPr>
          </w:p>
        </w:tc>
        <w:tc>
          <w:tcPr>
            <w:tcW w:w="5474" w:type="dxa"/>
            <w:shd w:val="clear" w:color="auto" w:fill="auto"/>
          </w:tcPr>
          <w:p w:rsidR="008E3097" w:rsidRDefault="008E3097" w:rsidP="001C4E9D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Este campo es obligatorio en</w:t>
            </w:r>
            <w:r w:rsidRPr="003932E4">
              <w:rPr>
                <w:rFonts w:ascii="Tahoma" w:hAnsi="Tahoma" w:cs="Tahoma"/>
                <w:sz w:val="18"/>
                <w:lang w:val="es-CR"/>
              </w:rPr>
              <w:t xml:space="preserve"> caso de que la celda 1 (Depositario o Custodio) sea igual</w:t>
            </w:r>
            <w:r w:rsidR="00772C02">
              <w:rPr>
                <w:rFonts w:ascii="Tahoma" w:hAnsi="Tahoma" w:cs="Tahoma"/>
                <w:sz w:val="18"/>
                <w:lang w:val="es-CR"/>
              </w:rPr>
              <w:t xml:space="preserve"> a</w:t>
            </w:r>
            <w:r w:rsidR="00533415">
              <w:rPr>
                <w:rFonts w:ascii="Tahoma" w:hAnsi="Tahoma" w:cs="Tahoma"/>
                <w:sz w:val="18"/>
                <w:lang w:val="es-CR"/>
              </w:rPr>
              <w:t xml:space="preserve"> CIN</w:t>
            </w:r>
            <w:r w:rsidRPr="003932E4">
              <w:rPr>
                <w:rFonts w:ascii="Tahoma" w:hAnsi="Tahoma" w:cs="Tahoma"/>
                <w:sz w:val="18"/>
                <w:lang w:val="es-CR"/>
              </w:rPr>
              <w:t xml:space="preserve"> (</w:t>
            </w:r>
            <w:r>
              <w:rPr>
                <w:rFonts w:ascii="Tahoma" w:hAnsi="Tahoma" w:cs="Tahoma"/>
                <w:sz w:val="18"/>
                <w:lang w:val="es-CR"/>
              </w:rPr>
              <w:t>Custodio</w:t>
            </w:r>
            <w:r w:rsidR="00533415">
              <w:rPr>
                <w:rFonts w:ascii="Tahoma" w:hAnsi="Tahoma" w:cs="Tahoma"/>
                <w:sz w:val="18"/>
                <w:lang w:val="es-CR"/>
              </w:rPr>
              <w:t xml:space="preserve"> Internacional</w:t>
            </w:r>
            <w:r w:rsidRPr="003932E4">
              <w:rPr>
                <w:rFonts w:ascii="Tahoma" w:hAnsi="Tahoma" w:cs="Tahoma"/>
                <w:sz w:val="18"/>
                <w:lang w:val="es-CR"/>
              </w:rPr>
              <w:t xml:space="preserve">) 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o BOV (Bóveda). </w:t>
            </w:r>
          </w:p>
          <w:p w:rsidR="008E3097" w:rsidRDefault="008E3097" w:rsidP="001C4E9D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3932E4" w:rsidRDefault="008E3097" w:rsidP="001C4E9D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Este campo debe ser nulo en caso de que la celda 1 (Depositario o Custodio) sea CEP (Central de Valores Público</w:t>
            </w:r>
            <w:r w:rsidR="00B07843">
              <w:rPr>
                <w:rFonts w:ascii="Tahoma" w:hAnsi="Tahoma" w:cs="Tahoma"/>
                <w:sz w:val="18"/>
                <w:lang w:val="es-CR"/>
              </w:rPr>
              <w:t xml:space="preserve"> </w:t>
            </w:r>
            <w:r>
              <w:rPr>
                <w:rFonts w:ascii="Tahoma" w:hAnsi="Tahoma" w:cs="Tahoma"/>
                <w:sz w:val="18"/>
                <w:lang w:val="es-CR"/>
              </w:rPr>
              <w:t>-</w:t>
            </w:r>
            <w:r w:rsidR="00B07843">
              <w:rPr>
                <w:rFonts w:ascii="Tahoma" w:hAnsi="Tahoma" w:cs="Tahoma"/>
                <w:sz w:val="18"/>
                <w:lang w:val="es-CR"/>
              </w:rPr>
              <w:t xml:space="preserve"> </w:t>
            </w:r>
            <w:r>
              <w:rPr>
                <w:rFonts w:ascii="Tahoma" w:hAnsi="Tahoma" w:cs="Tahoma"/>
                <w:sz w:val="18"/>
                <w:lang w:val="es-CR"/>
              </w:rPr>
              <w:t>BCCR), CEL (Central de Valo</w:t>
            </w:r>
            <w:r w:rsidR="009F6E12">
              <w:rPr>
                <w:rFonts w:ascii="Tahoma" w:hAnsi="Tahoma" w:cs="Tahoma"/>
                <w:sz w:val="18"/>
                <w:lang w:val="es-CR"/>
              </w:rPr>
              <w:t>res Privado – Custodia local)</w:t>
            </w:r>
            <w:r w:rsidR="00533415">
              <w:rPr>
                <w:rFonts w:ascii="Tahoma" w:hAnsi="Tahoma" w:cs="Tahoma"/>
                <w:sz w:val="18"/>
                <w:lang w:val="es-CR"/>
              </w:rPr>
              <w:t xml:space="preserve"> y </w:t>
            </w:r>
            <w:r>
              <w:rPr>
                <w:rFonts w:ascii="Tahoma" w:hAnsi="Tahoma" w:cs="Tahoma"/>
                <w:sz w:val="18"/>
                <w:lang w:val="es-CR"/>
              </w:rPr>
              <w:t>CEI (Central de Valores Privado – Custodia Internacional).</w:t>
            </w:r>
          </w:p>
          <w:p w:rsidR="008E3097" w:rsidRDefault="008E3097" w:rsidP="007F249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872975" w:rsidRDefault="008E3097" w:rsidP="007F249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</w:rPr>
              <w:t>Los códigos v</w:t>
            </w:r>
            <w:r w:rsidR="00F5547A">
              <w:rPr>
                <w:rFonts w:ascii="Tahoma" w:hAnsi="Tahoma" w:cs="Tahoma"/>
                <w:sz w:val="18"/>
              </w:rPr>
              <w:t>álidos se detallan en la T</w:t>
            </w:r>
            <w:r w:rsidRPr="00302596">
              <w:rPr>
                <w:rFonts w:ascii="Tahoma" w:hAnsi="Tahoma" w:cs="Tahoma"/>
                <w:sz w:val="18"/>
              </w:rPr>
              <w:t>abla</w:t>
            </w:r>
            <w:r w:rsidR="00651285">
              <w:rPr>
                <w:rFonts w:ascii="Tahoma" w:hAnsi="Tahoma" w:cs="Tahoma"/>
                <w:sz w:val="18"/>
              </w:rPr>
              <w:t xml:space="preserve"> 1</w:t>
            </w:r>
            <w:r w:rsidR="00F5547A">
              <w:rPr>
                <w:rFonts w:ascii="Tahoma" w:hAnsi="Tahoma" w:cs="Tahoma"/>
                <w:sz w:val="18"/>
              </w:rPr>
              <w:t>.</w:t>
            </w:r>
            <w:r w:rsidR="00651285">
              <w:rPr>
                <w:rFonts w:ascii="Tahoma" w:hAnsi="Tahoma" w:cs="Tahoma"/>
                <w:sz w:val="18"/>
              </w:rPr>
              <w:t xml:space="preserve"> de este Anexo.</w:t>
            </w:r>
            <w:r w:rsidRPr="00302596">
              <w:rPr>
                <w:rFonts w:ascii="Tahoma" w:hAnsi="Tahoma" w:cs="Tahoma"/>
                <w:sz w:val="18"/>
              </w:rPr>
              <w:t xml:space="preserve"> </w:t>
            </w:r>
          </w:p>
          <w:p w:rsidR="008E3097" w:rsidRPr="00302596" w:rsidRDefault="008E3097" w:rsidP="007F2495">
            <w:pPr>
              <w:rPr>
                <w:rFonts w:ascii="Tahoma" w:hAnsi="Tahoma" w:cs="Tahoma"/>
                <w:sz w:val="18"/>
              </w:rPr>
            </w:pPr>
          </w:p>
          <w:p w:rsidR="008E3097" w:rsidRPr="00302596" w:rsidRDefault="008E3097" w:rsidP="007F249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</w:tc>
      </w:tr>
      <w:tr w:rsidR="008E3097" w:rsidRPr="00302596" w:rsidTr="00FD2339">
        <w:trPr>
          <w:trHeight w:val="151"/>
        </w:trPr>
        <w:tc>
          <w:tcPr>
            <w:tcW w:w="565" w:type="dxa"/>
            <w:shd w:val="clear" w:color="auto" w:fill="auto"/>
          </w:tcPr>
          <w:p w:rsidR="008E3097" w:rsidRPr="00302596" w:rsidRDefault="008E3097" w:rsidP="00A65E1D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:rsidR="008E3097" w:rsidRPr="00250D85" w:rsidRDefault="008E3097" w:rsidP="00A65E1D">
            <w:pPr>
              <w:rPr>
                <w:rFonts w:ascii="Tahoma" w:hAnsi="Tahoma" w:cs="Tahoma"/>
                <w:sz w:val="18"/>
                <w:lang w:val="es-CR"/>
              </w:rPr>
            </w:pPr>
            <w:r w:rsidRPr="00250D85">
              <w:rPr>
                <w:rFonts w:ascii="Tahoma" w:hAnsi="Tahoma" w:cs="Tahoma"/>
                <w:sz w:val="18"/>
                <w:lang w:val="es-CR"/>
              </w:rPr>
              <w:t>Número de identificación del cliente</w:t>
            </w:r>
          </w:p>
        </w:tc>
        <w:tc>
          <w:tcPr>
            <w:tcW w:w="3398" w:type="dxa"/>
            <w:shd w:val="clear" w:color="auto" w:fill="auto"/>
          </w:tcPr>
          <w:p w:rsidR="008E3097" w:rsidRDefault="008E3097" w:rsidP="00A65E1D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  <w:lang w:val="es-CR"/>
              </w:rPr>
              <w:t>Número de identificación del cliente dueño de los instrumentos custodiados.</w:t>
            </w:r>
          </w:p>
          <w:p w:rsidR="008E3097" w:rsidRDefault="008E3097" w:rsidP="00A65E1D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302596" w:rsidRDefault="008E3097" w:rsidP="00FD2339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Para todas las clasifi</w:t>
            </w:r>
            <w:r w:rsidR="00FD2339">
              <w:rPr>
                <w:rFonts w:ascii="Tahoma" w:hAnsi="Tahoma" w:cs="Tahoma"/>
                <w:sz w:val="18"/>
                <w:lang w:val="es-CR"/>
              </w:rPr>
              <w:t>caciones definidas en la celda 5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 (tipo de identificación) se debe respetar </w:t>
            </w:r>
            <w:r w:rsidR="00FD2339">
              <w:rPr>
                <w:rFonts w:ascii="Tahoma" w:hAnsi="Tahoma" w:cs="Tahoma"/>
                <w:sz w:val="18"/>
                <w:lang w:val="es-CR"/>
              </w:rPr>
              <w:t xml:space="preserve">el </w:t>
            </w:r>
            <w:r w:rsidR="00FD2339" w:rsidRPr="00FD2339">
              <w:rPr>
                <w:rFonts w:ascii="Tahoma" w:hAnsi="Tahoma" w:cs="Tahoma"/>
                <w:b/>
                <w:sz w:val="18"/>
                <w:lang w:val="es-CR"/>
              </w:rPr>
              <w:t>SGV-A-223 Acuerdo para la identificación de los clientes titulares de las cuentas de valores en el sistema nacional de registro de anotaciones en cuenta y la administración de cuentas de valores.</w:t>
            </w:r>
            <w:r w:rsidR="00FD2339" w:rsidRPr="00FD2339">
              <w:rPr>
                <w:rFonts w:ascii="Tahoma" w:hAnsi="Tahoma" w:cs="Tahoma"/>
                <w:sz w:val="18"/>
                <w:lang w:val="es-CR"/>
              </w:rPr>
              <w:t xml:space="preserve">  </w:t>
            </w:r>
          </w:p>
        </w:tc>
        <w:tc>
          <w:tcPr>
            <w:tcW w:w="1321" w:type="dxa"/>
            <w:shd w:val="clear" w:color="auto" w:fill="auto"/>
          </w:tcPr>
          <w:p w:rsidR="008E3097" w:rsidRPr="00302596" w:rsidRDefault="008E3097" w:rsidP="00A65E1D">
            <w:pPr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  <w:lang w:val="es-CR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:rsidR="008E3097" w:rsidRPr="00302596" w:rsidRDefault="00CC345E" w:rsidP="00A65E1D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25</w:t>
            </w:r>
          </w:p>
        </w:tc>
        <w:tc>
          <w:tcPr>
            <w:tcW w:w="755" w:type="dxa"/>
            <w:shd w:val="clear" w:color="auto" w:fill="auto"/>
          </w:tcPr>
          <w:p w:rsidR="008E3097" w:rsidRPr="00302596" w:rsidRDefault="008E3097" w:rsidP="00A65E1D">
            <w:pPr>
              <w:rPr>
                <w:rFonts w:ascii="Tahoma" w:hAnsi="Tahoma" w:cs="Tahoma"/>
                <w:sz w:val="18"/>
                <w:lang w:val="es-CR"/>
              </w:rPr>
            </w:pPr>
          </w:p>
        </w:tc>
        <w:tc>
          <w:tcPr>
            <w:tcW w:w="5474" w:type="dxa"/>
            <w:shd w:val="clear" w:color="auto" w:fill="auto"/>
          </w:tcPr>
          <w:p w:rsidR="00AF190F" w:rsidRDefault="00AF190F" w:rsidP="00B07843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AF190F">
              <w:rPr>
                <w:rFonts w:ascii="Tahoma" w:hAnsi="Tahoma" w:cs="Tahoma"/>
                <w:sz w:val="18"/>
                <w:lang w:val="es-CR"/>
              </w:rPr>
              <w:t>Este campo es obligatorio en caso de que la celda 1 (Depositario o Custodio) sea igual a CIN (Custodio</w:t>
            </w:r>
            <w:r w:rsidR="00533415">
              <w:rPr>
                <w:rFonts w:ascii="Tahoma" w:hAnsi="Tahoma" w:cs="Tahoma"/>
                <w:sz w:val="18"/>
                <w:lang w:val="es-CR"/>
              </w:rPr>
              <w:t xml:space="preserve"> Internacional) o BOV (Bóveda).</w:t>
            </w:r>
          </w:p>
          <w:p w:rsidR="00533415" w:rsidRPr="00AF190F" w:rsidRDefault="00533415" w:rsidP="00B07843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AF190F" w:rsidRPr="00AF190F" w:rsidRDefault="00533415" w:rsidP="00B07843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533415">
              <w:rPr>
                <w:rFonts w:ascii="Tahoma" w:hAnsi="Tahoma" w:cs="Tahoma"/>
                <w:sz w:val="18"/>
                <w:lang w:val="es-CR"/>
              </w:rPr>
              <w:t>Este campo debe ser nulo en caso de que la celda 1 (Depositario o Custodio) sea CEP (Central de Valores Público-BCCR), CEL (Central de Va</w:t>
            </w:r>
            <w:r w:rsidR="009F6E12">
              <w:rPr>
                <w:rFonts w:ascii="Tahoma" w:hAnsi="Tahoma" w:cs="Tahoma"/>
                <w:sz w:val="18"/>
                <w:lang w:val="es-CR"/>
              </w:rPr>
              <w:t xml:space="preserve">lores Privado – Custodia local) </w:t>
            </w:r>
            <w:r w:rsidRPr="00533415">
              <w:rPr>
                <w:rFonts w:ascii="Tahoma" w:hAnsi="Tahoma" w:cs="Tahoma"/>
                <w:sz w:val="18"/>
                <w:lang w:val="es-CR"/>
              </w:rPr>
              <w:t>y CEI (Central de Valores Privado – Custodia Internacional).</w:t>
            </w:r>
          </w:p>
          <w:p w:rsidR="00AF190F" w:rsidRPr="00AF190F" w:rsidRDefault="00AF190F" w:rsidP="00B07843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302596" w:rsidRDefault="00AF190F" w:rsidP="00B07843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AF190F">
              <w:rPr>
                <w:rFonts w:ascii="Tahoma" w:hAnsi="Tahoma" w:cs="Tahoma"/>
                <w:sz w:val="18"/>
                <w:lang w:val="es-CR"/>
              </w:rPr>
              <w:t>Los códigos válidos se detallan en la Tabla 1. de este Anexo</w:t>
            </w:r>
          </w:p>
        </w:tc>
      </w:tr>
      <w:tr w:rsidR="008E3097" w:rsidRPr="00302596" w:rsidTr="00FD2339">
        <w:trPr>
          <w:trHeight w:val="151"/>
        </w:trPr>
        <w:tc>
          <w:tcPr>
            <w:tcW w:w="565" w:type="dxa"/>
            <w:shd w:val="clear" w:color="auto" w:fill="auto"/>
          </w:tcPr>
          <w:p w:rsidR="008E3097" w:rsidRDefault="008E3097" w:rsidP="006D1ACC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8E3097" w:rsidRPr="00250D85" w:rsidRDefault="008E3097" w:rsidP="00CC546C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Nombre del cliente</w:t>
            </w:r>
          </w:p>
        </w:tc>
        <w:tc>
          <w:tcPr>
            <w:tcW w:w="3398" w:type="dxa"/>
            <w:shd w:val="clear" w:color="auto" w:fill="auto"/>
          </w:tcPr>
          <w:p w:rsidR="008E3097" w:rsidRPr="00AB6C71" w:rsidRDefault="008E3097" w:rsidP="00CC546C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Nombre completo del cliente titular</w:t>
            </w:r>
          </w:p>
        </w:tc>
        <w:tc>
          <w:tcPr>
            <w:tcW w:w="1321" w:type="dxa"/>
            <w:shd w:val="clear" w:color="auto" w:fill="auto"/>
          </w:tcPr>
          <w:p w:rsidR="008E3097" w:rsidRPr="00AB6C71" w:rsidRDefault="008E3097" w:rsidP="00CC546C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:rsidR="008E3097" w:rsidRPr="00AB6C71" w:rsidRDefault="0018253C" w:rsidP="00CC546C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300</w:t>
            </w:r>
          </w:p>
        </w:tc>
        <w:tc>
          <w:tcPr>
            <w:tcW w:w="755" w:type="dxa"/>
            <w:shd w:val="clear" w:color="auto" w:fill="auto"/>
          </w:tcPr>
          <w:p w:rsidR="008E3097" w:rsidRPr="00AB6C71" w:rsidRDefault="008E3097" w:rsidP="00CC546C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5474" w:type="dxa"/>
            <w:shd w:val="clear" w:color="auto" w:fill="auto"/>
          </w:tcPr>
          <w:p w:rsidR="008E3097" w:rsidRDefault="008E3097" w:rsidP="00C0633D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Este campo es obligatorio en</w:t>
            </w:r>
            <w:r w:rsidRPr="003932E4">
              <w:rPr>
                <w:rFonts w:ascii="Tahoma" w:hAnsi="Tahoma" w:cs="Tahoma"/>
                <w:sz w:val="18"/>
                <w:lang w:val="es-CR"/>
              </w:rPr>
              <w:t xml:space="preserve"> caso de que la celda 1 (Depositario o Custodio) sea igual</w:t>
            </w:r>
            <w:r w:rsidR="00194240">
              <w:rPr>
                <w:rFonts w:ascii="Tahoma" w:hAnsi="Tahoma" w:cs="Tahoma"/>
                <w:sz w:val="18"/>
                <w:lang w:val="es-CR"/>
              </w:rPr>
              <w:t xml:space="preserve"> a </w:t>
            </w:r>
            <w:r w:rsidR="00E36A0A">
              <w:rPr>
                <w:rFonts w:ascii="Tahoma" w:hAnsi="Tahoma" w:cs="Tahoma"/>
                <w:sz w:val="18"/>
                <w:lang w:val="es-CR"/>
              </w:rPr>
              <w:t>CIN</w:t>
            </w:r>
            <w:r w:rsidRPr="003932E4">
              <w:rPr>
                <w:rFonts w:ascii="Tahoma" w:hAnsi="Tahoma" w:cs="Tahoma"/>
                <w:sz w:val="18"/>
                <w:lang w:val="es-CR"/>
              </w:rPr>
              <w:t xml:space="preserve"> (</w:t>
            </w:r>
            <w:r>
              <w:rPr>
                <w:rFonts w:ascii="Tahoma" w:hAnsi="Tahoma" w:cs="Tahoma"/>
                <w:sz w:val="18"/>
                <w:lang w:val="es-CR"/>
              </w:rPr>
              <w:t>Custodio</w:t>
            </w:r>
            <w:r w:rsidR="00E36A0A">
              <w:rPr>
                <w:rFonts w:ascii="Tahoma" w:hAnsi="Tahoma" w:cs="Tahoma"/>
                <w:sz w:val="18"/>
                <w:lang w:val="es-CR"/>
              </w:rPr>
              <w:t xml:space="preserve"> Internacional</w:t>
            </w:r>
            <w:r w:rsidRPr="003932E4">
              <w:rPr>
                <w:rFonts w:ascii="Tahoma" w:hAnsi="Tahoma" w:cs="Tahoma"/>
                <w:sz w:val="18"/>
                <w:lang w:val="es-CR"/>
              </w:rPr>
              <w:t xml:space="preserve">) 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o BOV (Bóveda). </w:t>
            </w:r>
          </w:p>
          <w:p w:rsidR="008E3097" w:rsidRDefault="008E3097" w:rsidP="00C0633D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E36A0A" w:rsidRDefault="00E36A0A" w:rsidP="00C0633D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E36A0A">
              <w:rPr>
                <w:rFonts w:ascii="Tahoma" w:hAnsi="Tahoma" w:cs="Tahoma"/>
                <w:sz w:val="18"/>
                <w:lang w:val="es-CR"/>
              </w:rPr>
              <w:t>Este campo debe ser nulo en caso de que la celda 1 (Depositario o Custodio) sea CEP (Central de Valores Público-BCCR), CEL (Central de Valores Privado – Custodia local)</w:t>
            </w:r>
            <w:r w:rsidR="009F6E12">
              <w:rPr>
                <w:rFonts w:ascii="Tahoma" w:hAnsi="Tahoma" w:cs="Tahoma"/>
                <w:sz w:val="18"/>
                <w:lang w:val="es-CR"/>
              </w:rPr>
              <w:t xml:space="preserve"> </w:t>
            </w:r>
            <w:r w:rsidRPr="00E36A0A">
              <w:rPr>
                <w:rFonts w:ascii="Tahoma" w:hAnsi="Tahoma" w:cs="Tahoma"/>
                <w:sz w:val="18"/>
                <w:lang w:val="es-CR"/>
              </w:rPr>
              <w:t>y CEI (Central de Valores Privado – Custodia Internacional).</w:t>
            </w:r>
          </w:p>
          <w:p w:rsidR="008E3097" w:rsidRDefault="008E3097" w:rsidP="00053A71">
            <w:pPr>
              <w:jc w:val="both"/>
              <w:rPr>
                <w:rFonts w:ascii="Tahoma" w:eastAsia="Calibri" w:hAnsi="Tahoma" w:cs="Tahoma"/>
                <w:sz w:val="18"/>
                <w:szCs w:val="22"/>
                <w:lang w:val="es-CR"/>
              </w:rPr>
            </w:pPr>
          </w:p>
          <w:p w:rsidR="008E3097" w:rsidRDefault="008E3097" w:rsidP="00BC0CE8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eastAsia="Calibri" w:hAnsi="Tahoma" w:cs="Tahoma"/>
                <w:sz w:val="18"/>
                <w:szCs w:val="22"/>
                <w:lang w:val="es-CR"/>
              </w:rPr>
              <w:t xml:space="preserve">El nombre indicado en este campo debe obligatoriamente registrarse </w:t>
            </w:r>
            <w:r w:rsidRPr="00053A71">
              <w:rPr>
                <w:rFonts w:ascii="Tahoma" w:eastAsia="Calibri" w:hAnsi="Tahoma" w:cs="Tahoma"/>
                <w:sz w:val="18"/>
                <w:szCs w:val="22"/>
                <w:lang w:val="es-CR"/>
              </w:rPr>
              <w:t>en letra mayúscula, sin a</w:t>
            </w:r>
            <w:r>
              <w:rPr>
                <w:rFonts w:ascii="Tahoma" w:eastAsia="Calibri" w:hAnsi="Tahoma" w:cs="Tahoma"/>
                <w:sz w:val="18"/>
                <w:szCs w:val="22"/>
                <w:lang w:val="es-CR"/>
              </w:rPr>
              <w:t xml:space="preserve">breviaturas y en estricto apego </w:t>
            </w:r>
            <w:r w:rsidRPr="00053A71">
              <w:rPr>
                <w:rFonts w:ascii="Tahoma" w:eastAsia="Calibri" w:hAnsi="Tahoma" w:cs="Tahoma"/>
                <w:sz w:val="18"/>
                <w:szCs w:val="22"/>
                <w:lang w:val="es-CR"/>
              </w:rPr>
              <w:t>a</w:t>
            </w:r>
            <w:r>
              <w:rPr>
                <w:rFonts w:ascii="Tahoma" w:eastAsia="Calibri" w:hAnsi="Tahoma" w:cs="Tahoma"/>
                <w:sz w:val="18"/>
                <w:szCs w:val="22"/>
                <w:lang w:val="es-CR"/>
              </w:rPr>
              <w:t xml:space="preserve"> </w:t>
            </w:r>
            <w:r w:rsidRPr="00053A71">
              <w:rPr>
                <w:rFonts w:ascii="Tahoma" w:eastAsia="Calibri" w:hAnsi="Tahoma" w:cs="Tahoma"/>
                <w:sz w:val="18"/>
                <w:szCs w:val="22"/>
                <w:lang w:val="es-CR"/>
              </w:rPr>
              <w:t>l</w:t>
            </w:r>
            <w:r>
              <w:rPr>
                <w:rFonts w:ascii="Tahoma" w:eastAsia="Calibri" w:hAnsi="Tahoma" w:cs="Tahoma"/>
                <w:sz w:val="18"/>
                <w:szCs w:val="22"/>
                <w:lang w:val="es-CR"/>
              </w:rPr>
              <w:t>o</w:t>
            </w:r>
            <w:r w:rsidRPr="00053A71">
              <w:rPr>
                <w:rFonts w:ascii="Tahoma" w:eastAsia="Calibri" w:hAnsi="Tahoma" w:cs="Tahoma"/>
                <w:sz w:val="18"/>
                <w:szCs w:val="22"/>
                <w:lang w:val="es-CR"/>
              </w:rPr>
              <w:t xml:space="preserve"> </w:t>
            </w:r>
            <w:r>
              <w:rPr>
                <w:rFonts w:ascii="Tahoma" w:eastAsia="Calibri" w:hAnsi="Tahoma" w:cs="Tahoma"/>
                <w:sz w:val="18"/>
                <w:szCs w:val="22"/>
                <w:lang w:val="es-CR"/>
              </w:rPr>
              <w:t xml:space="preserve">que indica el </w:t>
            </w:r>
            <w:r w:rsidRPr="00053A71">
              <w:rPr>
                <w:rFonts w:ascii="Tahoma" w:eastAsia="Calibri" w:hAnsi="Tahoma" w:cs="Tahoma"/>
                <w:sz w:val="18"/>
                <w:szCs w:val="22"/>
                <w:lang w:val="es-CR"/>
              </w:rPr>
              <w:t>documento de identificación</w:t>
            </w:r>
            <w:r>
              <w:rPr>
                <w:rFonts w:ascii="Tahoma" w:eastAsia="Calibri" w:hAnsi="Tahoma" w:cs="Tahoma"/>
                <w:sz w:val="18"/>
                <w:szCs w:val="22"/>
                <w:lang w:val="es-CR"/>
              </w:rPr>
              <w:t xml:space="preserve"> del campo cinco.</w:t>
            </w:r>
          </w:p>
        </w:tc>
      </w:tr>
      <w:tr w:rsidR="008E3097" w:rsidRPr="00302596" w:rsidTr="00FD2339">
        <w:trPr>
          <w:trHeight w:val="151"/>
        </w:trPr>
        <w:tc>
          <w:tcPr>
            <w:tcW w:w="565" w:type="dxa"/>
            <w:shd w:val="clear" w:color="auto" w:fill="auto"/>
          </w:tcPr>
          <w:p w:rsidR="008E3097" w:rsidRDefault="008E3097" w:rsidP="00AB48E5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8E3097" w:rsidRPr="00250D85" w:rsidRDefault="008E3097" w:rsidP="00AB48E5">
            <w:pPr>
              <w:rPr>
                <w:rFonts w:ascii="Tahoma" w:hAnsi="Tahoma" w:cs="Tahoma"/>
                <w:sz w:val="18"/>
                <w:lang w:val="es-CR"/>
              </w:rPr>
            </w:pPr>
            <w:r w:rsidRPr="00250D85">
              <w:rPr>
                <w:rFonts w:ascii="Tahoma" w:hAnsi="Tahoma" w:cs="Tahoma"/>
                <w:sz w:val="18"/>
                <w:lang w:val="es-CR"/>
              </w:rPr>
              <w:t xml:space="preserve">Tipo de cliente </w:t>
            </w:r>
          </w:p>
        </w:tc>
        <w:tc>
          <w:tcPr>
            <w:tcW w:w="3398" w:type="dxa"/>
            <w:shd w:val="clear" w:color="auto" w:fill="auto"/>
          </w:tcPr>
          <w:p w:rsidR="008E3097" w:rsidRDefault="008E3097" w:rsidP="00AB48E5">
            <w:pPr>
              <w:jc w:val="both"/>
              <w:rPr>
                <w:rFonts w:ascii="Tahoma" w:hAnsi="Tahoma" w:cs="Tahoma"/>
                <w:sz w:val="18"/>
              </w:rPr>
            </w:pPr>
            <w:r w:rsidRPr="00DC7AC9">
              <w:rPr>
                <w:rFonts w:ascii="Tahoma" w:hAnsi="Tahoma" w:cs="Tahoma"/>
                <w:sz w:val="18"/>
              </w:rPr>
              <w:t xml:space="preserve">En el caso que el </w:t>
            </w:r>
            <w:r w:rsidR="00FA088A" w:rsidRPr="00DC7AC9">
              <w:rPr>
                <w:rFonts w:ascii="Tahoma" w:hAnsi="Tahoma" w:cs="Tahoma"/>
                <w:sz w:val="18"/>
              </w:rPr>
              <w:t xml:space="preserve">cliente sea un custodio local al que el </w:t>
            </w:r>
            <w:r w:rsidRPr="00DC7AC9">
              <w:rPr>
                <w:rFonts w:ascii="Tahoma" w:hAnsi="Tahoma" w:cs="Tahoma"/>
                <w:sz w:val="18"/>
              </w:rPr>
              <w:t>regulado</w:t>
            </w:r>
            <w:r w:rsidR="00FA088A" w:rsidRPr="00DC7AC9">
              <w:rPr>
                <w:rFonts w:ascii="Tahoma" w:hAnsi="Tahoma" w:cs="Tahoma"/>
                <w:sz w:val="18"/>
              </w:rPr>
              <w:t xml:space="preserve"> le</w:t>
            </w:r>
            <w:r w:rsidRPr="00DC7AC9">
              <w:rPr>
                <w:rFonts w:ascii="Tahoma" w:hAnsi="Tahoma" w:cs="Tahoma"/>
                <w:sz w:val="18"/>
              </w:rPr>
              <w:t xml:space="preserve"> brinde  los servicios de custodia en el extranjero utilice el código CCL.</w:t>
            </w:r>
          </w:p>
          <w:p w:rsidR="008E3097" w:rsidRDefault="008E3097" w:rsidP="00AB48E5">
            <w:pPr>
              <w:jc w:val="both"/>
              <w:rPr>
                <w:rFonts w:ascii="Tahoma" w:hAnsi="Tahoma" w:cs="Tahoma"/>
                <w:sz w:val="18"/>
              </w:rPr>
            </w:pPr>
          </w:p>
          <w:p w:rsidR="008E3097" w:rsidRPr="00AB6C71" w:rsidRDefault="008E3097" w:rsidP="00AB48E5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En el caso que el regulado brinde los servicios a cualquier otro tipo de cliente que no sea un custodio local utilice el código OCT.</w:t>
            </w:r>
          </w:p>
        </w:tc>
        <w:tc>
          <w:tcPr>
            <w:tcW w:w="1321" w:type="dxa"/>
            <w:shd w:val="clear" w:color="auto" w:fill="auto"/>
          </w:tcPr>
          <w:p w:rsidR="008E3097" w:rsidRPr="00AB6C71" w:rsidRDefault="008E3097" w:rsidP="00AB48E5">
            <w:pPr>
              <w:rPr>
                <w:rFonts w:ascii="Tahoma" w:hAnsi="Tahoma" w:cs="Tahoma"/>
                <w:sz w:val="18"/>
              </w:rPr>
            </w:pPr>
            <w:r w:rsidRPr="00AB6C71">
              <w:rPr>
                <w:rFonts w:ascii="Tahoma" w:hAnsi="Tahoma" w:cs="Tahoma"/>
                <w:sz w:val="18"/>
                <w:lang w:val="es-CR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:rsidR="008E3097" w:rsidRPr="00AB6C71" w:rsidRDefault="008E3097" w:rsidP="00AB48E5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3</w:t>
            </w:r>
          </w:p>
        </w:tc>
        <w:tc>
          <w:tcPr>
            <w:tcW w:w="755" w:type="dxa"/>
            <w:shd w:val="clear" w:color="auto" w:fill="auto"/>
          </w:tcPr>
          <w:p w:rsidR="008E3097" w:rsidRPr="00AB6C71" w:rsidRDefault="008E3097" w:rsidP="00AB48E5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5474" w:type="dxa"/>
            <w:shd w:val="clear" w:color="auto" w:fill="auto"/>
          </w:tcPr>
          <w:p w:rsidR="008E3097" w:rsidRDefault="008E3097" w:rsidP="00AB48E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Es obligatorio</w:t>
            </w:r>
            <w:r w:rsidRPr="00AB6C71">
              <w:rPr>
                <w:rFonts w:ascii="Tahoma" w:hAnsi="Tahoma" w:cs="Tahoma"/>
                <w:sz w:val="18"/>
                <w:lang w:val="es-CR"/>
              </w:rPr>
              <w:t xml:space="preserve"> en caso en caso de que la celda 1 (Depositario o custodio) sea igual a</w:t>
            </w:r>
            <w:r w:rsidR="007A75E8">
              <w:rPr>
                <w:rFonts w:ascii="Tahoma" w:hAnsi="Tahoma" w:cs="Tahoma"/>
                <w:sz w:val="18"/>
                <w:lang w:val="es-CR"/>
              </w:rPr>
              <w:t xml:space="preserve">  CIN</w:t>
            </w:r>
            <w:r w:rsidRPr="00AB6C71">
              <w:rPr>
                <w:rFonts w:ascii="Tahoma" w:hAnsi="Tahoma" w:cs="Tahoma"/>
                <w:sz w:val="18"/>
                <w:lang w:val="es-CR"/>
              </w:rPr>
              <w:t xml:space="preserve"> (</w:t>
            </w:r>
            <w:r w:rsidR="007A75E8">
              <w:rPr>
                <w:rFonts w:ascii="Tahoma" w:hAnsi="Tahoma" w:cs="Tahoma"/>
                <w:sz w:val="18"/>
                <w:lang w:val="es-CR"/>
              </w:rPr>
              <w:t>Custodio internacional</w:t>
            </w:r>
            <w:r w:rsidR="00E96649">
              <w:rPr>
                <w:rFonts w:ascii="Tahoma" w:hAnsi="Tahoma" w:cs="Tahoma"/>
                <w:sz w:val="18"/>
                <w:lang w:val="es-CR"/>
              </w:rPr>
              <w:t>) o CEI (Central de Valores Privado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 – custodia internacional)</w:t>
            </w:r>
          </w:p>
          <w:p w:rsidR="000B0895" w:rsidRDefault="000B0895" w:rsidP="00AB48E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0B0895" w:rsidRPr="00523BC5" w:rsidRDefault="000B0895" w:rsidP="00AB48E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Default="008E3097" w:rsidP="00AB48E5">
            <w:pPr>
              <w:jc w:val="both"/>
              <w:rPr>
                <w:rFonts w:ascii="Tahoma" w:hAnsi="Tahoma" w:cs="Tahoma"/>
                <w:sz w:val="18"/>
              </w:rPr>
            </w:pPr>
          </w:p>
          <w:tbl>
            <w:tblPr>
              <w:tblW w:w="0" w:type="auto"/>
              <w:tblInd w:w="2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06"/>
              <w:gridCol w:w="2206"/>
            </w:tblGrid>
            <w:tr w:rsidR="008E3097" w:rsidRPr="00D26688" w:rsidTr="008E3097">
              <w:trPr>
                <w:trHeight w:val="151"/>
              </w:trPr>
              <w:tc>
                <w:tcPr>
                  <w:tcW w:w="2206" w:type="dxa"/>
                  <w:shd w:val="clear" w:color="auto" w:fill="auto"/>
                </w:tcPr>
                <w:p w:rsidR="008E3097" w:rsidRPr="008B27A6" w:rsidRDefault="008E3097" w:rsidP="00AB48E5">
                  <w:pPr>
                    <w:jc w:val="center"/>
                    <w:rPr>
                      <w:rFonts w:ascii="Tahoma" w:hAnsi="Tahoma" w:cs="Tahoma"/>
                      <w:b/>
                      <w:sz w:val="18"/>
                    </w:rPr>
                  </w:pPr>
                  <w:r w:rsidRPr="008B27A6">
                    <w:rPr>
                      <w:rFonts w:ascii="Tahoma" w:hAnsi="Tahoma" w:cs="Tahoma"/>
                      <w:b/>
                      <w:sz w:val="18"/>
                    </w:rPr>
                    <w:t>Tipo de servicio</w:t>
                  </w:r>
                </w:p>
              </w:tc>
              <w:tc>
                <w:tcPr>
                  <w:tcW w:w="2206" w:type="dxa"/>
                  <w:shd w:val="clear" w:color="auto" w:fill="auto"/>
                </w:tcPr>
                <w:p w:rsidR="008E3097" w:rsidRPr="008B27A6" w:rsidRDefault="008E3097" w:rsidP="00AB48E5">
                  <w:pPr>
                    <w:jc w:val="center"/>
                    <w:rPr>
                      <w:rFonts w:ascii="Tahoma" w:hAnsi="Tahoma" w:cs="Tahoma"/>
                      <w:b/>
                      <w:sz w:val="18"/>
                    </w:rPr>
                  </w:pPr>
                  <w:r w:rsidRPr="008B27A6">
                    <w:rPr>
                      <w:rFonts w:ascii="Tahoma" w:hAnsi="Tahoma" w:cs="Tahoma"/>
                      <w:b/>
                      <w:sz w:val="18"/>
                    </w:rPr>
                    <w:t>Descripción</w:t>
                  </w:r>
                </w:p>
              </w:tc>
            </w:tr>
            <w:tr w:rsidR="008E3097" w:rsidRPr="00D26688" w:rsidTr="008E3097">
              <w:trPr>
                <w:trHeight w:val="151"/>
              </w:trPr>
              <w:tc>
                <w:tcPr>
                  <w:tcW w:w="2206" w:type="dxa"/>
                  <w:shd w:val="clear" w:color="auto" w:fill="auto"/>
                </w:tcPr>
                <w:p w:rsidR="008E3097" w:rsidRPr="00D26688" w:rsidRDefault="008E3097" w:rsidP="00AB48E5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>
                    <w:rPr>
                      <w:rFonts w:ascii="Tahoma" w:hAnsi="Tahoma" w:cs="Tahoma"/>
                      <w:sz w:val="18"/>
                    </w:rPr>
                    <w:t>CC</w:t>
                  </w:r>
                  <w:r w:rsidRPr="00D26688">
                    <w:rPr>
                      <w:rFonts w:ascii="Tahoma" w:hAnsi="Tahoma" w:cs="Tahoma"/>
                      <w:sz w:val="18"/>
                    </w:rPr>
                    <w:t>L</w:t>
                  </w:r>
                </w:p>
              </w:tc>
              <w:tc>
                <w:tcPr>
                  <w:tcW w:w="2206" w:type="dxa"/>
                  <w:shd w:val="clear" w:color="auto" w:fill="auto"/>
                </w:tcPr>
                <w:p w:rsidR="008E3097" w:rsidRPr="00D26688" w:rsidRDefault="008E3097" w:rsidP="00AB48E5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>
                    <w:rPr>
                      <w:rFonts w:ascii="Tahoma" w:hAnsi="Tahoma" w:cs="Tahoma"/>
                      <w:sz w:val="18"/>
                    </w:rPr>
                    <w:t>Cliente custodio local</w:t>
                  </w:r>
                </w:p>
              </w:tc>
            </w:tr>
            <w:tr w:rsidR="008E3097" w:rsidRPr="00D26688" w:rsidTr="008E3097">
              <w:trPr>
                <w:trHeight w:val="151"/>
              </w:trPr>
              <w:tc>
                <w:tcPr>
                  <w:tcW w:w="2206" w:type="dxa"/>
                  <w:shd w:val="clear" w:color="auto" w:fill="auto"/>
                </w:tcPr>
                <w:p w:rsidR="008E3097" w:rsidRPr="00D26688" w:rsidRDefault="008E3097" w:rsidP="00AB48E5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>
                    <w:rPr>
                      <w:rFonts w:ascii="Tahoma" w:hAnsi="Tahoma" w:cs="Tahoma"/>
                      <w:sz w:val="18"/>
                    </w:rPr>
                    <w:t>OCT</w:t>
                  </w:r>
                </w:p>
              </w:tc>
              <w:tc>
                <w:tcPr>
                  <w:tcW w:w="2206" w:type="dxa"/>
                  <w:shd w:val="clear" w:color="auto" w:fill="auto"/>
                </w:tcPr>
                <w:p w:rsidR="008E3097" w:rsidRPr="00D26688" w:rsidRDefault="008E3097" w:rsidP="00AB48E5">
                  <w:pPr>
                    <w:jc w:val="both"/>
                    <w:rPr>
                      <w:rFonts w:ascii="Tahoma" w:hAnsi="Tahoma" w:cs="Tahoma"/>
                      <w:sz w:val="18"/>
                    </w:rPr>
                  </w:pPr>
                  <w:r>
                    <w:rPr>
                      <w:rFonts w:ascii="Tahoma" w:hAnsi="Tahoma" w:cs="Tahoma"/>
                      <w:sz w:val="18"/>
                    </w:rPr>
                    <w:t>Otros clientes titulares</w:t>
                  </w:r>
                </w:p>
              </w:tc>
            </w:tr>
          </w:tbl>
          <w:p w:rsidR="008E3097" w:rsidRDefault="008E3097" w:rsidP="00AB48E5">
            <w:pPr>
              <w:jc w:val="both"/>
              <w:rPr>
                <w:rFonts w:ascii="Tahoma" w:hAnsi="Tahoma" w:cs="Tahoma"/>
                <w:sz w:val="18"/>
              </w:rPr>
            </w:pPr>
          </w:p>
          <w:p w:rsidR="008E3097" w:rsidRPr="00AB6C71" w:rsidRDefault="008E3097" w:rsidP="00AB48E5">
            <w:pPr>
              <w:jc w:val="both"/>
              <w:rPr>
                <w:rFonts w:ascii="Tahoma" w:hAnsi="Tahoma" w:cs="Tahoma"/>
                <w:sz w:val="18"/>
              </w:rPr>
            </w:pPr>
          </w:p>
        </w:tc>
      </w:tr>
      <w:tr w:rsidR="008E3097" w:rsidRPr="00302596" w:rsidTr="00FD2339">
        <w:trPr>
          <w:trHeight w:val="151"/>
        </w:trPr>
        <w:tc>
          <w:tcPr>
            <w:tcW w:w="565" w:type="dxa"/>
            <w:shd w:val="clear" w:color="auto" w:fill="auto"/>
          </w:tcPr>
          <w:p w:rsidR="008E3097" w:rsidRDefault="008E3097" w:rsidP="006D1ACC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9</w:t>
            </w:r>
          </w:p>
        </w:tc>
        <w:tc>
          <w:tcPr>
            <w:tcW w:w="1890" w:type="dxa"/>
            <w:shd w:val="clear" w:color="auto" w:fill="auto"/>
          </w:tcPr>
          <w:p w:rsidR="008E3097" w:rsidRPr="00250D85" w:rsidRDefault="008E3097" w:rsidP="00CC546C">
            <w:pPr>
              <w:rPr>
                <w:rFonts w:ascii="Tahoma" w:hAnsi="Tahoma" w:cs="Tahoma"/>
                <w:sz w:val="18"/>
              </w:rPr>
            </w:pPr>
            <w:r w:rsidRPr="00250D85">
              <w:rPr>
                <w:rFonts w:ascii="Tahoma" w:hAnsi="Tahoma" w:cs="Tahoma"/>
                <w:sz w:val="18"/>
              </w:rPr>
              <w:t>Código ISIN</w:t>
            </w:r>
            <w:r w:rsidR="00194240">
              <w:rPr>
                <w:rFonts w:ascii="Tahoma" w:hAnsi="Tahoma" w:cs="Tahoma"/>
                <w:sz w:val="18"/>
              </w:rPr>
              <w:t xml:space="preserve"> o Códigos especiales emitidos por la Central de Valores local e Internacional.</w:t>
            </w:r>
          </w:p>
        </w:tc>
        <w:tc>
          <w:tcPr>
            <w:tcW w:w="3398" w:type="dxa"/>
            <w:shd w:val="clear" w:color="auto" w:fill="auto"/>
          </w:tcPr>
          <w:p w:rsidR="008E3097" w:rsidRDefault="008E3097" w:rsidP="00CC546C">
            <w:pPr>
              <w:jc w:val="both"/>
              <w:rPr>
                <w:rFonts w:ascii="Tahoma" w:hAnsi="Tahoma" w:cs="Tahoma"/>
                <w:sz w:val="18"/>
              </w:rPr>
            </w:pPr>
            <w:r w:rsidRPr="00AB6C71">
              <w:rPr>
                <w:rFonts w:ascii="Tahoma" w:hAnsi="Tahoma" w:cs="Tahoma"/>
                <w:sz w:val="18"/>
              </w:rPr>
              <w:t>Código internacio</w:t>
            </w:r>
            <w:r>
              <w:rPr>
                <w:rFonts w:ascii="Tahoma" w:hAnsi="Tahoma" w:cs="Tahoma"/>
                <w:sz w:val="18"/>
              </w:rPr>
              <w:t>nal de identificador de valores ISIN (International Securities Identification  Number).</w:t>
            </w:r>
          </w:p>
          <w:p w:rsidR="008E3097" w:rsidRDefault="008E3097" w:rsidP="00CC546C">
            <w:pPr>
              <w:jc w:val="both"/>
              <w:rPr>
                <w:rFonts w:ascii="Tahoma" w:hAnsi="Tahoma" w:cs="Tahoma"/>
                <w:sz w:val="18"/>
              </w:rPr>
            </w:pPr>
          </w:p>
          <w:p w:rsidR="008E3097" w:rsidRDefault="008E3097" w:rsidP="00D968D0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El código ISIN debe cumplir obligatoriamente con el estándar internacional.</w:t>
            </w:r>
          </w:p>
          <w:p w:rsidR="00194240" w:rsidRDefault="00194240" w:rsidP="00D968D0">
            <w:pPr>
              <w:jc w:val="both"/>
              <w:rPr>
                <w:rFonts w:ascii="Tahoma" w:hAnsi="Tahoma" w:cs="Tahoma"/>
                <w:sz w:val="18"/>
              </w:rPr>
            </w:pPr>
          </w:p>
          <w:p w:rsidR="00194240" w:rsidRPr="00AB6C71" w:rsidRDefault="00194240" w:rsidP="00662D63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 xml:space="preserve">Códigos especiales emitidos por la Central de Valores </w:t>
            </w:r>
            <w:r w:rsidR="00662D63">
              <w:rPr>
                <w:rFonts w:ascii="Tahoma" w:hAnsi="Tahoma" w:cs="Tahoma"/>
                <w:sz w:val="18"/>
              </w:rPr>
              <w:t xml:space="preserve">Privada se refiere a los códigos  que esta entidad asigna a los valores no estandarizados pero que son negociables. </w:t>
            </w:r>
          </w:p>
        </w:tc>
        <w:tc>
          <w:tcPr>
            <w:tcW w:w="1321" w:type="dxa"/>
            <w:shd w:val="clear" w:color="auto" w:fill="auto"/>
          </w:tcPr>
          <w:p w:rsidR="008E3097" w:rsidRPr="00AB6C71" w:rsidRDefault="008E3097" w:rsidP="00CC546C">
            <w:pPr>
              <w:rPr>
                <w:rFonts w:ascii="Tahoma" w:hAnsi="Tahoma" w:cs="Tahoma"/>
                <w:sz w:val="18"/>
              </w:rPr>
            </w:pPr>
            <w:r w:rsidRPr="00AB6C71"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:rsidR="008E3097" w:rsidRPr="00AB6C71" w:rsidRDefault="008E3097" w:rsidP="00CC546C">
            <w:pPr>
              <w:rPr>
                <w:rFonts w:ascii="Tahoma" w:hAnsi="Tahoma" w:cs="Tahoma"/>
                <w:sz w:val="18"/>
              </w:rPr>
            </w:pPr>
            <w:r w:rsidRPr="00AB6C71">
              <w:rPr>
                <w:rFonts w:ascii="Tahoma" w:hAnsi="Tahoma" w:cs="Tahoma"/>
                <w:sz w:val="18"/>
              </w:rPr>
              <w:t>12</w:t>
            </w:r>
          </w:p>
        </w:tc>
        <w:tc>
          <w:tcPr>
            <w:tcW w:w="755" w:type="dxa"/>
            <w:shd w:val="clear" w:color="auto" w:fill="auto"/>
          </w:tcPr>
          <w:p w:rsidR="008E3097" w:rsidRPr="00AB6C71" w:rsidRDefault="008E3097" w:rsidP="00CC546C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5474" w:type="dxa"/>
            <w:shd w:val="clear" w:color="auto" w:fill="auto"/>
          </w:tcPr>
          <w:p w:rsidR="0029290E" w:rsidRPr="0029290E" w:rsidRDefault="0029290E" w:rsidP="0029290E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29290E">
              <w:rPr>
                <w:rFonts w:ascii="Tahoma" w:hAnsi="Tahoma" w:cs="Tahoma"/>
                <w:sz w:val="18"/>
                <w:lang w:val="es-CR"/>
              </w:rPr>
              <w:t>Es obligatorio si la celda 1 (Central de Valores o Custodio) es igual a CEL (Central de valores privado – custodia local), CEI (Central de valores privado–custodia internacional),  CEP (Central de Valores público-BCCR) o CIN (Custodio Internacional).</w:t>
            </w:r>
          </w:p>
          <w:p w:rsidR="0029290E" w:rsidRPr="0029290E" w:rsidRDefault="0029290E" w:rsidP="0029290E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A40BEE" w:rsidRDefault="0029290E" w:rsidP="0029290E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29290E">
              <w:rPr>
                <w:rFonts w:ascii="Tahoma" w:hAnsi="Tahoma" w:cs="Tahoma"/>
                <w:sz w:val="18"/>
                <w:lang w:val="es-CR"/>
              </w:rPr>
              <w:t>En el caso de que la celda 1 (Central de Valores o Custodio) sea igual a  CEL (Central de Valores Privado-Custodia local) y se trate de  valores negociables no estandarizados se debe incluir en este campo el código asignado por la Central de Valores Privada</w:t>
            </w:r>
            <w:r w:rsidR="002B0D4F">
              <w:rPr>
                <w:rFonts w:ascii="Tahoma" w:hAnsi="Tahoma" w:cs="Tahoma"/>
                <w:sz w:val="18"/>
                <w:lang w:val="es-CR"/>
              </w:rPr>
              <w:t>.</w:t>
            </w:r>
          </w:p>
          <w:p w:rsidR="004E5481" w:rsidRDefault="004E5481" w:rsidP="0029290E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4E5481" w:rsidRPr="00AC2BC7" w:rsidRDefault="004E5481" w:rsidP="009F6E12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4E5481">
              <w:rPr>
                <w:rFonts w:ascii="Tahoma" w:hAnsi="Tahoma" w:cs="Tahoma"/>
                <w:sz w:val="18"/>
                <w:lang w:val="es-CR"/>
              </w:rPr>
              <w:t>Si la celda 1 es BOV (Bóveda) este campo debe ser nulo.</w:t>
            </w:r>
          </w:p>
        </w:tc>
      </w:tr>
      <w:tr w:rsidR="008E3097" w:rsidRPr="00302596" w:rsidTr="00FD2339">
        <w:trPr>
          <w:trHeight w:val="151"/>
        </w:trPr>
        <w:tc>
          <w:tcPr>
            <w:tcW w:w="565" w:type="dxa"/>
            <w:shd w:val="clear" w:color="auto" w:fill="auto"/>
          </w:tcPr>
          <w:p w:rsidR="008E3097" w:rsidRPr="00302596" w:rsidRDefault="008E3097" w:rsidP="006D1ACC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</w:rPr>
              <w:t>10</w:t>
            </w:r>
          </w:p>
        </w:tc>
        <w:tc>
          <w:tcPr>
            <w:tcW w:w="1890" w:type="dxa"/>
            <w:shd w:val="clear" w:color="auto" w:fill="auto"/>
          </w:tcPr>
          <w:p w:rsidR="008E3097" w:rsidRPr="00250D85" w:rsidRDefault="008E3097" w:rsidP="006D1ACC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Razón Social del Emisor</w:t>
            </w:r>
          </w:p>
        </w:tc>
        <w:tc>
          <w:tcPr>
            <w:tcW w:w="3398" w:type="dxa"/>
            <w:shd w:val="clear" w:color="auto" w:fill="auto"/>
          </w:tcPr>
          <w:p w:rsidR="008E3097" w:rsidRDefault="008E3097" w:rsidP="006D1ACC">
            <w:pPr>
              <w:jc w:val="both"/>
              <w:rPr>
                <w:rFonts w:ascii="Tahoma" w:hAnsi="Tahoma" w:cs="Tahoma"/>
                <w:sz w:val="18"/>
              </w:rPr>
            </w:pPr>
            <w:r w:rsidRPr="00302596">
              <w:rPr>
                <w:rFonts w:ascii="Tahoma" w:hAnsi="Tahoma" w:cs="Tahoma"/>
                <w:sz w:val="18"/>
              </w:rPr>
              <w:t>Nombre completo de</w:t>
            </w:r>
            <w:r>
              <w:rPr>
                <w:rFonts w:ascii="Tahoma" w:hAnsi="Tahoma" w:cs="Tahoma"/>
                <w:sz w:val="18"/>
              </w:rPr>
              <w:t xml:space="preserve"> la razón social de</w:t>
            </w:r>
            <w:r w:rsidRPr="00302596">
              <w:rPr>
                <w:rFonts w:ascii="Tahoma" w:hAnsi="Tahoma" w:cs="Tahoma"/>
                <w:sz w:val="18"/>
              </w:rPr>
              <w:t xml:space="preserve">l emisor </w:t>
            </w:r>
          </w:p>
          <w:p w:rsidR="008E3097" w:rsidRDefault="008E3097" w:rsidP="006D1ACC">
            <w:pPr>
              <w:jc w:val="both"/>
              <w:rPr>
                <w:rFonts w:ascii="Tahoma" w:hAnsi="Tahoma" w:cs="Tahoma"/>
                <w:sz w:val="18"/>
              </w:rPr>
            </w:pPr>
          </w:p>
          <w:p w:rsidR="008E3097" w:rsidRPr="00302596" w:rsidRDefault="008E3097" w:rsidP="000A424A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Utilizar la razón social del emisor completa, sin abreviaciones.</w:t>
            </w:r>
          </w:p>
        </w:tc>
        <w:tc>
          <w:tcPr>
            <w:tcW w:w="1321" w:type="dxa"/>
            <w:shd w:val="clear" w:color="auto" w:fill="auto"/>
          </w:tcPr>
          <w:p w:rsidR="008E3097" w:rsidRPr="00302596" w:rsidRDefault="008E3097" w:rsidP="006D1ACC">
            <w:pPr>
              <w:rPr>
                <w:rFonts w:ascii="Tahoma" w:hAnsi="Tahoma" w:cs="Tahoma"/>
                <w:sz w:val="18"/>
              </w:rPr>
            </w:pPr>
            <w:r w:rsidRPr="00302596"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:rsidR="008E3097" w:rsidRPr="00302596" w:rsidRDefault="001C13D0" w:rsidP="006D1ACC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300</w:t>
            </w:r>
          </w:p>
        </w:tc>
        <w:tc>
          <w:tcPr>
            <w:tcW w:w="755" w:type="dxa"/>
            <w:shd w:val="clear" w:color="auto" w:fill="auto"/>
          </w:tcPr>
          <w:p w:rsidR="008E3097" w:rsidRPr="00302596" w:rsidRDefault="008E3097" w:rsidP="006D1ACC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5474" w:type="dxa"/>
            <w:shd w:val="clear" w:color="auto" w:fill="auto"/>
          </w:tcPr>
          <w:p w:rsidR="00E0570F" w:rsidRDefault="00E0570F" w:rsidP="003169D3">
            <w:pPr>
              <w:spacing w:after="200" w:line="276" w:lineRule="auto"/>
              <w:jc w:val="both"/>
              <w:rPr>
                <w:rFonts w:ascii="Tahoma" w:eastAsia="Calibri" w:hAnsi="Tahoma" w:cs="Tahoma"/>
                <w:sz w:val="18"/>
                <w:szCs w:val="22"/>
                <w:lang w:val="es-CR"/>
              </w:rPr>
            </w:pPr>
            <w:r w:rsidRPr="00E0570F">
              <w:rPr>
                <w:rFonts w:ascii="Tahoma" w:eastAsia="Calibri" w:hAnsi="Tahoma" w:cs="Tahoma"/>
                <w:sz w:val="18"/>
                <w:szCs w:val="22"/>
                <w:lang w:val="es-CR"/>
              </w:rPr>
              <w:t>Este campo es obligatorio en caso de que la celda 1 (Depositario o Custodio) sea igual a CIN (Custodio internacional) o BOV (Bóveda).</w:t>
            </w:r>
          </w:p>
          <w:p w:rsidR="001C13D0" w:rsidRPr="00E0570F" w:rsidRDefault="008E3097" w:rsidP="00E0570F">
            <w:pPr>
              <w:spacing w:after="200" w:line="276" w:lineRule="auto"/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169D3">
              <w:rPr>
                <w:rFonts w:ascii="Tahoma" w:eastAsia="Calibri" w:hAnsi="Tahoma" w:cs="Tahoma"/>
                <w:sz w:val="18"/>
                <w:szCs w:val="22"/>
                <w:lang w:val="es-CR"/>
              </w:rPr>
              <w:t>Obligatorio indicar el campo en letra mayúscula y sin abreviaturas.</w:t>
            </w:r>
          </w:p>
        </w:tc>
      </w:tr>
      <w:tr w:rsidR="008E3097" w:rsidRPr="00302596" w:rsidTr="00FD2339">
        <w:trPr>
          <w:trHeight w:val="151"/>
        </w:trPr>
        <w:tc>
          <w:tcPr>
            <w:tcW w:w="565" w:type="dxa"/>
            <w:shd w:val="clear" w:color="auto" w:fill="auto"/>
          </w:tcPr>
          <w:p w:rsidR="008E3097" w:rsidRDefault="008E3097" w:rsidP="00AB48E5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11</w:t>
            </w:r>
          </w:p>
        </w:tc>
        <w:tc>
          <w:tcPr>
            <w:tcW w:w="1890" w:type="dxa"/>
            <w:shd w:val="clear" w:color="auto" w:fill="auto"/>
          </w:tcPr>
          <w:p w:rsidR="008E3097" w:rsidRPr="00250D85" w:rsidRDefault="008E3097" w:rsidP="00AB48E5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Precio</w:t>
            </w:r>
            <w:r w:rsidR="00245CE5">
              <w:rPr>
                <w:rFonts w:ascii="Tahoma" w:hAnsi="Tahoma" w:cs="Tahoma"/>
                <w:sz w:val="18"/>
              </w:rPr>
              <w:t xml:space="preserve"> promedio</w:t>
            </w:r>
            <w:r>
              <w:rPr>
                <w:rFonts w:ascii="Tahoma" w:hAnsi="Tahoma" w:cs="Tahoma"/>
                <w:sz w:val="18"/>
              </w:rPr>
              <w:t xml:space="preserve"> de liquidación</w:t>
            </w:r>
          </w:p>
        </w:tc>
        <w:tc>
          <w:tcPr>
            <w:tcW w:w="3398" w:type="dxa"/>
            <w:shd w:val="clear" w:color="auto" w:fill="auto"/>
          </w:tcPr>
          <w:p w:rsidR="00C56D7D" w:rsidRPr="00C56D7D" w:rsidRDefault="00C56D7D" w:rsidP="00C56D7D">
            <w:pPr>
              <w:jc w:val="both"/>
              <w:rPr>
                <w:rFonts w:ascii="Tahoma" w:hAnsi="Tahoma" w:cs="Tahoma"/>
                <w:sz w:val="18"/>
              </w:rPr>
            </w:pPr>
            <w:r w:rsidRPr="00C56D7D">
              <w:rPr>
                <w:rFonts w:ascii="Tahoma" w:hAnsi="Tahoma" w:cs="Tahoma"/>
                <w:sz w:val="18"/>
              </w:rPr>
              <w:t>Indicar el precio promedio ponderado por Isin a la fecha de corte. Este promedio ponderado se calcula  con los precios de compra o de recepción de los valores en la fecha que ingresaron a la custodia.</w:t>
            </w:r>
          </w:p>
          <w:p w:rsidR="00C56D7D" w:rsidRPr="00C56D7D" w:rsidRDefault="00C56D7D" w:rsidP="00C56D7D">
            <w:pPr>
              <w:jc w:val="both"/>
              <w:rPr>
                <w:rFonts w:ascii="Tahoma" w:hAnsi="Tahoma" w:cs="Tahoma"/>
                <w:sz w:val="18"/>
              </w:rPr>
            </w:pPr>
          </w:p>
          <w:p w:rsidR="009F7FDD" w:rsidRDefault="00C56D7D" w:rsidP="00C56D7D">
            <w:pPr>
              <w:jc w:val="both"/>
              <w:rPr>
                <w:rFonts w:ascii="Tahoma" w:hAnsi="Tahoma" w:cs="Tahoma"/>
                <w:sz w:val="18"/>
              </w:rPr>
            </w:pPr>
            <w:r w:rsidRPr="00C56D7D">
              <w:rPr>
                <w:rFonts w:ascii="Tahoma" w:hAnsi="Tahoma" w:cs="Tahoma"/>
                <w:sz w:val="18"/>
              </w:rPr>
              <w:t xml:space="preserve">Para valores con forma de negociación Precio o rendimiento el precio se calcula de la siguiente manera: (Valor Transado + Comisiones) / Valor Facial. </w:t>
            </w:r>
          </w:p>
          <w:p w:rsidR="009F7FDD" w:rsidRDefault="009F7FDD" w:rsidP="00C56D7D">
            <w:pPr>
              <w:jc w:val="both"/>
              <w:rPr>
                <w:rFonts w:ascii="Tahoma" w:hAnsi="Tahoma" w:cs="Tahoma"/>
                <w:sz w:val="18"/>
              </w:rPr>
            </w:pPr>
          </w:p>
          <w:p w:rsidR="00C56D7D" w:rsidRDefault="00C56D7D" w:rsidP="00C56D7D">
            <w:pPr>
              <w:jc w:val="both"/>
              <w:rPr>
                <w:rFonts w:ascii="Tahoma" w:hAnsi="Tahoma" w:cs="Tahoma"/>
                <w:sz w:val="18"/>
              </w:rPr>
            </w:pPr>
            <w:r w:rsidRPr="00C56D7D">
              <w:rPr>
                <w:rFonts w:ascii="Tahoma" w:hAnsi="Tahoma" w:cs="Tahoma"/>
                <w:sz w:val="18"/>
              </w:rPr>
              <w:t>Para valores con forma de negociación Precio moneda se calcula: Valor Transado + Comisiones.</w:t>
            </w:r>
          </w:p>
          <w:p w:rsidR="00FA4C46" w:rsidRDefault="00FA4C46" w:rsidP="00C56D7D">
            <w:pPr>
              <w:jc w:val="both"/>
              <w:rPr>
                <w:rFonts w:ascii="Tahoma" w:hAnsi="Tahoma" w:cs="Tahoma"/>
                <w:sz w:val="18"/>
              </w:rPr>
            </w:pPr>
          </w:p>
          <w:p w:rsidR="00FA4C46" w:rsidRPr="00C56D7D" w:rsidRDefault="00FA4C46" w:rsidP="00C56D7D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 xml:space="preserve">Las comisiones corresponden a las bursátiles más las del intermediario. No </w:t>
            </w:r>
            <w:r w:rsidR="00185CC6">
              <w:rPr>
                <w:rFonts w:ascii="Tahoma" w:hAnsi="Tahoma" w:cs="Tahoma"/>
                <w:sz w:val="18"/>
              </w:rPr>
              <w:t xml:space="preserve">se </w:t>
            </w:r>
            <w:r>
              <w:rPr>
                <w:rFonts w:ascii="Tahoma" w:hAnsi="Tahoma" w:cs="Tahoma"/>
                <w:sz w:val="18"/>
              </w:rPr>
              <w:t xml:space="preserve">debe considerar </w:t>
            </w:r>
            <w:r w:rsidR="00185CC6">
              <w:rPr>
                <w:rFonts w:ascii="Tahoma" w:hAnsi="Tahoma" w:cs="Tahoma"/>
                <w:sz w:val="18"/>
              </w:rPr>
              <w:t xml:space="preserve">las </w:t>
            </w:r>
            <w:r w:rsidR="001E7607">
              <w:rPr>
                <w:rFonts w:ascii="Tahoma" w:hAnsi="Tahoma" w:cs="Tahoma"/>
                <w:sz w:val="18"/>
              </w:rPr>
              <w:t>comisiones de custodia</w:t>
            </w:r>
            <w:r>
              <w:rPr>
                <w:rFonts w:ascii="Tahoma" w:hAnsi="Tahoma" w:cs="Tahoma"/>
                <w:sz w:val="18"/>
              </w:rPr>
              <w:t>.</w:t>
            </w:r>
          </w:p>
          <w:p w:rsidR="00187D2F" w:rsidRPr="00302596" w:rsidRDefault="00187D2F" w:rsidP="00C56D7D">
            <w:pPr>
              <w:jc w:val="both"/>
              <w:rPr>
                <w:rFonts w:ascii="Tahoma" w:hAnsi="Tahoma" w:cs="Tahoma"/>
                <w:sz w:val="18"/>
              </w:rPr>
            </w:pPr>
          </w:p>
        </w:tc>
        <w:tc>
          <w:tcPr>
            <w:tcW w:w="1321" w:type="dxa"/>
            <w:shd w:val="clear" w:color="auto" w:fill="auto"/>
          </w:tcPr>
          <w:p w:rsidR="008E3097" w:rsidRPr="00302596" w:rsidRDefault="00C56D7D" w:rsidP="00AB48E5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:rsidR="008E3097" w:rsidRPr="00302596" w:rsidRDefault="001D1574" w:rsidP="00AB48E5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20</w:t>
            </w:r>
          </w:p>
        </w:tc>
        <w:tc>
          <w:tcPr>
            <w:tcW w:w="755" w:type="dxa"/>
            <w:shd w:val="clear" w:color="auto" w:fill="auto"/>
          </w:tcPr>
          <w:p w:rsidR="008E3097" w:rsidRPr="00302596" w:rsidRDefault="001D1574" w:rsidP="00AB48E5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2</w:t>
            </w:r>
          </w:p>
        </w:tc>
        <w:tc>
          <w:tcPr>
            <w:tcW w:w="5474" w:type="dxa"/>
            <w:shd w:val="clear" w:color="auto" w:fill="auto"/>
          </w:tcPr>
          <w:p w:rsidR="008E3097" w:rsidRDefault="008E3097" w:rsidP="00AB48E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En</w:t>
            </w:r>
            <w:r w:rsidRPr="003932E4">
              <w:rPr>
                <w:rFonts w:ascii="Tahoma" w:hAnsi="Tahoma" w:cs="Tahoma"/>
                <w:sz w:val="18"/>
                <w:lang w:val="es-CR"/>
              </w:rPr>
              <w:t xml:space="preserve"> caso de que la celda 1 </w:t>
            </w:r>
            <w:r>
              <w:rPr>
                <w:rFonts w:ascii="Tahoma" w:hAnsi="Tahoma" w:cs="Tahoma"/>
                <w:sz w:val="18"/>
                <w:lang w:val="es-CR"/>
              </w:rPr>
              <w:t>sea</w:t>
            </w:r>
            <w:r w:rsidRPr="003932E4">
              <w:rPr>
                <w:rFonts w:ascii="Tahoma" w:hAnsi="Tahoma" w:cs="Tahoma"/>
                <w:sz w:val="18"/>
                <w:lang w:val="es-CR"/>
              </w:rPr>
              <w:t xml:space="preserve"> </w:t>
            </w:r>
            <w:r>
              <w:rPr>
                <w:rFonts w:ascii="Tahoma" w:hAnsi="Tahoma" w:cs="Tahoma"/>
                <w:sz w:val="18"/>
                <w:lang w:val="es-CR"/>
              </w:rPr>
              <w:t>BOV (Bóveda) este campo puede ser nulo.</w:t>
            </w:r>
          </w:p>
          <w:p w:rsidR="008E3097" w:rsidRPr="00302596" w:rsidRDefault="008E3097" w:rsidP="00AB48E5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</w:tc>
      </w:tr>
      <w:tr w:rsidR="008E3097" w:rsidRPr="00302596" w:rsidTr="00FD2339">
        <w:trPr>
          <w:trHeight w:val="151"/>
        </w:trPr>
        <w:tc>
          <w:tcPr>
            <w:tcW w:w="565" w:type="dxa"/>
            <w:shd w:val="clear" w:color="auto" w:fill="auto"/>
          </w:tcPr>
          <w:p w:rsidR="008E3097" w:rsidRDefault="008E3097" w:rsidP="008D3D83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12</w:t>
            </w:r>
          </w:p>
        </w:tc>
        <w:tc>
          <w:tcPr>
            <w:tcW w:w="1890" w:type="dxa"/>
            <w:shd w:val="clear" w:color="auto" w:fill="auto"/>
          </w:tcPr>
          <w:p w:rsidR="008E3097" w:rsidRPr="00250D85" w:rsidRDefault="008E3097" w:rsidP="00E727E0">
            <w:pPr>
              <w:rPr>
                <w:rFonts w:ascii="Tahoma" w:hAnsi="Tahoma" w:cs="Tahoma"/>
                <w:sz w:val="18"/>
              </w:rPr>
            </w:pPr>
            <w:r w:rsidRPr="00250D85">
              <w:rPr>
                <w:rFonts w:ascii="Tahoma" w:hAnsi="Tahoma" w:cs="Tahoma"/>
                <w:sz w:val="18"/>
              </w:rPr>
              <w:t>Valor Facial</w:t>
            </w:r>
          </w:p>
        </w:tc>
        <w:tc>
          <w:tcPr>
            <w:tcW w:w="3398" w:type="dxa"/>
            <w:shd w:val="clear" w:color="auto" w:fill="auto"/>
          </w:tcPr>
          <w:p w:rsidR="008E3097" w:rsidRPr="00302596" w:rsidRDefault="008E3097" w:rsidP="00E727E0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Para títulos de deuda registrar el valor facial. Pa</w:t>
            </w:r>
            <w:r w:rsidRPr="00302596">
              <w:rPr>
                <w:rFonts w:ascii="Tahoma" w:hAnsi="Tahoma" w:cs="Tahoma"/>
                <w:sz w:val="18"/>
              </w:rPr>
              <w:t>ra acciones, participaciones y tudes</w:t>
            </w:r>
            <w:r>
              <w:rPr>
                <w:rFonts w:ascii="Tahoma" w:hAnsi="Tahoma" w:cs="Tahoma"/>
                <w:sz w:val="18"/>
              </w:rPr>
              <w:t xml:space="preserve"> registrar </w:t>
            </w:r>
            <w:r w:rsidRPr="00302596">
              <w:rPr>
                <w:rFonts w:ascii="Tahoma" w:hAnsi="Tahoma" w:cs="Tahoma"/>
                <w:sz w:val="18"/>
              </w:rPr>
              <w:t xml:space="preserve"> cantidades</w:t>
            </w:r>
            <w:r>
              <w:rPr>
                <w:rFonts w:ascii="Tahoma" w:hAnsi="Tahoma" w:cs="Tahoma"/>
                <w:sz w:val="18"/>
              </w:rPr>
              <w:t>. Estos valores deben ser expresados</w:t>
            </w:r>
            <w:r w:rsidRPr="00302596">
              <w:rPr>
                <w:rFonts w:ascii="Tahoma" w:hAnsi="Tahoma" w:cs="Tahoma"/>
                <w:sz w:val="18"/>
              </w:rPr>
              <w:t xml:space="preserve"> en la moneda de la emisión</w:t>
            </w:r>
            <w:r>
              <w:rPr>
                <w:rFonts w:ascii="Tahoma" w:hAnsi="Tahoma" w:cs="Tahoma"/>
                <w:sz w:val="18"/>
              </w:rPr>
              <w:t xml:space="preserve"> del instrumento.</w:t>
            </w:r>
          </w:p>
        </w:tc>
        <w:tc>
          <w:tcPr>
            <w:tcW w:w="1321" w:type="dxa"/>
            <w:shd w:val="clear" w:color="auto" w:fill="auto"/>
          </w:tcPr>
          <w:p w:rsidR="008E3097" w:rsidRPr="00302596" w:rsidRDefault="008E3097" w:rsidP="00E727E0">
            <w:pPr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:rsidR="008E3097" w:rsidRPr="00AF4C41" w:rsidRDefault="008E3097" w:rsidP="00E727E0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18</w:t>
            </w:r>
          </w:p>
        </w:tc>
        <w:tc>
          <w:tcPr>
            <w:tcW w:w="755" w:type="dxa"/>
            <w:shd w:val="clear" w:color="auto" w:fill="auto"/>
          </w:tcPr>
          <w:p w:rsidR="008E3097" w:rsidRPr="00302596" w:rsidRDefault="006F5E90" w:rsidP="00E727E0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3</w:t>
            </w:r>
          </w:p>
        </w:tc>
        <w:tc>
          <w:tcPr>
            <w:tcW w:w="5474" w:type="dxa"/>
            <w:shd w:val="clear" w:color="auto" w:fill="auto"/>
          </w:tcPr>
          <w:p w:rsidR="008E3097" w:rsidRDefault="008E3097" w:rsidP="00F01BF3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No puede ser nulo.</w:t>
            </w:r>
          </w:p>
          <w:p w:rsidR="008E3097" w:rsidRPr="00302596" w:rsidRDefault="008E3097" w:rsidP="00CC1294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</w:tc>
      </w:tr>
      <w:tr w:rsidR="008E3097" w:rsidRPr="00302596" w:rsidTr="00FD2339">
        <w:trPr>
          <w:trHeight w:val="151"/>
        </w:trPr>
        <w:tc>
          <w:tcPr>
            <w:tcW w:w="565" w:type="dxa"/>
            <w:shd w:val="clear" w:color="auto" w:fill="auto"/>
          </w:tcPr>
          <w:p w:rsidR="008E3097" w:rsidRPr="00302596" w:rsidRDefault="008E3097" w:rsidP="008D3D83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13</w:t>
            </w:r>
          </w:p>
        </w:tc>
        <w:tc>
          <w:tcPr>
            <w:tcW w:w="1890" w:type="dxa"/>
            <w:shd w:val="clear" w:color="auto" w:fill="auto"/>
          </w:tcPr>
          <w:p w:rsidR="008E3097" w:rsidRPr="00250D85" w:rsidRDefault="008E3097" w:rsidP="008D3D83">
            <w:pPr>
              <w:rPr>
                <w:rFonts w:ascii="Tahoma" w:hAnsi="Tahoma" w:cs="Tahoma"/>
                <w:sz w:val="18"/>
                <w:lang w:val="es-CR"/>
              </w:rPr>
            </w:pPr>
            <w:r w:rsidRPr="00250D85">
              <w:rPr>
                <w:rFonts w:ascii="Tahoma" w:hAnsi="Tahoma" w:cs="Tahoma"/>
                <w:sz w:val="18"/>
                <w:lang w:val="es-CR"/>
              </w:rPr>
              <w:t>Valor contable</w:t>
            </w:r>
          </w:p>
        </w:tc>
        <w:tc>
          <w:tcPr>
            <w:tcW w:w="3398" w:type="dxa"/>
            <w:shd w:val="clear" w:color="auto" w:fill="auto"/>
          </w:tcPr>
          <w:p w:rsidR="008E3097" w:rsidRDefault="008E3097" w:rsidP="002A690B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 xml:space="preserve">Todos los instrumentos de la custodia, deben registrarse a </w:t>
            </w:r>
            <w:r w:rsidR="00183A63">
              <w:rPr>
                <w:rFonts w:ascii="Tahoma" w:hAnsi="Tahoma" w:cs="Tahoma"/>
                <w:sz w:val="18"/>
                <w:lang w:val="es-CR"/>
              </w:rPr>
              <w:t>precio</w:t>
            </w:r>
            <w:r w:rsidRPr="00302596">
              <w:rPr>
                <w:rFonts w:ascii="Tahoma" w:hAnsi="Tahoma" w:cs="Tahoma"/>
                <w:sz w:val="18"/>
                <w:lang w:val="es-CR"/>
              </w:rPr>
              <w:t xml:space="preserve"> de mercado</w:t>
            </w:r>
            <w:r>
              <w:rPr>
                <w:rFonts w:ascii="Tahoma" w:hAnsi="Tahoma" w:cs="Tahoma"/>
                <w:sz w:val="18"/>
                <w:lang w:val="es-CR"/>
              </w:rPr>
              <w:t>.</w:t>
            </w:r>
          </w:p>
          <w:p w:rsidR="008E3097" w:rsidRDefault="008E3097" w:rsidP="002A690B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Default="008E3097" w:rsidP="002A690B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 xml:space="preserve">El </w:t>
            </w:r>
            <w:r w:rsidR="00183A63">
              <w:rPr>
                <w:rFonts w:ascii="Tahoma" w:hAnsi="Tahoma" w:cs="Tahoma"/>
                <w:sz w:val="18"/>
                <w:lang w:val="es-CR"/>
              </w:rPr>
              <w:t>precio</w:t>
            </w:r>
            <w:r>
              <w:rPr>
                <w:rFonts w:ascii="Tahoma" w:hAnsi="Tahoma" w:cs="Tahoma"/>
                <w:sz w:val="18"/>
                <w:lang w:val="es-CR"/>
              </w:rPr>
              <w:t xml:space="preserve"> de mercado debe  colonizarse utilizando el tipo de cambio  de compra del último día del mes publicado en la página del BCCR, que podría corresponder a un día hábil o no hábil. </w:t>
            </w:r>
          </w:p>
          <w:p w:rsidR="008E3097" w:rsidRDefault="008E3097" w:rsidP="002A690B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302596" w:rsidRDefault="008E3097" w:rsidP="00250F5E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Este valor contable debe coincidir con los registros de cuentas de orden.</w:t>
            </w:r>
          </w:p>
          <w:p w:rsidR="008E3097" w:rsidRPr="00302596" w:rsidRDefault="008E3097" w:rsidP="002A690B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</w:tc>
        <w:tc>
          <w:tcPr>
            <w:tcW w:w="1321" w:type="dxa"/>
            <w:shd w:val="clear" w:color="auto" w:fill="auto"/>
          </w:tcPr>
          <w:p w:rsidR="008E3097" w:rsidRPr="00302596" w:rsidRDefault="008E3097" w:rsidP="006D1ACC">
            <w:pPr>
              <w:rPr>
                <w:rFonts w:ascii="Tahoma" w:hAnsi="Tahoma" w:cs="Tahoma"/>
                <w:sz w:val="18"/>
              </w:rPr>
            </w:pPr>
            <w:r w:rsidRPr="00302596"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:rsidR="008E3097" w:rsidRPr="00302596" w:rsidRDefault="008E3097" w:rsidP="006D1ACC">
            <w:pPr>
              <w:rPr>
                <w:rFonts w:ascii="Tahoma" w:hAnsi="Tahoma" w:cs="Tahoma"/>
                <w:sz w:val="18"/>
              </w:rPr>
            </w:pPr>
            <w:r w:rsidRPr="00302596">
              <w:rPr>
                <w:rFonts w:ascii="Tahoma" w:hAnsi="Tahoma" w:cs="Tahoma"/>
                <w:sz w:val="18"/>
              </w:rPr>
              <w:t>18</w:t>
            </w:r>
          </w:p>
        </w:tc>
        <w:tc>
          <w:tcPr>
            <w:tcW w:w="755" w:type="dxa"/>
            <w:shd w:val="clear" w:color="auto" w:fill="auto"/>
          </w:tcPr>
          <w:p w:rsidR="008E3097" w:rsidRPr="00302596" w:rsidRDefault="008E3097" w:rsidP="006D1ACC">
            <w:pPr>
              <w:rPr>
                <w:rFonts w:ascii="Tahoma" w:hAnsi="Tahoma" w:cs="Tahoma"/>
                <w:sz w:val="18"/>
              </w:rPr>
            </w:pPr>
            <w:r w:rsidRPr="00302596">
              <w:rPr>
                <w:rFonts w:ascii="Tahoma" w:hAnsi="Tahoma" w:cs="Tahoma"/>
                <w:sz w:val="18"/>
              </w:rPr>
              <w:t>2</w:t>
            </w:r>
          </w:p>
          <w:p w:rsidR="008E3097" w:rsidRPr="00302596" w:rsidRDefault="008E3097" w:rsidP="006D1ACC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5474" w:type="dxa"/>
            <w:shd w:val="clear" w:color="auto" w:fill="auto"/>
          </w:tcPr>
          <w:p w:rsidR="008E3097" w:rsidRDefault="008E3097" w:rsidP="006D1AC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  <w:lang w:val="es-CR"/>
              </w:rPr>
              <w:t xml:space="preserve">No puede ser nulo.  </w:t>
            </w:r>
          </w:p>
          <w:p w:rsidR="008E3097" w:rsidRDefault="008E3097" w:rsidP="006D1AC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Default="008E3097" w:rsidP="006D1AC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Pr="00302596" w:rsidRDefault="00566C19" w:rsidP="00FB6651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FB6651">
              <w:rPr>
                <w:rFonts w:ascii="Tahoma" w:hAnsi="Tahoma" w:cs="Tahoma"/>
                <w:sz w:val="18"/>
                <w:lang w:val="es-CR"/>
              </w:rPr>
              <w:t xml:space="preserve">Debe coincidir con la sumatoria de los cuentas 859 </w:t>
            </w:r>
            <w:r w:rsidR="00FB6651" w:rsidRPr="00FB6651">
              <w:rPr>
                <w:rFonts w:ascii="Tahoma" w:hAnsi="Tahoma" w:cs="Tahoma"/>
                <w:sz w:val="18"/>
                <w:lang w:val="es-CR"/>
              </w:rPr>
              <w:t>y 879</w:t>
            </w:r>
            <w:r w:rsidR="00DC2B9C">
              <w:rPr>
                <w:rFonts w:ascii="Tahoma" w:hAnsi="Tahoma" w:cs="Tahoma"/>
                <w:sz w:val="18"/>
                <w:lang w:val="es-CR"/>
              </w:rPr>
              <w:t xml:space="preserve"> del catálogo homologado.</w:t>
            </w:r>
          </w:p>
        </w:tc>
      </w:tr>
      <w:tr w:rsidR="008E3097" w:rsidRPr="00302596" w:rsidTr="00FD2339">
        <w:trPr>
          <w:trHeight w:val="151"/>
        </w:trPr>
        <w:tc>
          <w:tcPr>
            <w:tcW w:w="565" w:type="dxa"/>
            <w:shd w:val="clear" w:color="auto" w:fill="auto"/>
          </w:tcPr>
          <w:p w:rsidR="008E3097" w:rsidRPr="00302596" w:rsidRDefault="008E3097" w:rsidP="008D3D83">
            <w:pPr>
              <w:rPr>
                <w:rFonts w:ascii="Tahoma" w:hAnsi="Tahoma" w:cs="Tahoma"/>
                <w:sz w:val="18"/>
                <w:lang w:val="es-CR"/>
              </w:rPr>
            </w:pPr>
            <w:r>
              <w:rPr>
                <w:rFonts w:ascii="Tahoma" w:hAnsi="Tahoma" w:cs="Tahoma"/>
                <w:sz w:val="18"/>
                <w:lang w:val="es-CR"/>
              </w:rPr>
              <w:t>14</w:t>
            </w:r>
          </w:p>
        </w:tc>
        <w:tc>
          <w:tcPr>
            <w:tcW w:w="1890" w:type="dxa"/>
            <w:shd w:val="clear" w:color="auto" w:fill="auto"/>
          </w:tcPr>
          <w:p w:rsidR="008E3097" w:rsidRPr="00250D85" w:rsidRDefault="008E3097" w:rsidP="001C7ACF">
            <w:pPr>
              <w:rPr>
                <w:rFonts w:ascii="Tahoma" w:hAnsi="Tahoma" w:cs="Tahoma"/>
                <w:sz w:val="18"/>
              </w:rPr>
            </w:pPr>
            <w:r w:rsidRPr="00250D85">
              <w:rPr>
                <w:rFonts w:ascii="Tahoma" w:hAnsi="Tahoma" w:cs="Tahoma"/>
                <w:sz w:val="18"/>
              </w:rPr>
              <w:t>Estado del instrumento</w:t>
            </w:r>
          </w:p>
        </w:tc>
        <w:tc>
          <w:tcPr>
            <w:tcW w:w="3398" w:type="dxa"/>
            <w:shd w:val="clear" w:color="auto" w:fill="auto"/>
          </w:tcPr>
          <w:p w:rsidR="008E3097" w:rsidRPr="00302596" w:rsidRDefault="008E3097" w:rsidP="00F55E6F">
            <w:pPr>
              <w:jc w:val="both"/>
              <w:rPr>
                <w:rFonts w:ascii="Tahoma" w:hAnsi="Tahoma" w:cs="Tahoma"/>
                <w:sz w:val="18"/>
              </w:rPr>
            </w:pPr>
            <w:r w:rsidRPr="00302596">
              <w:rPr>
                <w:rFonts w:ascii="Tahoma" w:hAnsi="Tahoma" w:cs="Tahoma"/>
                <w:sz w:val="18"/>
              </w:rPr>
              <w:t xml:space="preserve">Indica </w:t>
            </w:r>
            <w:r>
              <w:rPr>
                <w:rFonts w:ascii="Tahoma" w:hAnsi="Tahoma" w:cs="Tahoma"/>
                <w:sz w:val="18"/>
              </w:rPr>
              <w:t>la disponibilidad del instrumento o si posee alguna restricción para ser negociado.</w:t>
            </w:r>
          </w:p>
        </w:tc>
        <w:tc>
          <w:tcPr>
            <w:tcW w:w="1321" w:type="dxa"/>
            <w:shd w:val="clear" w:color="auto" w:fill="auto"/>
          </w:tcPr>
          <w:p w:rsidR="008E3097" w:rsidRPr="00302596" w:rsidRDefault="008E3097" w:rsidP="008D3D83">
            <w:pPr>
              <w:rPr>
                <w:rFonts w:ascii="Tahoma" w:hAnsi="Tahoma" w:cs="Tahoma"/>
                <w:sz w:val="18"/>
              </w:rPr>
            </w:pPr>
            <w:r w:rsidRPr="00302596"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944" w:type="dxa"/>
            <w:shd w:val="clear" w:color="auto" w:fill="auto"/>
          </w:tcPr>
          <w:p w:rsidR="008E3097" w:rsidRPr="00302596" w:rsidRDefault="008E3097" w:rsidP="008D3D83">
            <w:pPr>
              <w:rPr>
                <w:rFonts w:ascii="Tahoma" w:hAnsi="Tahoma" w:cs="Tahoma"/>
                <w:sz w:val="18"/>
              </w:rPr>
            </w:pPr>
            <w:r w:rsidRPr="00302596">
              <w:rPr>
                <w:rFonts w:ascii="Tahoma" w:hAnsi="Tahoma" w:cs="Tahoma"/>
                <w:sz w:val="18"/>
              </w:rPr>
              <w:t>2</w:t>
            </w:r>
          </w:p>
        </w:tc>
        <w:tc>
          <w:tcPr>
            <w:tcW w:w="755" w:type="dxa"/>
            <w:shd w:val="clear" w:color="auto" w:fill="auto"/>
          </w:tcPr>
          <w:p w:rsidR="008E3097" w:rsidRPr="00302596" w:rsidRDefault="008E3097" w:rsidP="008D3D83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5474" w:type="dxa"/>
            <w:shd w:val="clear" w:color="auto" w:fill="auto"/>
          </w:tcPr>
          <w:p w:rsidR="008E3097" w:rsidRDefault="008E3097" w:rsidP="004D1A36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  <w:r w:rsidRPr="00302596">
              <w:rPr>
                <w:rFonts w:ascii="Tahoma" w:hAnsi="Tahoma" w:cs="Tahoma"/>
                <w:sz w:val="18"/>
                <w:lang w:val="es-CR"/>
              </w:rPr>
              <w:t xml:space="preserve">No puede ser nulo.  </w:t>
            </w:r>
          </w:p>
          <w:p w:rsidR="008E3097" w:rsidRDefault="008E3097" w:rsidP="008D3D83">
            <w:pPr>
              <w:jc w:val="both"/>
              <w:rPr>
                <w:rFonts w:ascii="Tahoma" w:hAnsi="Tahoma" w:cs="Tahoma"/>
                <w:sz w:val="18"/>
              </w:rPr>
            </w:pPr>
          </w:p>
          <w:p w:rsidR="008E3097" w:rsidRPr="00433980" w:rsidRDefault="008E3097" w:rsidP="00433980">
            <w:pPr>
              <w:jc w:val="both"/>
              <w:rPr>
                <w:rFonts w:ascii="Tahoma" w:hAnsi="Tahoma" w:cs="Tahoma"/>
                <w:sz w:val="18"/>
              </w:rPr>
            </w:pPr>
            <w:r w:rsidRPr="00302596">
              <w:rPr>
                <w:rFonts w:ascii="Tahoma" w:hAnsi="Tahoma" w:cs="Tahoma"/>
                <w:sz w:val="18"/>
              </w:rPr>
              <w:t>Los códigos válidos se detallan en la siguiente tabla:</w:t>
            </w:r>
          </w:p>
          <w:p w:rsidR="008E3097" w:rsidRPr="00302596" w:rsidRDefault="008E3097" w:rsidP="008D3D83">
            <w:pPr>
              <w:rPr>
                <w:rFonts w:ascii="Tahoma" w:hAnsi="Tahoma" w:cs="Tahoma"/>
                <w:b/>
                <w:bCs/>
              </w:rPr>
            </w:pPr>
          </w:p>
          <w:tbl>
            <w:tblPr>
              <w:tblW w:w="0" w:type="auto"/>
              <w:tblInd w:w="2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44"/>
              <w:gridCol w:w="3209"/>
            </w:tblGrid>
            <w:tr w:rsidR="008E3097" w:rsidRPr="00302596" w:rsidTr="008E3097">
              <w:trPr>
                <w:trHeight w:val="274"/>
              </w:trPr>
              <w:tc>
                <w:tcPr>
                  <w:tcW w:w="1544" w:type="dxa"/>
                  <w:vAlign w:val="center"/>
                </w:tcPr>
                <w:p w:rsidR="008E3097" w:rsidRPr="00302596" w:rsidRDefault="008E3097" w:rsidP="008D3D83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302596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Código</w:t>
                  </w:r>
                </w:p>
              </w:tc>
              <w:tc>
                <w:tcPr>
                  <w:tcW w:w="3209" w:type="dxa"/>
                  <w:vAlign w:val="center"/>
                </w:tcPr>
                <w:p w:rsidR="008E3097" w:rsidRPr="00302596" w:rsidRDefault="008E3097" w:rsidP="008D3D83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302596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Descripción</w:t>
                  </w:r>
                </w:p>
              </w:tc>
            </w:tr>
            <w:tr w:rsidR="008E3097" w:rsidRPr="00302596" w:rsidTr="008E3097">
              <w:trPr>
                <w:trHeight w:val="185"/>
              </w:trPr>
              <w:tc>
                <w:tcPr>
                  <w:tcW w:w="1544" w:type="dxa"/>
                  <w:vAlign w:val="center"/>
                </w:tcPr>
                <w:p w:rsidR="008E3097" w:rsidRPr="00302596" w:rsidRDefault="00464930" w:rsidP="008D3D83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DG</w:t>
                  </w:r>
                </w:p>
              </w:tc>
              <w:tc>
                <w:tcPr>
                  <w:tcW w:w="3209" w:type="dxa"/>
                  <w:vAlign w:val="center"/>
                </w:tcPr>
                <w:p w:rsidR="008E3097" w:rsidRPr="00302596" w:rsidRDefault="008E3097" w:rsidP="00464930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302596">
                    <w:rPr>
                      <w:rFonts w:ascii="Tahoma" w:hAnsi="Tahoma" w:cs="Tahoma"/>
                      <w:sz w:val="18"/>
                      <w:szCs w:val="18"/>
                    </w:rPr>
                    <w:t xml:space="preserve">Dado en garantía </w:t>
                  </w:r>
                  <w:r w:rsidR="00464930">
                    <w:rPr>
                      <w:rFonts w:ascii="Tahoma" w:hAnsi="Tahoma" w:cs="Tahoma"/>
                      <w:sz w:val="18"/>
                      <w:szCs w:val="18"/>
                    </w:rPr>
                    <w:t>1</w: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t>/</w:t>
                  </w:r>
                </w:p>
              </w:tc>
            </w:tr>
            <w:tr w:rsidR="008E3097" w:rsidRPr="00302596" w:rsidTr="008E3097">
              <w:trPr>
                <w:trHeight w:val="185"/>
              </w:trPr>
              <w:tc>
                <w:tcPr>
                  <w:tcW w:w="1544" w:type="dxa"/>
                  <w:vAlign w:val="center"/>
                </w:tcPr>
                <w:p w:rsidR="008E3097" w:rsidRPr="00734E4B" w:rsidRDefault="008E3097" w:rsidP="00CD0693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734E4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N</w:t>
                  </w:r>
                </w:p>
              </w:tc>
              <w:tc>
                <w:tcPr>
                  <w:tcW w:w="3209" w:type="dxa"/>
                  <w:vAlign w:val="center"/>
                </w:tcPr>
                <w:p w:rsidR="008E3097" w:rsidRPr="00734E4B" w:rsidRDefault="008E3097" w:rsidP="00CD0693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734E4B">
                    <w:rPr>
                      <w:rFonts w:ascii="Tahoma" w:hAnsi="Tahoma" w:cs="Tahoma"/>
                      <w:sz w:val="18"/>
                      <w:szCs w:val="18"/>
                    </w:rPr>
                    <w:t>Disponible</w:t>
                  </w:r>
                </w:p>
              </w:tc>
            </w:tr>
            <w:tr w:rsidR="008E3097" w:rsidRPr="00302596" w:rsidTr="008E3097">
              <w:trPr>
                <w:trHeight w:val="185"/>
              </w:trPr>
              <w:tc>
                <w:tcPr>
                  <w:tcW w:w="1544" w:type="dxa"/>
                  <w:vAlign w:val="center"/>
                </w:tcPr>
                <w:p w:rsidR="008E3097" w:rsidRPr="00734E4B" w:rsidRDefault="008E3097" w:rsidP="00CD0693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734E4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PG</w:t>
                  </w:r>
                </w:p>
              </w:tc>
              <w:tc>
                <w:tcPr>
                  <w:tcW w:w="3209" w:type="dxa"/>
                  <w:vAlign w:val="center"/>
                </w:tcPr>
                <w:p w:rsidR="008E3097" w:rsidRPr="00734E4B" w:rsidRDefault="00464930" w:rsidP="00CD0693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Pignorado 2</w:t>
                  </w:r>
                  <w:r w:rsidR="008E3097" w:rsidRPr="00734E4B">
                    <w:rPr>
                      <w:rFonts w:ascii="Tahoma" w:hAnsi="Tahoma" w:cs="Tahoma"/>
                      <w:sz w:val="18"/>
                      <w:szCs w:val="18"/>
                    </w:rPr>
                    <w:t>/</w:t>
                  </w:r>
                </w:p>
              </w:tc>
            </w:tr>
            <w:tr w:rsidR="008E3097" w:rsidRPr="00302596" w:rsidTr="008E3097">
              <w:trPr>
                <w:trHeight w:val="185"/>
              </w:trPr>
              <w:tc>
                <w:tcPr>
                  <w:tcW w:w="1544" w:type="dxa"/>
                  <w:vAlign w:val="center"/>
                </w:tcPr>
                <w:p w:rsidR="008E3097" w:rsidRPr="00734E4B" w:rsidRDefault="008E3097" w:rsidP="00CD0693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734E4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BQ</w:t>
                  </w:r>
                </w:p>
              </w:tc>
              <w:tc>
                <w:tcPr>
                  <w:tcW w:w="3209" w:type="dxa"/>
                  <w:vAlign w:val="center"/>
                </w:tcPr>
                <w:p w:rsidR="008E3097" w:rsidRPr="00734E4B" w:rsidRDefault="00464930" w:rsidP="00CD0693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Bloqueado 3</w:t>
                  </w:r>
                  <w:r w:rsidR="008E3097" w:rsidRPr="00734E4B">
                    <w:rPr>
                      <w:rFonts w:ascii="Tahoma" w:hAnsi="Tahoma" w:cs="Tahoma"/>
                      <w:sz w:val="18"/>
                      <w:szCs w:val="18"/>
                    </w:rPr>
                    <w:t>/</w:t>
                  </w:r>
                </w:p>
              </w:tc>
            </w:tr>
            <w:tr w:rsidR="000C2C49" w:rsidRPr="00302596" w:rsidTr="008E3097">
              <w:trPr>
                <w:trHeight w:val="185"/>
              </w:trPr>
              <w:tc>
                <w:tcPr>
                  <w:tcW w:w="1544" w:type="dxa"/>
                  <w:vAlign w:val="center"/>
                </w:tcPr>
                <w:p w:rsidR="000C2C49" w:rsidRPr="00734E4B" w:rsidRDefault="000C2C49" w:rsidP="00CD0693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DF</w:t>
                  </w:r>
                </w:p>
              </w:tc>
              <w:tc>
                <w:tcPr>
                  <w:tcW w:w="3209" w:type="dxa"/>
                  <w:vAlign w:val="center"/>
                </w:tcPr>
                <w:p w:rsidR="000C2C49" w:rsidRDefault="000C2C49" w:rsidP="00CD0693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En default 4/</w:t>
                  </w:r>
                </w:p>
              </w:tc>
            </w:tr>
          </w:tbl>
          <w:p w:rsidR="008E3097" w:rsidRDefault="008E3097" w:rsidP="007F3EFC">
            <w:pPr>
              <w:jc w:val="both"/>
              <w:rPr>
                <w:rFonts w:ascii="Tahoma" w:hAnsi="Tahoma" w:cs="Tahoma"/>
                <w:sz w:val="18"/>
                <w:lang w:val="es-CR"/>
              </w:rPr>
            </w:pPr>
          </w:p>
          <w:p w:rsidR="008E3097" w:rsidRDefault="00464930" w:rsidP="00BC388E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1</w:t>
            </w:r>
            <w:r w:rsidR="008E3097" w:rsidRPr="00AB6C71">
              <w:rPr>
                <w:rFonts w:ascii="Tahoma" w:hAnsi="Tahoma" w:cs="Tahoma"/>
                <w:sz w:val="18"/>
              </w:rPr>
              <w:t>/ Corresponde a los instrumentos que fueron entregados como garantía en las op</w:t>
            </w:r>
            <w:r w:rsidR="008E3097">
              <w:rPr>
                <w:rFonts w:ascii="Tahoma" w:hAnsi="Tahoma" w:cs="Tahoma"/>
                <w:sz w:val="18"/>
              </w:rPr>
              <w:t>eraci</w:t>
            </w:r>
            <w:r>
              <w:rPr>
                <w:rFonts w:ascii="Tahoma" w:hAnsi="Tahoma" w:cs="Tahoma"/>
                <w:sz w:val="18"/>
              </w:rPr>
              <w:t>ones de reporto tripartito, el M</w:t>
            </w:r>
            <w:r w:rsidR="00DC2B9C">
              <w:rPr>
                <w:rFonts w:ascii="Tahoma" w:hAnsi="Tahoma" w:cs="Tahoma"/>
                <w:sz w:val="18"/>
              </w:rPr>
              <w:t>ercado de dinero (MEDI) o cualquier otro mecanismo</w:t>
            </w:r>
            <w:r>
              <w:rPr>
                <w:rFonts w:ascii="Tahoma" w:hAnsi="Tahoma" w:cs="Tahoma"/>
                <w:sz w:val="18"/>
              </w:rPr>
              <w:t>.</w:t>
            </w:r>
          </w:p>
          <w:p w:rsidR="008E3097" w:rsidRPr="00AB6C71" w:rsidRDefault="008E3097" w:rsidP="00BC388E">
            <w:pPr>
              <w:jc w:val="both"/>
              <w:rPr>
                <w:rFonts w:ascii="Tahoma" w:hAnsi="Tahoma" w:cs="Tahoma"/>
                <w:sz w:val="18"/>
              </w:rPr>
            </w:pPr>
          </w:p>
          <w:p w:rsidR="008E3097" w:rsidRPr="00734E4B" w:rsidRDefault="00464930" w:rsidP="00F25C0E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2</w:t>
            </w:r>
            <w:r w:rsidR="008E3097" w:rsidRPr="00734E4B">
              <w:rPr>
                <w:rFonts w:ascii="Tahoma" w:hAnsi="Tahoma" w:cs="Tahoma"/>
                <w:sz w:val="18"/>
              </w:rPr>
              <w:t>/ Son todos aquellos instrumentos  a los que se les realiza un gravamen o anotación, que no sea por operaciones de reporto tripartito (no aplica para operaciones del mercado de liquidez), ni por bloqueo.</w:t>
            </w:r>
          </w:p>
          <w:p w:rsidR="008E3097" w:rsidRDefault="008E3097" w:rsidP="00F25C0E">
            <w:pPr>
              <w:jc w:val="both"/>
              <w:rPr>
                <w:rFonts w:ascii="Tahoma" w:hAnsi="Tahoma" w:cs="Tahoma"/>
                <w:sz w:val="18"/>
              </w:rPr>
            </w:pPr>
          </w:p>
          <w:p w:rsidR="008E3097" w:rsidRDefault="00464930" w:rsidP="00F25C0E">
            <w:pPr>
              <w:jc w:val="both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3</w:t>
            </w:r>
            <w:r w:rsidR="008E3097" w:rsidRPr="00734E4B">
              <w:rPr>
                <w:rFonts w:ascii="Tahoma" w:hAnsi="Tahoma" w:cs="Tahoma"/>
                <w:sz w:val="18"/>
              </w:rPr>
              <w:t>/ Corresponde a los instrumentos que están pendientes de entregar, dada una venta ordinaria o una operación de venta a hoy de un reporto tripartito (no aplica para operaciones del mercado de liquidez).</w:t>
            </w:r>
          </w:p>
          <w:p w:rsidR="000C2C49" w:rsidRDefault="000C2C49" w:rsidP="00F25C0E">
            <w:pPr>
              <w:jc w:val="both"/>
              <w:rPr>
                <w:rFonts w:ascii="Tahoma" w:hAnsi="Tahoma" w:cs="Tahoma"/>
                <w:sz w:val="18"/>
              </w:rPr>
            </w:pPr>
          </w:p>
          <w:p w:rsidR="008E3097" w:rsidRPr="00302596" w:rsidRDefault="000C2C49" w:rsidP="003F0859">
            <w:pPr>
              <w:jc w:val="both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sz w:val="18"/>
              </w:rPr>
              <w:t>4/ Corresponde a los instrumentos que se encuentran en proceso de cobro por declaración de default por parte del emisor.</w:t>
            </w:r>
            <w:r w:rsidR="003F0859">
              <w:rPr>
                <w:rFonts w:ascii="Tahoma" w:hAnsi="Tahoma" w:cs="Tahoma"/>
                <w:sz w:val="18"/>
              </w:rPr>
              <w:t xml:space="preserve"> </w:t>
            </w:r>
            <w:r w:rsidR="00D40758" w:rsidRPr="00D40758">
              <w:rPr>
                <w:rFonts w:ascii="Tahoma" w:hAnsi="Tahoma" w:cs="Tahoma"/>
                <w:sz w:val="18"/>
              </w:rPr>
              <w:t>Si la fecha de vencimiento del valor es menor a la fecha de corte solo pueden ingresar valo</w:t>
            </w:r>
            <w:r w:rsidR="00576F85">
              <w:rPr>
                <w:rFonts w:ascii="Tahoma" w:hAnsi="Tahoma" w:cs="Tahoma"/>
                <w:sz w:val="18"/>
              </w:rPr>
              <w:t>res con estado DF. (En default).</w:t>
            </w:r>
          </w:p>
        </w:tc>
      </w:tr>
    </w:tbl>
    <w:p w:rsidR="003C5E17" w:rsidRPr="00C56FCB" w:rsidRDefault="003C5E17" w:rsidP="003C5E17">
      <w:pPr>
        <w:jc w:val="both"/>
        <w:rPr>
          <w:rFonts w:ascii="Tahoma" w:hAnsi="Tahoma" w:cs="Tahoma"/>
          <w:b/>
          <w:bCs/>
        </w:rPr>
      </w:pPr>
      <w:r w:rsidRPr="00C56FCB">
        <w:rPr>
          <w:rFonts w:ascii="Tahoma" w:hAnsi="Tahoma" w:cs="Tahoma"/>
          <w:b/>
          <w:bCs/>
        </w:rPr>
        <w:t>Formato</w:t>
      </w:r>
    </w:p>
    <w:p w:rsidR="00070C22" w:rsidRDefault="00AB39BF" w:rsidP="003C5E17">
      <w:pPr>
        <w:jc w:val="both"/>
        <w:rPr>
          <w:rFonts w:ascii="Tahoma" w:hAnsi="Tahoma" w:cs="Tahoma"/>
        </w:rPr>
      </w:pPr>
      <w:r w:rsidRPr="00A54CFF">
        <w:rPr>
          <w:rFonts w:ascii="Tahoma" w:hAnsi="Tahoma" w:cs="Tahoma"/>
        </w:rPr>
        <w:t>La información del Reporte del auxiliar de custodia</w:t>
      </w:r>
      <w:r w:rsidR="003C5E17" w:rsidRPr="00A54CFF">
        <w:rPr>
          <w:rFonts w:ascii="Tahoma" w:hAnsi="Tahoma" w:cs="Tahoma"/>
        </w:rPr>
        <w:t xml:space="preserve"> debe </w:t>
      </w:r>
      <w:r w:rsidR="00E80392" w:rsidRPr="00A54CFF">
        <w:rPr>
          <w:rFonts w:ascii="Tahoma" w:hAnsi="Tahoma" w:cs="Tahoma"/>
        </w:rPr>
        <w:t>remitirse mensualmente mediante el sistema ingresador,</w:t>
      </w:r>
      <w:r w:rsidRPr="00A54CFF">
        <w:rPr>
          <w:rFonts w:ascii="Tahoma" w:hAnsi="Tahoma" w:cs="Tahoma"/>
        </w:rPr>
        <w:t xml:space="preserve"> </w:t>
      </w:r>
      <w:r w:rsidR="00BF2658" w:rsidRPr="00A54CFF">
        <w:rPr>
          <w:rFonts w:ascii="Tahoma" w:hAnsi="Tahoma" w:cs="Tahoma"/>
        </w:rPr>
        <w:t xml:space="preserve">y el plazo máximo de envío son </w:t>
      </w:r>
      <w:r w:rsidR="00E44924">
        <w:rPr>
          <w:rFonts w:ascii="Tahoma" w:hAnsi="Tahoma" w:cs="Tahoma"/>
          <w:b/>
        </w:rPr>
        <w:t>5</w:t>
      </w:r>
      <w:r w:rsidR="008550BF">
        <w:rPr>
          <w:rFonts w:ascii="Tahoma" w:hAnsi="Tahoma" w:cs="Tahoma"/>
        </w:rPr>
        <w:t xml:space="preserve"> </w:t>
      </w:r>
      <w:r w:rsidRPr="00A54CFF">
        <w:rPr>
          <w:rFonts w:ascii="Tahoma" w:hAnsi="Tahoma" w:cs="Tahoma"/>
        </w:rPr>
        <w:t xml:space="preserve">días hábiles </w:t>
      </w:r>
      <w:r w:rsidR="003C5E17" w:rsidRPr="00A54CFF">
        <w:rPr>
          <w:rFonts w:ascii="Tahoma" w:hAnsi="Tahoma" w:cs="Tahoma"/>
        </w:rPr>
        <w:t>después del cierre</w:t>
      </w:r>
      <w:r w:rsidR="00E80392" w:rsidRPr="00A54CFF">
        <w:rPr>
          <w:rFonts w:ascii="Tahoma" w:hAnsi="Tahoma" w:cs="Tahoma"/>
        </w:rPr>
        <w:t xml:space="preserve"> de cada mes</w:t>
      </w:r>
      <w:r w:rsidR="00070C22" w:rsidRPr="00A54CFF">
        <w:rPr>
          <w:rFonts w:ascii="Tahoma" w:hAnsi="Tahoma" w:cs="Tahoma"/>
        </w:rPr>
        <w:t>.</w:t>
      </w:r>
      <w:r w:rsidR="003C5E17" w:rsidRPr="00C56FCB">
        <w:rPr>
          <w:rFonts w:ascii="Tahoma" w:hAnsi="Tahoma" w:cs="Tahoma"/>
        </w:rPr>
        <w:t xml:space="preserve"> </w:t>
      </w:r>
    </w:p>
    <w:p w:rsidR="00ED3E7F" w:rsidRDefault="00ED3E7F" w:rsidP="003C5E17">
      <w:pPr>
        <w:jc w:val="both"/>
        <w:rPr>
          <w:rFonts w:ascii="Tahoma" w:hAnsi="Tahoma" w:cs="Tahoma"/>
        </w:rPr>
      </w:pPr>
    </w:p>
    <w:p w:rsidR="00DC2B9C" w:rsidRDefault="00DC2B9C" w:rsidP="003C5E17">
      <w:pPr>
        <w:jc w:val="both"/>
        <w:rPr>
          <w:rFonts w:ascii="Tahoma" w:hAnsi="Tahoma" w:cs="Tahoma"/>
          <w:b/>
        </w:rPr>
      </w:pPr>
    </w:p>
    <w:p w:rsidR="00651285" w:rsidRPr="00FD2339" w:rsidRDefault="00651285" w:rsidP="003C5E17">
      <w:pPr>
        <w:jc w:val="both"/>
        <w:rPr>
          <w:rFonts w:ascii="Tahoma" w:hAnsi="Tahoma" w:cs="Tahoma"/>
          <w:b/>
        </w:rPr>
      </w:pPr>
      <w:r w:rsidRPr="00FD2339">
        <w:rPr>
          <w:rFonts w:ascii="Tahoma" w:hAnsi="Tahoma" w:cs="Tahoma"/>
          <w:b/>
        </w:rPr>
        <w:t>Tabla 1.</w:t>
      </w:r>
      <w:r w:rsidR="00FD2339">
        <w:rPr>
          <w:rFonts w:ascii="Tahoma" w:hAnsi="Tahoma" w:cs="Tahoma"/>
          <w:b/>
        </w:rPr>
        <w:t xml:space="preserve"> Tipo de identificación y Número de identificación</w:t>
      </w:r>
    </w:p>
    <w:p w:rsidR="00651285" w:rsidRDefault="00651285" w:rsidP="003C5E17">
      <w:pPr>
        <w:jc w:val="both"/>
        <w:rPr>
          <w:rFonts w:ascii="Tahoma" w:hAnsi="Tahoma" w:cs="Tahoma"/>
        </w:rPr>
      </w:pPr>
    </w:p>
    <w:p w:rsidR="00651285" w:rsidRDefault="00CF1AC0" w:rsidP="003C5E17">
      <w:pPr>
        <w:jc w:val="both"/>
      </w:pPr>
      <w:r>
        <w:rPr>
          <w:noProof/>
          <w:lang w:val="es-CR" w:eastAsia="es-CR"/>
        </w:rPr>
        <w:drawing>
          <wp:inline distT="0" distB="0" distL="0" distR="0" wp14:anchorId="12E7EB07">
            <wp:extent cx="8820150" cy="2962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D08" w:rsidRDefault="003C2D08" w:rsidP="003C5E17">
      <w:pPr>
        <w:jc w:val="both"/>
        <w:rPr>
          <w:rFonts w:ascii="Tahoma" w:hAnsi="Tahoma" w:cs="Tahoma"/>
          <w:sz w:val="16"/>
          <w:szCs w:val="16"/>
        </w:rPr>
      </w:pPr>
    </w:p>
    <w:p w:rsidR="00FD2339" w:rsidRPr="00651285" w:rsidRDefault="00FD2339" w:rsidP="003C5E17">
      <w:pPr>
        <w:jc w:val="both"/>
        <w:rPr>
          <w:rFonts w:ascii="Tahoma" w:hAnsi="Tahoma" w:cs="Tahoma"/>
          <w:sz w:val="16"/>
          <w:szCs w:val="16"/>
        </w:rPr>
      </w:pPr>
    </w:p>
    <w:sectPr w:rsidR="00FD2339" w:rsidRPr="00651285" w:rsidSect="006E69BF">
      <w:headerReference w:type="default" r:id="rId10"/>
      <w:pgSz w:w="15840" w:h="12240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F61" w:rsidRDefault="009D3F61">
      <w:r>
        <w:separator/>
      </w:r>
    </w:p>
  </w:endnote>
  <w:endnote w:type="continuationSeparator" w:id="0">
    <w:p w:rsidR="009D3F61" w:rsidRDefault="009D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F61" w:rsidRDefault="009D3F61">
      <w:r>
        <w:separator/>
      </w:r>
    </w:p>
  </w:footnote>
  <w:footnote w:type="continuationSeparator" w:id="0">
    <w:p w:rsidR="009D3F61" w:rsidRDefault="009D3F61">
      <w:r>
        <w:continuationSeparator/>
      </w:r>
    </w:p>
  </w:footnote>
  <w:footnote w:id="1">
    <w:p w:rsidR="008E3097" w:rsidRDefault="008E3097" w:rsidP="003C5E17">
      <w:pPr>
        <w:pStyle w:val="FootnoteText"/>
        <w:rPr>
          <w:sz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</w:rPr>
        <w:t>Longitud total del campo</w:t>
      </w:r>
    </w:p>
  </w:footnote>
  <w:footnote w:id="2">
    <w:p w:rsidR="008E3097" w:rsidRDefault="008E3097" w:rsidP="003C5E17">
      <w:pPr>
        <w:pStyle w:val="FootnoteText"/>
        <w:rPr>
          <w:sz w:val="16"/>
        </w:rPr>
      </w:pPr>
      <w:r>
        <w:rPr>
          <w:rStyle w:val="FootnoteReference"/>
          <w:sz w:val="16"/>
        </w:rPr>
        <w:footnoteRef/>
      </w:r>
      <w:r>
        <w:rPr>
          <w:sz w:val="16"/>
        </w:rPr>
        <w:t xml:space="preserve"> Cantidad de Decimales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DDC" w:rsidRDefault="00AA4DDC">
    <w:pPr>
      <w:pStyle w:val="Header"/>
      <w:rPr>
        <w:lang w:val="es-CR"/>
      </w:rPr>
    </w:pPr>
  </w:p>
  <w:p w:rsidR="00AA4DDC" w:rsidRDefault="00AA4DDC">
    <w:pPr>
      <w:pStyle w:val="Header"/>
      <w:rPr>
        <w:lang w:val="es-CR"/>
      </w:rPr>
    </w:pPr>
  </w:p>
  <w:p w:rsidR="00AA4DDC" w:rsidRDefault="00AA4DDC">
    <w:pPr>
      <w:pStyle w:val="Header"/>
      <w:rPr>
        <w:lang w:val="es-CR"/>
      </w:rPr>
    </w:pPr>
  </w:p>
  <w:p w:rsidR="00AA4DDC" w:rsidRDefault="00AA4DDC">
    <w:pPr>
      <w:pStyle w:val="Header"/>
      <w:rPr>
        <w:lang w:val="es-CR"/>
      </w:rPr>
    </w:pPr>
  </w:p>
  <w:p w:rsidR="00AA4DDC" w:rsidRDefault="00AA4DDC">
    <w:pPr>
      <w:pStyle w:val="Header"/>
      <w:rPr>
        <w:lang w:val="es-CR"/>
      </w:rPr>
    </w:pPr>
  </w:p>
  <w:p w:rsidR="00AA4DDC" w:rsidRPr="00AA4DDC" w:rsidRDefault="00AA4DDC">
    <w:pPr>
      <w:pStyle w:val="Header"/>
      <w:rPr>
        <w:lang w:val="es-C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513AB"/>
    <w:multiLevelType w:val="hybridMultilevel"/>
    <w:tmpl w:val="932A289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FFA10D5"/>
    <w:multiLevelType w:val="hybridMultilevel"/>
    <w:tmpl w:val="999A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D06BE"/>
    <w:multiLevelType w:val="hybridMultilevel"/>
    <w:tmpl w:val="C00873E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6700BC"/>
    <w:multiLevelType w:val="multilevel"/>
    <w:tmpl w:val="B088E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DAC0045"/>
    <w:multiLevelType w:val="hybridMultilevel"/>
    <w:tmpl w:val="EB8845A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9BF"/>
    <w:rsid w:val="000030E4"/>
    <w:rsid w:val="00005ACA"/>
    <w:rsid w:val="000065DC"/>
    <w:rsid w:val="00006E77"/>
    <w:rsid w:val="00010D69"/>
    <w:rsid w:val="00011440"/>
    <w:rsid w:val="00012782"/>
    <w:rsid w:val="000128F1"/>
    <w:rsid w:val="00014A2B"/>
    <w:rsid w:val="00020500"/>
    <w:rsid w:val="00024C2C"/>
    <w:rsid w:val="00026155"/>
    <w:rsid w:val="00026CBD"/>
    <w:rsid w:val="00031C73"/>
    <w:rsid w:val="00034C33"/>
    <w:rsid w:val="000365B7"/>
    <w:rsid w:val="000413C9"/>
    <w:rsid w:val="00041676"/>
    <w:rsid w:val="00042525"/>
    <w:rsid w:val="000430BD"/>
    <w:rsid w:val="00044592"/>
    <w:rsid w:val="0004553A"/>
    <w:rsid w:val="00046D0A"/>
    <w:rsid w:val="00051985"/>
    <w:rsid w:val="00053A71"/>
    <w:rsid w:val="00053D57"/>
    <w:rsid w:val="00055437"/>
    <w:rsid w:val="00055D13"/>
    <w:rsid w:val="00056C79"/>
    <w:rsid w:val="00061599"/>
    <w:rsid w:val="00061909"/>
    <w:rsid w:val="00061A9E"/>
    <w:rsid w:val="000667A0"/>
    <w:rsid w:val="00066F5D"/>
    <w:rsid w:val="00070AE5"/>
    <w:rsid w:val="00070C22"/>
    <w:rsid w:val="00072248"/>
    <w:rsid w:val="00073643"/>
    <w:rsid w:val="00074B64"/>
    <w:rsid w:val="00074C64"/>
    <w:rsid w:val="00080E79"/>
    <w:rsid w:val="00081405"/>
    <w:rsid w:val="0009017A"/>
    <w:rsid w:val="00090B03"/>
    <w:rsid w:val="00092EE9"/>
    <w:rsid w:val="00093DC3"/>
    <w:rsid w:val="000A3550"/>
    <w:rsid w:val="000A3A06"/>
    <w:rsid w:val="000A424A"/>
    <w:rsid w:val="000A4FD3"/>
    <w:rsid w:val="000A57A3"/>
    <w:rsid w:val="000A5B76"/>
    <w:rsid w:val="000B0895"/>
    <w:rsid w:val="000B134E"/>
    <w:rsid w:val="000B45EA"/>
    <w:rsid w:val="000C2477"/>
    <w:rsid w:val="000C2C49"/>
    <w:rsid w:val="000C35C2"/>
    <w:rsid w:val="000C483C"/>
    <w:rsid w:val="000C4C48"/>
    <w:rsid w:val="000C5D6E"/>
    <w:rsid w:val="000C6E1E"/>
    <w:rsid w:val="000C6E90"/>
    <w:rsid w:val="000C710D"/>
    <w:rsid w:val="000D0510"/>
    <w:rsid w:val="000D0782"/>
    <w:rsid w:val="000D148B"/>
    <w:rsid w:val="000D45FB"/>
    <w:rsid w:val="000D6F4A"/>
    <w:rsid w:val="000E325D"/>
    <w:rsid w:val="000F02C4"/>
    <w:rsid w:val="000F37FF"/>
    <w:rsid w:val="000F775C"/>
    <w:rsid w:val="0010155C"/>
    <w:rsid w:val="001020A5"/>
    <w:rsid w:val="00104209"/>
    <w:rsid w:val="0010650A"/>
    <w:rsid w:val="00110E18"/>
    <w:rsid w:val="0011131F"/>
    <w:rsid w:val="0011349D"/>
    <w:rsid w:val="0011679C"/>
    <w:rsid w:val="001174AE"/>
    <w:rsid w:val="00117681"/>
    <w:rsid w:val="001252BA"/>
    <w:rsid w:val="001276BF"/>
    <w:rsid w:val="00135A26"/>
    <w:rsid w:val="00137836"/>
    <w:rsid w:val="00141DC5"/>
    <w:rsid w:val="00142E08"/>
    <w:rsid w:val="00144423"/>
    <w:rsid w:val="00150F3D"/>
    <w:rsid w:val="00151D64"/>
    <w:rsid w:val="001521E4"/>
    <w:rsid w:val="00161EE2"/>
    <w:rsid w:val="00167572"/>
    <w:rsid w:val="00167DC7"/>
    <w:rsid w:val="00171F39"/>
    <w:rsid w:val="00173A9E"/>
    <w:rsid w:val="00176AB3"/>
    <w:rsid w:val="00177920"/>
    <w:rsid w:val="00181215"/>
    <w:rsid w:val="0018253C"/>
    <w:rsid w:val="00183A63"/>
    <w:rsid w:val="001850AD"/>
    <w:rsid w:val="00185CC6"/>
    <w:rsid w:val="00187D23"/>
    <w:rsid w:val="00187D2F"/>
    <w:rsid w:val="00194240"/>
    <w:rsid w:val="001A1A60"/>
    <w:rsid w:val="001A358D"/>
    <w:rsid w:val="001A5C3D"/>
    <w:rsid w:val="001A6BDE"/>
    <w:rsid w:val="001A6EFF"/>
    <w:rsid w:val="001B3E51"/>
    <w:rsid w:val="001B6685"/>
    <w:rsid w:val="001C13D0"/>
    <w:rsid w:val="001C1E89"/>
    <w:rsid w:val="001C4E9D"/>
    <w:rsid w:val="001C53D7"/>
    <w:rsid w:val="001C7ACF"/>
    <w:rsid w:val="001D1574"/>
    <w:rsid w:val="001D4D97"/>
    <w:rsid w:val="001D4EEB"/>
    <w:rsid w:val="001E2A29"/>
    <w:rsid w:val="001E4046"/>
    <w:rsid w:val="001E653C"/>
    <w:rsid w:val="001E711F"/>
    <w:rsid w:val="001E7607"/>
    <w:rsid w:val="001F4D95"/>
    <w:rsid w:val="0020070D"/>
    <w:rsid w:val="0020504F"/>
    <w:rsid w:val="002110E1"/>
    <w:rsid w:val="002120BB"/>
    <w:rsid w:val="002131A8"/>
    <w:rsid w:val="002209FE"/>
    <w:rsid w:val="00223A8E"/>
    <w:rsid w:val="002259AA"/>
    <w:rsid w:val="0023036E"/>
    <w:rsid w:val="0023310D"/>
    <w:rsid w:val="00236592"/>
    <w:rsid w:val="00237C8E"/>
    <w:rsid w:val="00245CE5"/>
    <w:rsid w:val="00247E34"/>
    <w:rsid w:val="00250D85"/>
    <w:rsid w:val="00250F5E"/>
    <w:rsid w:val="00251EC8"/>
    <w:rsid w:val="00261C74"/>
    <w:rsid w:val="0026283C"/>
    <w:rsid w:val="00264739"/>
    <w:rsid w:val="002705A9"/>
    <w:rsid w:val="002745BC"/>
    <w:rsid w:val="0028289A"/>
    <w:rsid w:val="00283CC9"/>
    <w:rsid w:val="00284E41"/>
    <w:rsid w:val="0029290E"/>
    <w:rsid w:val="00292C3B"/>
    <w:rsid w:val="002A181D"/>
    <w:rsid w:val="002A28DF"/>
    <w:rsid w:val="002A2A2D"/>
    <w:rsid w:val="002A31D1"/>
    <w:rsid w:val="002A432E"/>
    <w:rsid w:val="002A4A89"/>
    <w:rsid w:val="002A690B"/>
    <w:rsid w:val="002A7686"/>
    <w:rsid w:val="002A769C"/>
    <w:rsid w:val="002B0A63"/>
    <w:rsid w:val="002B0D4F"/>
    <w:rsid w:val="002B1E5E"/>
    <w:rsid w:val="002B282A"/>
    <w:rsid w:val="002C2114"/>
    <w:rsid w:val="002C2E19"/>
    <w:rsid w:val="002C3C30"/>
    <w:rsid w:val="002C4401"/>
    <w:rsid w:val="002C5C71"/>
    <w:rsid w:val="002D2FA3"/>
    <w:rsid w:val="002E1F73"/>
    <w:rsid w:val="002E7260"/>
    <w:rsid w:val="002F0A58"/>
    <w:rsid w:val="002F1D47"/>
    <w:rsid w:val="002F2C27"/>
    <w:rsid w:val="002F30EB"/>
    <w:rsid w:val="00302596"/>
    <w:rsid w:val="00302DCE"/>
    <w:rsid w:val="0030747D"/>
    <w:rsid w:val="003076DF"/>
    <w:rsid w:val="003103E1"/>
    <w:rsid w:val="003115C9"/>
    <w:rsid w:val="00314880"/>
    <w:rsid w:val="003169D3"/>
    <w:rsid w:val="00316A63"/>
    <w:rsid w:val="00320938"/>
    <w:rsid w:val="00322018"/>
    <w:rsid w:val="003225AD"/>
    <w:rsid w:val="00322AFD"/>
    <w:rsid w:val="00322EAB"/>
    <w:rsid w:val="003239B4"/>
    <w:rsid w:val="00325C87"/>
    <w:rsid w:val="0033002C"/>
    <w:rsid w:val="00330C69"/>
    <w:rsid w:val="00331051"/>
    <w:rsid w:val="003338A9"/>
    <w:rsid w:val="00334EC5"/>
    <w:rsid w:val="0033543D"/>
    <w:rsid w:val="00336E28"/>
    <w:rsid w:val="00341899"/>
    <w:rsid w:val="0034473D"/>
    <w:rsid w:val="00346C0F"/>
    <w:rsid w:val="00347459"/>
    <w:rsid w:val="00347D4E"/>
    <w:rsid w:val="00352F3D"/>
    <w:rsid w:val="0035725E"/>
    <w:rsid w:val="003600B4"/>
    <w:rsid w:val="003630B0"/>
    <w:rsid w:val="00364AC2"/>
    <w:rsid w:val="0036542C"/>
    <w:rsid w:val="00365B9B"/>
    <w:rsid w:val="0036710A"/>
    <w:rsid w:val="00372659"/>
    <w:rsid w:val="00381074"/>
    <w:rsid w:val="003818F6"/>
    <w:rsid w:val="00387F2C"/>
    <w:rsid w:val="00391712"/>
    <w:rsid w:val="003965AF"/>
    <w:rsid w:val="003A1EE5"/>
    <w:rsid w:val="003A24F3"/>
    <w:rsid w:val="003A34CB"/>
    <w:rsid w:val="003A3FC2"/>
    <w:rsid w:val="003B3828"/>
    <w:rsid w:val="003B5E6A"/>
    <w:rsid w:val="003B683D"/>
    <w:rsid w:val="003C0195"/>
    <w:rsid w:val="003C1C78"/>
    <w:rsid w:val="003C2D08"/>
    <w:rsid w:val="003C3ABB"/>
    <w:rsid w:val="003C5E17"/>
    <w:rsid w:val="003C65DB"/>
    <w:rsid w:val="003D14D5"/>
    <w:rsid w:val="003D1CD2"/>
    <w:rsid w:val="003D546F"/>
    <w:rsid w:val="003D7D44"/>
    <w:rsid w:val="003E0E21"/>
    <w:rsid w:val="003E28CA"/>
    <w:rsid w:val="003E2C4E"/>
    <w:rsid w:val="003E34E2"/>
    <w:rsid w:val="003E5320"/>
    <w:rsid w:val="003F0859"/>
    <w:rsid w:val="003F0BC2"/>
    <w:rsid w:val="003F13BD"/>
    <w:rsid w:val="003F3391"/>
    <w:rsid w:val="003F4A87"/>
    <w:rsid w:val="004020C8"/>
    <w:rsid w:val="004054F8"/>
    <w:rsid w:val="00411F0D"/>
    <w:rsid w:val="00417D4D"/>
    <w:rsid w:val="00420064"/>
    <w:rsid w:val="00421407"/>
    <w:rsid w:val="004225A3"/>
    <w:rsid w:val="00426E16"/>
    <w:rsid w:val="004272D4"/>
    <w:rsid w:val="0043218A"/>
    <w:rsid w:val="00433980"/>
    <w:rsid w:val="00433EF1"/>
    <w:rsid w:val="00434768"/>
    <w:rsid w:val="00435760"/>
    <w:rsid w:val="004358E6"/>
    <w:rsid w:val="00435983"/>
    <w:rsid w:val="00436AD8"/>
    <w:rsid w:val="00436E04"/>
    <w:rsid w:val="00440417"/>
    <w:rsid w:val="004412A5"/>
    <w:rsid w:val="00442675"/>
    <w:rsid w:val="00444034"/>
    <w:rsid w:val="004464E0"/>
    <w:rsid w:val="00447DE0"/>
    <w:rsid w:val="00451C70"/>
    <w:rsid w:val="0045236D"/>
    <w:rsid w:val="00453362"/>
    <w:rsid w:val="0046117E"/>
    <w:rsid w:val="004631FA"/>
    <w:rsid w:val="00463AD6"/>
    <w:rsid w:val="00464930"/>
    <w:rsid w:val="00465F38"/>
    <w:rsid w:val="00466353"/>
    <w:rsid w:val="00466C33"/>
    <w:rsid w:val="00471280"/>
    <w:rsid w:val="004732CE"/>
    <w:rsid w:val="004733DA"/>
    <w:rsid w:val="004746F7"/>
    <w:rsid w:val="00475B4A"/>
    <w:rsid w:val="00476A31"/>
    <w:rsid w:val="00476BAC"/>
    <w:rsid w:val="00477377"/>
    <w:rsid w:val="00477B31"/>
    <w:rsid w:val="00480CDC"/>
    <w:rsid w:val="004829B1"/>
    <w:rsid w:val="0048339E"/>
    <w:rsid w:val="004833E4"/>
    <w:rsid w:val="00484104"/>
    <w:rsid w:val="00485821"/>
    <w:rsid w:val="00487A50"/>
    <w:rsid w:val="00492046"/>
    <w:rsid w:val="00497E53"/>
    <w:rsid w:val="004A3A81"/>
    <w:rsid w:val="004A5B2D"/>
    <w:rsid w:val="004B16A7"/>
    <w:rsid w:val="004B50B5"/>
    <w:rsid w:val="004B75A6"/>
    <w:rsid w:val="004B76C1"/>
    <w:rsid w:val="004C14D7"/>
    <w:rsid w:val="004C1B6C"/>
    <w:rsid w:val="004C2EE7"/>
    <w:rsid w:val="004C397C"/>
    <w:rsid w:val="004D1A36"/>
    <w:rsid w:val="004D48E9"/>
    <w:rsid w:val="004E0280"/>
    <w:rsid w:val="004E18D6"/>
    <w:rsid w:val="004E5481"/>
    <w:rsid w:val="004E6903"/>
    <w:rsid w:val="004F17CE"/>
    <w:rsid w:val="004F5649"/>
    <w:rsid w:val="004F7027"/>
    <w:rsid w:val="004F7689"/>
    <w:rsid w:val="00500389"/>
    <w:rsid w:val="00503020"/>
    <w:rsid w:val="005031E3"/>
    <w:rsid w:val="00504859"/>
    <w:rsid w:val="00504F41"/>
    <w:rsid w:val="00510922"/>
    <w:rsid w:val="00514B7D"/>
    <w:rsid w:val="0051634C"/>
    <w:rsid w:val="00522E3A"/>
    <w:rsid w:val="005234A5"/>
    <w:rsid w:val="00523BC5"/>
    <w:rsid w:val="00525655"/>
    <w:rsid w:val="00525663"/>
    <w:rsid w:val="00525FEF"/>
    <w:rsid w:val="00530979"/>
    <w:rsid w:val="00530A9D"/>
    <w:rsid w:val="00531E31"/>
    <w:rsid w:val="005330E2"/>
    <w:rsid w:val="00533415"/>
    <w:rsid w:val="00534A4F"/>
    <w:rsid w:val="00536C73"/>
    <w:rsid w:val="00544B09"/>
    <w:rsid w:val="0054668E"/>
    <w:rsid w:val="00550297"/>
    <w:rsid w:val="00550F87"/>
    <w:rsid w:val="00551B5D"/>
    <w:rsid w:val="00556A8E"/>
    <w:rsid w:val="005625F4"/>
    <w:rsid w:val="00563445"/>
    <w:rsid w:val="00564E7C"/>
    <w:rsid w:val="00566B0C"/>
    <w:rsid w:val="00566C19"/>
    <w:rsid w:val="005719A1"/>
    <w:rsid w:val="00572CB6"/>
    <w:rsid w:val="00573341"/>
    <w:rsid w:val="005733FF"/>
    <w:rsid w:val="005744B5"/>
    <w:rsid w:val="00574FC2"/>
    <w:rsid w:val="00576F85"/>
    <w:rsid w:val="00577F1D"/>
    <w:rsid w:val="0058323F"/>
    <w:rsid w:val="0058740B"/>
    <w:rsid w:val="00590A94"/>
    <w:rsid w:val="00591491"/>
    <w:rsid w:val="00592028"/>
    <w:rsid w:val="00592BE8"/>
    <w:rsid w:val="00597A31"/>
    <w:rsid w:val="005A20B2"/>
    <w:rsid w:val="005A27D2"/>
    <w:rsid w:val="005A4959"/>
    <w:rsid w:val="005A6625"/>
    <w:rsid w:val="005B0866"/>
    <w:rsid w:val="005B0BAF"/>
    <w:rsid w:val="005B12F0"/>
    <w:rsid w:val="005B2D4A"/>
    <w:rsid w:val="005B46FB"/>
    <w:rsid w:val="005B4D91"/>
    <w:rsid w:val="005B4EDE"/>
    <w:rsid w:val="005C28C0"/>
    <w:rsid w:val="005C379C"/>
    <w:rsid w:val="005C5479"/>
    <w:rsid w:val="005C59FE"/>
    <w:rsid w:val="005C5E5C"/>
    <w:rsid w:val="005C76FC"/>
    <w:rsid w:val="005C7B5D"/>
    <w:rsid w:val="005D0055"/>
    <w:rsid w:val="005D0BD5"/>
    <w:rsid w:val="005D1773"/>
    <w:rsid w:val="005D4A5E"/>
    <w:rsid w:val="005D6776"/>
    <w:rsid w:val="005E2A5E"/>
    <w:rsid w:val="005E2C4F"/>
    <w:rsid w:val="005E4B2C"/>
    <w:rsid w:val="005E6346"/>
    <w:rsid w:val="005F2D1C"/>
    <w:rsid w:val="005F674A"/>
    <w:rsid w:val="00601F72"/>
    <w:rsid w:val="0060528E"/>
    <w:rsid w:val="00606250"/>
    <w:rsid w:val="006108BB"/>
    <w:rsid w:val="006146A5"/>
    <w:rsid w:val="00615325"/>
    <w:rsid w:val="00620C23"/>
    <w:rsid w:val="00623B08"/>
    <w:rsid w:val="0062440C"/>
    <w:rsid w:val="0062641F"/>
    <w:rsid w:val="0062729B"/>
    <w:rsid w:val="00636A99"/>
    <w:rsid w:val="0064460C"/>
    <w:rsid w:val="00645CEA"/>
    <w:rsid w:val="0065046D"/>
    <w:rsid w:val="00651285"/>
    <w:rsid w:val="006542CD"/>
    <w:rsid w:val="00654B81"/>
    <w:rsid w:val="00656D0A"/>
    <w:rsid w:val="00660D58"/>
    <w:rsid w:val="00662D63"/>
    <w:rsid w:val="00664E25"/>
    <w:rsid w:val="00666A28"/>
    <w:rsid w:val="006670A2"/>
    <w:rsid w:val="0066758C"/>
    <w:rsid w:val="0067048B"/>
    <w:rsid w:val="00675A42"/>
    <w:rsid w:val="00681A1F"/>
    <w:rsid w:val="00683032"/>
    <w:rsid w:val="00683748"/>
    <w:rsid w:val="00683D85"/>
    <w:rsid w:val="00684971"/>
    <w:rsid w:val="00686BE1"/>
    <w:rsid w:val="00686D0F"/>
    <w:rsid w:val="0069000E"/>
    <w:rsid w:val="006902DD"/>
    <w:rsid w:val="00690CC1"/>
    <w:rsid w:val="00693016"/>
    <w:rsid w:val="00693E0E"/>
    <w:rsid w:val="00695939"/>
    <w:rsid w:val="006961D0"/>
    <w:rsid w:val="006A28F2"/>
    <w:rsid w:val="006A2B1D"/>
    <w:rsid w:val="006A2B85"/>
    <w:rsid w:val="006A3085"/>
    <w:rsid w:val="006A4604"/>
    <w:rsid w:val="006A6A39"/>
    <w:rsid w:val="006A7719"/>
    <w:rsid w:val="006B1C8F"/>
    <w:rsid w:val="006B63D4"/>
    <w:rsid w:val="006B7E8C"/>
    <w:rsid w:val="006C2292"/>
    <w:rsid w:val="006C2F1D"/>
    <w:rsid w:val="006C3FD3"/>
    <w:rsid w:val="006D01C2"/>
    <w:rsid w:val="006D1ACC"/>
    <w:rsid w:val="006D1AF7"/>
    <w:rsid w:val="006D1B39"/>
    <w:rsid w:val="006D2661"/>
    <w:rsid w:val="006D285D"/>
    <w:rsid w:val="006D301F"/>
    <w:rsid w:val="006D6027"/>
    <w:rsid w:val="006E057B"/>
    <w:rsid w:val="006E3A38"/>
    <w:rsid w:val="006E4927"/>
    <w:rsid w:val="006E635F"/>
    <w:rsid w:val="006E69BF"/>
    <w:rsid w:val="006F067B"/>
    <w:rsid w:val="006F0F43"/>
    <w:rsid w:val="006F25C6"/>
    <w:rsid w:val="006F39F7"/>
    <w:rsid w:val="006F3F98"/>
    <w:rsid w:val="006F46A6"/>
    <w:rsid w:val="006F5E90"/>
    <w:rsid w:val="006F7DFD"/>
    <w:rsid w:val="007006F7"/>
    <w:rsid w:val="0070273C"/>
    <w:rsid w:val="00705877"/>
    <w:rsid w:val="007100AD"/>
    <w:rsid w:val="00722BD8"/>
    <w:rsid w:val="007239C1"/>
    <w:rsid w:val="00725998"/>
    <w:rsid w:val="00725DF9"/>
    <w:rsid w:val="007332CD"/>
    <w:rsid w:val="00733F3E"/>
    <w:rsid w:val="00734C5B"/>
    <w:rsid w:val="00734E4B"/>
    <w:rsid w:val="007538A5"/>
    <w:rsid w:val="0075556E"/>
    <w:rsid w:val="00762DF1"/>
    <w:rsid w:val="00770D0A"/>
    <w:rsid w:val="00770FC3"/>
    <w:rsid w:val="007714DD"/>
    <w:rsid w:val="00772607"/>
    <w:rsid w:val="00772C02"/>
    <w:rsid w:val="00776BA6"/>
    <w:rsid w:val="0077780F"/>
    <w:rsid w:val="0078051C"/>
    <w:rsid w:val="00781266"/>
    <w:rsid w:val="00782293"/>
    <w:rsid w:val="00782736"/>
    <w:rsid w:val="007828A0"/>
    <w:rsid w:val="00783C23"/>
    <w:rsid w:val="00784A6B"/>
    <w:rsid w:val="0078534A"/>
    <w:rsid w:val="0078568B"/>
    <w:rsid w:val="00787E4B"/>
    <w:rsid w:val="00793E28"/>
    <w:rsid w:val="00793EE1"/>
    <w:rsid w:val="007A3742"/>
    <w:rsid w:val="007A5A4B"/>
    <w:rsid w:val="007A5C15"/>
    <w:rsid w:val="007A75E8"/>
    <w:rsid w:val="007A761F"/>
    <w:rsid w:val="007A7F2E"/>
    <w:rsid w:val="007B1791"/>
    <w:rsid w:val="007B37EE"/>
    <w:rsid w:val="007B631C"/>
    <w:rsid w:val="007C0AC5"/>
    <w:rsid w:val="007C1901"/>
    <w:rsid w:val="007C7D55"/>
    <w:rsid w:val="007C7DFB"/>
    <w:rsid w:val="007D1B15"/>
    <w:rsid w:val="007F2495"/>
    <w:rsid w:val="007F2A2E"/>
    <w:rsid w:val="007F3EFC"/>
    <w:rsid w:val="007F7FBB"/>
    <w:rsid w:val="008005E7"/>
    <w:rsid w:val="008015E7"/>
    <w:rsid w:val="00802E35"/>
    <w:rsid w:val="00804BC4"/>
    <w:rsid w:val="0081097F"/>
    <w:rsid w:val="0081145A"/>
    <w:rsid w:val="008118A8"/>
    <w:rsid w:val="00813915"/>
    <w:rsid w:val="00814A05"/>
    <w:rsid w:val="008168B9"/>
    <w:rsid w:val="00821A49"/>
    <w:rsid w:val="00825622"/>
    <w:rsid w:val="00830740"/>
    <w:rsid w:val="00830A90"/>
    <w:rsid w:val="00831FE1"/>
    <w:rsid w:val="008324D1"/>
    <w:rsid w:val="008335C6"/>
    <w:rsid w:val="008347C5"/>
    <w:rsid w:val="0083492B"/>
    <w:rsid w:val="008435FF"/>
    <w:rsid w:val="00851364"/>
    <w:rsid w:val="008550BF"/>
    <w:rsid w:val="00855792"/>
    <w:rsid w:val="00860D7A"/>
    <w:rsid w:val="008626DB"/>
    <w:rsid w:val="00866614"/>
    <w:rsid w:val="00871C84"/>
    <w:rsid w:val="00872975"/>
    <w:rsid w:val="00873CA6"/>
    <w:rsid w:val="0088228C"/>
    <w:rsid w:val="00884B48"/>
    <w:rsid w:val="0088584D"/>
    <w:rsid w:val="008876EC"/>
    <w:rsid w:val="00890B95"/>
    <w:rsid w:val="00893147"/>
    <w:rsid w:val="008A01B3"/>
    <w:rsid w:val="008A1F7B"/>
    <w:rsid w:val="008A25B9"/>
    <w:rsid w:val="008A3A26"/>
    <w:rsid w:val="008A54D5"/>
    <w:rsid w:val="008A5D97"/>
    <w:rsid w:val="008B0F1E"/>
    <w:rsid w:val="008B27A6"/>
    <w:rsid w:val="008C07CA"/>
    <w:rsid w:val="008C1C8E"/>
    <w:rsid w:val="008C23AA"/>
    <w:rsid w:val="008C2962"/>
    <w:rsid w:val="008C2E01"/>
    <w:rsid w:val="008C315C"/>
    <w:rsid w:val="008C373E"/>
    <w:rsid w:val="008C771A"/>
    <w:rsid w:val="008C79DD"/>
    <w:rsid w:val="008C79E2"/>
    <w:rsid w:val="008D08AC"/>
    <w:rsid w:val="008D3D83"/>
    <w:rsid w:val="008D516C"/>
    <w:rsid w:val="008E0282"/>
    <w:rsid w:val="008E1623"/>
    <w:rsid w:val="008E3097"/>
    <w:rsid w:val="008E350A"/>
    <w:rsid w:val="008E6D06"/>
    <w:rsid w:val="008F2532"/>
    <w:rsid w:val="008F3E33"/>
    <w:rsid w:val="00901559"/>
    <w:rsid w:val="00901663"/>
    <w:rsid w:val="00902683"/>
    <w:rsid w:val="0090475D"/>
    <w:rsid w:val="00904D91"/>
    <w:rsid w:val="009063CD"/>
    <w:rsid w:val="00910085"/>
    <w:rsid w:val="00910BF9"/>
    <w:rsid w:val="00912CE0"/>
    <w:rsid w:val="0091739F"/>
    <w:rsid w:val="0092122A"/>
    <w:rsid w:val="009212EA"/>
    <w:rsid w:val="009213CC"/>
    <w:rsid w:val="00921773"/>
    <w:rsid w:val="0092344A"/>
    <w:rsid w:val="009248FA"/>
    <w:rsid w:val="009279FD"/>
    <w:rsid w:val="00931480"/>
    <w:rsid w:val="009339A7"/>
    <w:rsid w:val="009426AF"/>
    <w:rsid w:val="009429AB"/>
    <w:rsid w:val="0094335A"/>
    <w:rsid w:val="00945A7A"/>
    <w:rsid w:val="00945C57"/>
    <w:rsid w:val="00946D51"/>
    <w:rsid w:val="0094742F"/>
    <w:rsid w:val="00947587"/>
    <w:rsid w:val="009537CC"/>
    <w:rsid w:val="009544F8"/>
    <w:rsid w:val="00954AAD"/>
    <w:rsid w:val="00955DEC"/>
    <w:rsid w:val="00960E77"/>
    <w:rsid w:val="00961639"/>
    <w:rsid w:val="00965509"/>
    <w:rsid w:val="009726AD"/>
    <w:rsid w:val="00975611"/>
    <w:rsid w:val="009767B2"/>
    <w:rsid w:val="00980FA0"/>
    <w:rsid w:val="00985FDE"/>
    <w:rsid w:val="0098755E"/>
    <w:rsid w:val="00990177"/>
    <w:rsid w:val="00996487"/>
    <w:rsid w:val="00997210"/>
    <w:rsid w:val="00997F21"/>
    <w:rsid w:val="009A0978"/>
    <w:rsid w:val="009A17D8"/>
    <w:rsid w:val="009A200C"/>
    <w:rsid w:val="009A2140"/>
    <w:rsid w:val="009A2DDE"/>
    <w:rsid w:val="009A4A69"/>
    <w:rsid w:val="009A64AD"/>
    <w:rsid w:val="009A7BC4"/>
    <w:rsid w:val="009B0016"/>
    <w:rsid w:val="009B0463"/>
    <w:rsid w:val="009B4E6A"/>
    <w:rsid w:val="009B577C"/>
    <w:rsid w:val="009C142E"/>
    <w:rsid w:val="009C2F98"/>
    <w:rsid w:val="009C46B5"/>
    <w:rsid w:val="009C5A27"/>
    <w:rsid w:val="009C60A9"/>
    <w:rsid w:val="009C6799"/>
    <w:rsid w:val="009C71A8"/>
    <w:rsid w:val="009D10B1"/>
    <w:rsid w:val="009D3F61"/>
    <w:rsid w:val="009D6773"/>
    <w:rsid w:val="009D682D"/>
    <w:rsid w:val="009E0A62"/>
    <w:rsid w:val="009E0D5D"/>
    <w:rsid w:val="009E1194"/>
    <w:rsid w:val="009E1894"/>
    <w:rsid w:val="009E31C0"/>
    <w:rsid w:val="009E6385"/>
    <w:rsid w:val="009F0BA1"/>
    <w:rsid w:val="009F13A0"/>
    <w:rsid w:val="009F16B9"/>
    <w:rsid w:val="009F2938"/>
    <w:rsid w:val="009F3722"/>
    <w:rsid w:val="009F3FD2"/>
    <w:rsid w:val="009F4C2F"/>
    <w:rsid w:val="009F5AD5"/>
    <w:rsid w:val="009F6E12"/>
    <w:rsid w:val="009F7FDD"/>
    <w:rsid w:val="00A010FA"/>
    <w:rsid w:val="00A0293C"/>
    <w:rsid w:val="00A063CC"/>
    <w:rsid w:val="00A12129"/>
    <w:rsid w:val="00A16C7B"/>
    <w:rsid w:val="00A17AB4"/>
    <w:rsid w:val="00A20CE2"/>
    <w:rsid w:val="00A21B01"/>
    <w:rsid w:val="00A237FB"/>
    <w:rsid w:val="00A256D5"/>
    <w:rsid w:val="00A274F6"/>
    <w:rsid w:val="00A27940"/>
    <w:rsid w:val="00A36BD1"/>
    <w:rsid w:val="00A36CA5"/>
    <w:rsid w:val="00A3711E"/>
    <w:rsid w:val="00A37DD5"/>
    <w:rsid w:val="00A40BEE"/>
    <w:rsid w:val="00A41376"/>
    <w:rsid w:val="00A421D4"/>
    <w:rsid w:val="00A42813"/>
    <w:rsid w:val="00A42BA9"/>
    <w:rsid w:val="00A4386D"/>
    <w:rsid w:val="00A45FA7"/>
    <w:rsid w:val="00A529E0"/>
    <w:rsid w:val="00A53D91"/>
    <w:rsid w:val="00A54CFF"/>
    <w:rsid w:val="00A56C0E"/>
    <w:rsid w:val="00A57C15"/>
    <w:rsid w:val="00A60431"/>
    <w:rsid w:val="00A65210"/>
    <w:rsid w:val="00A65BB8"/>
    <w:rsid w:val="00A65E1D"/>
    <w:rsid w:val="00A6752D"/>
    <w:rsid w:val="00A74FFC"/>
    <w:rsid w:val="00A77621"/>
    <w:rsid w:val="00A77DB4"/>
    <w:rsid w:val="00A802E0"/>
    <w:rsid w:val="00A802FC"/>
    <w:rsid w:val="00A81EB7"/>
    <w:rsid w:val="00A82175"/>
    <w:rsid w:val="00A847B9"/>
    <w:rsid w:val="00A86A14"/>
    <w:rsid w:val="00A90421"/>
    <w:rsid w:val="00A919F9"/>
    <w:rsid w:val="00A92C31"/>
    <w:rsid w:val="00A9506E"/>
    <w:rsid w:val="00A95BFF"/>
    <w:rsid w:val="00A95DEE"/>
    <w:rsid w:val="00A974D3"/>
    <w:rsid w:val="00A975BD"/>
    <w:rsid w:val="00A979C4"/>
    <w:rsid w:val="00AA1743"/>
    <w:rsid w:val="00AA3B98"/>
    <w:rsid w:val="00AA4DDC"/>
    <w:rsid w:val="00AA6566"/>
    <w:rsid w:val="00AA6C8D"/>
    <w:rsid w:val="00AB39BF"/>
    <w:rsid w:val="00AB48E5"/>
    <w:rsid w:val="00AB6C71"/>
    <w:rsid w:val="00AB7DB9"/>
    <w:rsid w:val="00AC2BC7"/>
    <w:rsid w:val="00AC3027"/>
    <w:rsid w:val="00AC5315"/>
    <w:rsid w:val="00AC5458"/>
    <w:rsid w:val="00AD25A9"/>
    <w:rsid w:val="00AF190F"/>
    <w:rsid w:val="00AF2C58"/>
    <w:rsid w:val="00AF4C41"/>
    <w:rsid w:val="00AF6188"/>
    <w:rsid w:val="00AF6A93"/>
    <w:rsid w:val="00B0104D"/>
    <w:rsid w:val="00B01E6B"/>
    <w:rsid w:val="00B02469"/>
    <w:rsid w:val="00B0281D"/>
    <w:rsid w:val="00B05021"/>
    <w:rsid w:val="00B05EAF"/>
    <w:rsid w:val="00B06C77"/>
    <w:rsid w:val="00B07843"/>
    <w:rsid w:val="00B07E67"/>
    <w:rsid w:val="00B10403"/>
    <w:rsid w:val="00B1149A"/>
    <w:rsid w:val="00B1198D"/>
    <w:rsid w:val="00B1329A"/>
    <w:rsid w:val="00B13AA8"/>
    <w:rsid w:val="00B15D81"/>
    <w:rsid w:val="00B1629A"/>
    <w:rsid w:val="00B218E0"/>
    <w:rsid w:val="00B224E9"/>
    <w:rsid w:val="00B22A14"/>
    <w:rsid w:val="00B23F62"/>
    <w:rsid w:val="00B246FA"/>
    <w:rsid w:val="00B265E8"/>
    <w:rsid w:val="00B34DC2"/>
    <w:rsid w:val="00B350B1"/>
    <w:rsid w:val="00B3548B"/>
    <w:rsid w:val="00B35A1B"/>
    <w:rsid w:val="00B37453"/>
    <w:rsid w:val="00B41376"/>
    <w:rsid w:val="00B42AC1"/>
    <w:rsid w:val="00B45D7E"/>
    <w:rsid w:val="00B479D5"/>
    <w:rsid w:val="00B514FE"/>
    <w:rsid w:val="00B51600"/>
    <w:rsid w:val="00B51BB6"/>
    <w:rsid w:val="00B52102"/>
    <w:rsid w:val="00B52FE5"/>
    <w:rsid w:val="00B53AD7"/>
    <w:rsid w:val="00B574DE"/>
    <w:rsid w:val="00B64875"/>
    <w:rsid w:val="00B65FD0"/>
    <w:rsid w:val="00B679E4"/>
    <w:rsid w:val="00B70FB5"/>
    <w:rsid w:val="00B7689F"/>
    <w:rsid w:val="00B772FF"/>
    <w:rsid w:val="00B85D0B"/>
    <w:rsid w:val="00B8624C"/>
    <w:rsid w:val="00B86931"/>
    <w:rsid w:val="00B86F7F"/>
    <w:rsid w:val="00B92F9D"/>
    <w:rsid w:val="00B94562"/>
    <w:rsid w:val="00B9507E"/>
    <w:rsid w:val="00BA364E"/>
    <w:rsid w:val="00BA3875"/>
    <w:rsid w:val="00BA3CBF"/>
    <w:rsid w:val="00BA4010"/>
    <w:rsid w:val="00BA50EB"/>
    <w:rsid w:val="00BB1494"/>
    <w:rsid w:val="00BB6E64"/>
    <w:rsid w:val="00BC0373"/>
    <w:rsid w:val="00BC09BD"/>
    <w:rsid w:val="00BC0CE8"/>
    <w:rsid w:val="00BC12DF"/>
    <w:rsid w:val="00BC388E"/>
    <w:rsid w:val="00BC5AA8"/>
    <w:rsid w:val="00BC664A"/>
    <w:rsid w:val="00BC736C"/>
    <w:rsid w:val="00BC7F13"/>
    <w:rsid w:val="00BD0182"/>
    <w:rsid w:val="00BD1A15"/>
    <w:rsid w:val="00BD26FC"/>
    <w:rsid w:val="00BD47B6"/>
    <w:rsid w:val="00BD76B8"/>
    <w:rsid w:val="00BE253E"/>
    <w:rsid w:val="00BE3574"/>
    <w:rsid w:val="00BE3D9B"/>
    <w:rsid w:val="00BE3EB4"/>
    <w:rsid w:val="00BE5D79"/>
    <w:rsid w:val="00BE5FAD"/>
    <w:rsid w:val="00BF2658"/>
    <w:rsid w:val="00BF4016"/>
    <w:rsid w:val="00BF56E0"/>
    <w:rsid w:val="00BF5C5B"/>
    <w:rsid w:val="00BF7225"/>
    <w:rsid w:val="00BF76A2"/>
    <w:rsid w:val="00C000DD"/>
    <w:rsid w:val="00C037B9"/>
    <w:rsid w:val="00C05747"/>
    <w:rsid w:val="00C05871"/>
    <w:rsid w:val="00C0633D"/>
    <w:rsid w:val="00C070C9"/>
    <w:rsid w:val="00C074CB"/>
    <w:rsid w:val="00C1558B"/>
    <w:rsid w:val="00C228AF"/>
    <w:rsid w:val="00C260EA"/>
    <w:rsid w:val="00C279FF"/>
    <w:rsid w:val="00C3014C"/>
    <w:rsid w:val="00C303BC"/>
    <w:rsid w:val="00C3185B"/>
    <w:rsid w:val="00C31D06"/>
    <w:rsid w:val="00C321C2"/>
    <w:rsid w:val="00C34911"/>
    <w:rsid w:val="00C34B78"/>
    <w:rsid w:val="00C34E8C"/>
    <w:rsid w:val="00C35136"/>
    <w:rsid w:val="00C40E9A"/>
    <w:rsid w:val="00C413EC"/>
    <w:rsid w:val="00C42EC4"/>
    <w:rsid w:val="00C435F3"/>
    <w:rsid w:val="00C45F93"/>
    <w:rsid w:val="00C4676C"/>
    <w:rsid w:val="00C46ABA"/>
    <w:rsid w:val="00C5187A"/>
    <w:rsid w:val="00C5466F"/>
    <w:rsid w:val="00C55657"/>
    <w:rsid w:val="00C56527"/>
    <w:rsid w:val="00C56C5C"/>
    <w:rsid w:val="00C56D7D"/>
    <w:rsid w:val="00C56FCB"/>
    <w:rsid w:val="00C572E8"/>
    <w:rsid w:val="00C6299F"/>
    <w:rsid w:val="00C649BE"/>
    <w:rsid w:val="00C70268"/>
    <w:rsid w:val="00C70CF1"/>
    <w:rsid w:val="00C770C8"/>
    <w:rsid w:val="00C823C7"/>
    <w:rsid w:val="00C85BC3"/>
    <w:rsid w:val="00C86A66"/>
    <w:rsid w:val="00C90369"/>
    <w:rsid w:val="00C90F11"/>
    <w:rsid w:val="00C91C8B"/>
    <w:rsid w:val="00CA1C18"/>
    <w:rsid w:val="00CA1CFD"/>
    <w:rsid w:val="00CA2168"/>
    <w:rsid w:val="00CA3A1F"/>
    <w:rsid w:val="00CB4ABC"/>
    <w:rsid w:val="00CB6991"/>
    <w:rsid w:val="00CB71F8"/>
    <w:rsid w:val="00CB772B"/>
    <w:rsid w:val="00CC0519"/>
    <w:rsid w:val="00CC1294"/>
    <w:rsid w:val="00CC242D"/>
    <w:rsid w:val="00CC345E"/>
    <w:rsid w:val="00CC546C"/>
    <w:rsid w:val="00CD0693"/>
    <w:rsid w:val="00CD08BB"/>
    <w:rsid w:val="00CD0E1E"/>
    <w:rsid w:val="00CD2784"/>
    <w:rsid w:val="00CD3C80"/>
    <w:rsid w:val="00CD6C06"/>
    <w:rsid w:val="00CE164D"/>
    <w:rsid w:val="00CE23B9"/>
    <w:rsid w:val="00CE35BE"/>
    <w:rsid w:val="00CE5BAE"/>
    <w:rsid w:val="00CE5FAA"/>
    <w:rsid w:val="00CE7D39"/>
    <w:rsid w:val="00CF1AC0"/>
    <w:rsid w:val="00CF2B69"/>
    <w:rsid w:val="00CF3B3D"/>
    <w:rsid w:val="00CF5838"/>
    <w:rsid w:val="00CF74A9"/>
    <w:rsid w:val="00D00330"/>
    <w:rsid w:val="00D008DC"/>
    <w:rsid w:val="00D00DDC"/>
    <w:rsid w:val="00D011FA"/>
    <w:rsid w:val="00D01251"/>
    <w:rsid w:val="00D0248C"/>
    <w:rsid w:val="00D076A1"/>
    <w:rsid w:val="00D1215C"/>
    <w:rsid w:val="00D1282E"/>
    <w:rsid w:val="00D12A32"/>
    <w:rsid w:val="00D13140"/>
    <w:rsid w:val="00D15874"/>
    <w:rsid w:val="00D16A9D"/>
    <w:rsid w:val="00D17E7F"/>
    <w:rsid w:val="00D25EDF"/>
    <w:rsid w:val="00D26367"/>
    <w:rsid w:val="00D26688"/>
    <w:rsid w:val="00D3029A"/>
    <w:rsid w:val="00D3122E"/>
    <w:rsid w:val="00D32FF2"/>
    <w:rsid w:val="00D40641"/>
    <w:rsid w:val="00D40758"/>
    <w:rsid w:val="00D44B4F"/>
    <w:rsid w:val="00D44D6D"/>
    <w:rsid w:val="00D44D8D"/>
    <w:rsid w:val="00D46774"/>
    <w:rsid w:val="00D51365"/>
    <w:rsid w:val="00D5254C"/>
    <w:rsid w:val="00D52BDA"/>
    <w:rsid w:val="00D5509B"/>
    <w:rsid w:val="00D56F4A"/>
    <w:rsid w:val="00D607EF"/>
    <w:rsid w:val="00D60EF8"/>
    <w:rsid w:val="00D71362"/>
    <w:rsid w:val="00D840D7"/>
    <w:rsid w:val="00D84329"/>
    <w:rsid w:val="00D8437E"/>
    <w:rsid w:val="00D9046B"/>
    <w:rsid w:val="00D90490"/>
    <w:rsid w:val="00D913B2"/>
    <w:rsid w:val="00D918F7"/>
    <w:rsid w:val="00D93094"/>
    <w:rsid w:val="00D93765"/>
    <w:rsid w:val="00D939D2"/>
    <w:rsid w:val="00D968D0"/>
    <w:rsid w:val="00DA1DC6"/>
    <w:rsid w:val="00DB2FBE"/>
    <w:rsid w:val="00DB45F0"/>
    <w:rsid w:val="00DB5236"/>
    <w:rsid w:val="00DB5A03"/>
    <w:rsid w:val="00DB68EC"/>
    <w:rsid w:val="00DB77BA"/>
    <w:rsid w:val="00DC2B9C"/>
    <w:rsid w:val="00DC3ED8"/>
    <w:rsid w:val="00DC4C7F"/>
    <w:rsid w:val="00DC52B5"/>
    <w:rsid w:val="00DC5683"/>
    <w:rsid w:val="00DC659B"/>
    <w:rsid w:val="00DC7AC9"/>
    <w:rsid w:val="00DC7DDC"/>
    <w:rsid w:val="00DD062A"/>
    <w:rsid w:val="00DD1AF1"/>
    <w:rsid w:val="00DD3283"/>
    <w:rsid w:val="00DD5C8E"/>
    <w:rsid w:val="00DE0471"/>
    <w:rsid w:val="00DE15EA"/>
    <w:rsid w:val="00DE4A69"/>
    <w:rsid w:val="00DE4CB9"/>
    <w:rsid w:val="00DE5F62"/>
    <w:rsid w:val="00DF0829"/>
    <w:rsid w:val="00DF22FB"/>
    <w:rsid w:val="00DF2C6E"/>
    <w:rsid w:val="00DF371E"/>
    <w:rsid w:val="00DF49CB"/>
    <w:rsid w:val="00DF67D0"/>
    <w:rsid w:val="00E0570F"/>
    <w:rsid w:val="00E12369"/>
    <w:rsid w:val="00E128DE"/>
    <w:rsid w:val="00E13333"/>
    <w:rsid w:val="00E16F67"/>
    <w:rsid w:val="00E20DA7"/>
    <w:rsid w:val="00E2288E"/>
    <w:rsid w:val="00E2563C"/>
    <w:rsid w:val="00E25D28"/>
    <w:rsid w:val="00E30C57"/>
    <w:rsid w:val="00E3330C"/>
    <w:rsid w:val="00E353E7"/>
    <w:rsid w:val="00E36A0A"/>
    <w:rsid w:val="00E36B5B"/>
    <w:rsid w:val="00E40505"/>
    <w:rsid w:val="00E44924"/>
    <w:rsid w:val="00E45C76"/>
    <w:rsid w:val="00E45CCC"/>
    <w:rsid w:val="00E500CE"/>
    <w:rsid w:val="00E50B36"/>
    <w:rsid w:val="00E56B95"/>
    <w:rsid w:val="00E61C8A"/>
    <w:rsid w:val="00E61E22"/>
    <w:rsid w:val="00E62146"/>
    <w:rsid w:val="00E6436E"/>
    <w:rsid w:val="00E660C1"/>
    <w:rsid w:val="00E661C9"/>
    <w:rsid w:val="00E727E0"/>
    <w:rsid w:val="00E72ED5"/>
    <w:rsid w:val="00E74BBD"/>
    <w:rsid w:val="00E74EF5"/>
    <w:rsid w:val="00E76051"/>
    <w:rsid w:val="00E80392"/>
    <w:rsid w:val="00E85A7D"/>
    <w:rsid w:val="00E94450"/>
    <w:rsid w:val="00E96649"/>
    <w:rsid w:val="00EA6271"/>
    <w:rsid w:val="00EB1DB8"/>
    <w:rsid w:val="00EB3B23"/>
    <w:rsid w:val="00EB4723"/>
    <w:rsid w:val="00EC00C0"/>
    <w:rsid w:val="00EC58A3"/>
    <w:rsid w:val="00ED0490"/>
    <w:rsid w:val="00ED0D5A"/>
    <w:rsid w:val="00ED1BF5"/>
    <w:rsid w:val="00ED3E7F"/>
    <w:rsid w:val="00ED4B19"/>
    <w:rsid w:val="00ED5084"/>
    <w:rsid w:val="00ED7D08"/>
    <w:rsid w:val="00EE2D8E"/>
    <w:rsid w:val="00EE341A"/>
    <w:rsid w:val="00EE4857"/>
    <w:rsid w:val="00EE5515"/>
    <w:rsid w:val="00EE6449"/>
    <w:rsid w:val="00EF2532"/>
    <w:rsid w:val="00EF2F91"/>
    <w:rsid w:val="00EF44ED"/>
    <w:rsid w:val="00EF6DB3"/>
    <w:rsid w:val="00F01652"/>
    <w:rsid w:val="00F01BF3"/>
    <w:rsid w:val="00F05CCE"/>
    <w:rsid w:val="00F07199"/>
    <w:rsid w:val="00F07EB6"/>
    <w:rsid w:val="00F12370"/>
    <w:rsid w:val="00F13DF9"/>
    <w:rsid w:val="00F165C7"/>
    <w:rsid w:val="00F2130E"/>
    <w:rsid w:val="00F25C0E"/>
    <w:rsid w:val="00F27D74"/>
    <w:rsid w:val="00F36343"/>
    <w:rsid w:val="00F36C78"/>
    <w:rsid w:val="00F37439"/>
    <w:rsid w:val="00F400ED"/>
    <w:rsid w:val="00F410F6"/>
    <w:rsid w:val="00F440C0"/>
    <w:rsid w:val="00F44B41"/>
    <w:rsid w:val="00F44FC4"/>
    <w:rsid w:val="00F4552D"/>
    <w:rsid w:val="00F45DE1"/>
    <w:rsid w:val="00F47F0B"/>
    <w:rsid w:val="00F505CD"/>
    <w:rsid w:val="00F51B9A"/>
    <w:rsid w:val="00F5547A"/>
    <w:rsid w:val="00F55E6F"/>
    <w:rsid w:val="00F5799B"/>
    <w:rsid w:val="00F613F0"/>
    <w:rsid w:val="00F650AB"/>
    <w:rsid w:val="00F730E9"/>
    <w:rsid w:val="00F731BF"/>
    <w:rsid w:val="00F740CD"/>
    <w:rsid w:val="00F76798"/>
    <w:rsid w:val="00F839F2"/>
    <w:rsid w:val="00F86554"/>
    <w:rsid w:val="00F87C52"/>
    <w:rsid w:val="00F91799"/>
    <w:rsid w:val="00F93CF1"/>
    <w:rsid w:val="00F96B81"/>
    <w:rsid w:val="00FA088A"/>
    <w:rsid w:val="00FA0C84"/>
    <w:rsid w:val="00FA1A0B"/>
    <w:rsid w:val="00FA3674"/>
    <w:rsid w:val="00FA4C46"/>
    <w:rsid w:val="00FA6AB2"/>
    <w:rsid w:val="00FA77F7"/>
    <w:rsid w:val="00FB070D"/>
    <w:rsid w:val="00FB2920"/>
    <w:rsid w:val="00FB4CA2"/>
    <w:rsid w:val="00FB6651"/>
    <w:rsid w:val="00FB752A"/>
    <w:rsid w:val="00FB7BDB"/>
    <w:rsid w:val="00FB7CAD"/>
    <w:rsid w:val="00FC267D"/>
    <w:rsid w:val="00FC3131"/>
    <w:rsid w:val="00FC345B"/>
    <w:rsid w:val="00FC3840"/>
    <w:rsid w:val="00FC5B0F"/>
    <w:rsid w:val="00FC5F35"/>
    <w:rsid w:val="00FC6AF8"/>
    <w:rsid w:val="00FD2339"/>
    <w:rsid w:val="00FD5573"/>
    <w:rsid w:val="00FE0DDD"/>
    <w:rsid w:val="00FE6687"/>
    <w:rsid w:val="00FE7D62"/>
    <w:rsid w:val="00FF1A6C"/>
    <w:rsid w:val="00FF3412"/>
    <w:rsid w:val="00FF38F6"/>
    <w:rsid w:val="00FF39BB"/>
    <w:rsid w:val="00FF4538"/>
    <w:rsid w:val="00FF5057"/>
    <w:rsid w:val="00FF5371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28118F9-8CA2-4572-9B37-4DF6F3FB1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s-CR" w:eastAsia="es-C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9BF"/>
    <w:rPr>
      <w:lang w:val="es-ES_tradnl" w:eastAsia="en-US"/>
    </w:rPr>
  </w:style>
  <w:style w:type="paragraph" w:styleId="Heading8">
    <w:name w:val="heading 8"/>
    <w:basedOn w:val="Normal"/>
    <w:next w:val="Normal"/>
    <w:qFormat/>
    <w:rsid w:val="006E69BF"/>
    <w:pPr>
      <w:keepNext/>
      <w:spacing w:after="80"/>
      <w:jc w:val="both"/>
      <w:outlineLvl w:val="7"/>
    </w:pPr>
    <w:rPr>
      <w:rFonts w:ascii="Book Antiqua" w:hAnsi="Book Antiqua"/>
      <w:b/>
      <w:sz w:val="22"/>
      <w:lang w:val="es-C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E69BF"/>
  </w:style>
  <w:style w:type="character" w:styleId="FootnoteReference">
    <w:name w:val="footnote reference"/>
    <w:uiPriority w:val="99"/>
    <w:semiHidden/>
    <w:rsid w:val="006E69BF"/>
    <w:rPr>
      <w:vertAlign w:val="superscript"/>
    </w:rPr>
  </w:style>
  <w:style w:type="character" w:styleId="Hyperlink">
    <w:name w:val="Hyperlink"/>
    <w:rsid w:val="004732C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C5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C5AA8"/>
    <w:rPr>
      <w:rFonts w:ascii="Tahoma" w:hAnsi="Tahoma" w:cs="Tahoma"/>
      <w:sz w:val="16"/>
      <w:szCs w:val="16"/>
      <w:lang w:val="es-ES_tradnl"/>
    </w:rPr>
  </w:style>
  <w:style w:type="character" w:styleId="CommentReference">
    <w:name w:val="annotation reference"/>
    <w:rsid w:val="005B4D9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B4D91"/>
  </w:style>
  <w:style w:type="character" w:customStyle="1" w:styleId="CommentTextChar">
    <w:name w:val="Comment Text Char"/>
    <w:link w:val="CommentText"/>
    <w:rsid w:val="005B4D91"/>
    <w:rPr>
      <w:lang w:val="es-ES_tradnl"/>
    </w:rPr>
  </w:style>
  <w:style w:type="paragraph" w:styleId="CommentSubject">
    <w:name w:val="annotation subject"/>
    <w:basedOn w:val="CommentText"/>
    <w:next w:val="CommentText"/>
    <w:link w:val="CommentSubjectChar"/>
    <w:rsid w:val="005B4D91"/>
    <w:rPr>
      <w:b/>
      <w:bCs/>
    </w:rPr>
  </w:style>
  <w:style w:type="character" w:customStyle="1" w:styleId="CommentSubjectChar">
    <w:name w:val="Comment Subject Char"/>
    <w:link w:val="CommentSubject"/>
    <w:rsid w:val="005B4D91"/>
    <w:rPr>
      <w:b/>
      <w:bCs/>
      <w:lang w:val="es-ES_tradnl"/>
    </w:rPr>
  </w:style>
  <w:style w:type="table" w:styleId="TableGrid">
    <w:name w:val="Table Grid"/>
    <w:basedOn w:val="TableNormal"/>
    <w:rsid w:val="00C85B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AA4DDC"/>
    <w:pPr>
      <w:tabs>
        <w:tab w:val="center" w:pos="4419"/>
        <w:tab w:val="right" w:pos="8838"/>
      </w:tabs>
    </w:pPr>
  </w:style>
  <w:style w:type="character" w:customStyle="1" w:styleId="HeaderChar">
    <w:name w:val="Header Char"/>
    <w:link w:val="Header"/>
    <w:rsid w:val="00AA4DDC"/>
    <w:rPr>
      <w:lang w:val="es-ES_tradnl" w:eastAsia="en-US"/>
    </w:rPr>
  </w:style>
  <w:style w:type="paragraph" w:styleId="Footer">
    <w:name w:val="footer"/>
    <w:basedOn w:val="Normal"/>
    <w:link w:val="FooterChar"/>
    <w:rsid w:val="00AA4DDC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rsid w:val="00AA4DDC"/>
    <w:rPr>
      <w:lang w:val="es-ES_tradnl" w:eastAsia="en-US"/>
    </w:rPr>
  </w:style>
  <w:style w:type="table" w:styleId="ListTable3-Accent1">
    <w:name w:val="List Table 3 Accent 1"/>
    <w:basedOn w:val="TableNormal"/>
    <w:uiPriority w:val="48"/>
    <w:rsid w:val="00651285"/>
    <w:rPr>
      <w:rFonts w:ascii="Arial" w:eastAsia="Calibri" w:hAnsi="Arial"/>
      <w:sz w:val="22"/>
      <w:szCs w:val="22"/>
      <w:lang w:val="es-E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64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08D7D-4410-4F3C-86E9-4D3BE39BDE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D6EB78-6593-425A-9AAB-0C54C394C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1672</Words>
  <Characters>9198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Reporte de posiciones abiertas a plazo</vt:lpstr>
      <vt:lpstr>Reporte de posiciones abiertas a plazo</vt:lpstr>
    </vt:vector>
  </TitlesOfParts>
  <Company>SUGEVAL</Company>
  <LinksUpToDate>false</LinksUpToDate>
  <CharactersWithSpaces>10849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Reporte de posiciones abiertas a plazo</dc:title>
  <dc:subject/>
  <dc:creator>Allan Retana Fernández</dc:creator>
  <cp:keywords/>
  <cp:lastModifiedBy>FERNANDEZ PORRAS PATRICIA</cp:lastModifiedBy>
  <cp:revision>1</cp:revision>
  <cp:lastPrinted>2017-09-11T15:09:00Z</cp:lastPrinted>
  <dcterms:created xsi:type="dcterms:W3CDTF">2019-01-02T16:46:00Z</dcterms:created>
  <dcterms:modified xsi:type="dcterms:W3CDTF">2019-01-02T16:46:00Z</dcterms:modified>
</cp:coreProperties>
</file>