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E96DD" w14:textId="503438AF" w:rsidR="00497BD5" w:rsidRPr="00497BD5" w:rsidRDefault="003B5C4C" w:rsidP="00497BD5">
      <w:pPr>
        <w:spacing w:before="100" w:beforeAutospacing="1" w:after="100" w:afterAutospacing="1" w:line="240" w:lineRule="auto"/>
        <w:jc w:val="left"/>
        <w:rPr>
          <w:rFonts w:ascii="Times New Roman" w:eastAsia="Times New Roman" w:hAnsi="Times New Roman" w:cs="Times New Roman"/>
          <w:szCs w:val="24"/>
          <w:lang w:eastAsia="es-CR"/>
        </w:rPr>
      </w:pPr>
      <w:r>
        <w:rPr>
          <w:rFonts w:ascii="Times New Roman" w:eastAsia="Times New Roman" w:hAnsi="Times New Roman" w:cs="Times New Roman"/>
          <w:noProof/>
          <w:szCs w:val="24"/>
          <w:lang w:eastAsia="es-CR"/>
        </w:rPr>
        <w:drawing>
          <wp:anchor distT="0" distB="0" distL="114300" distR="114300" simplePos="0" relativeHeight="251658240" behindDoc="0" locked="0" layoutInCell="1" allowOverlap="1" wp14:anchorId="7E6F644B" wp14:editId="512BE0DB">
            <wp:simplePos x="0" y="0"/>
            <wp:positionH relativeFrom="column">
              <wp:posOffset>-1201433</wp:posOffset>
            </wp:positionH>
            <wp:positionV relativeFrom="paragraph">
              <wp:posOffset>-1310977</wp:posOffset>
            </wp:positionV>
            <wp:extent cx="8023860" cy="10459616"/>
            <wp:effectExtent l="0" t="0" r="0"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bwMode="auto">
                    <a:xfrm>
                      <a:off x="0" y="0"/>
                      <a:ext cx="8025799" cy="10462143"/>
                    </a:xfrm>
                    <a:prstGeom prst="rect">
                      <a:avLst/>
                    </a:prstGeom>
                    <a:noFill/>
                    <a:ln>
                      <a:noFill/>
                    </a:ln>
                  </pic:spPr>
                </pic:pic>
              </a:graphicData>
            </a:graphic>
            <wp14:sizeRelV relativeFrom="margin">
              <wp14:pctHeight>0</wp14:pctHeight>
            </wp14:sizeRelV>
          </wp:anchor>
        </w:drawing>
      </w:r>
    </w:p>
    <w:p w14:paraId="232DF2CA" w14:textId="2E08B8C7" w:rsidR="0046129A" w:rsidRPr="005318CE" w:rsidRDefault="0046129A" w:rsidP="0046129A">
      <w:pPr>
        <w:spacing w:line="240" w:lineRule="auto"/>
        <w:jc w:val="center"/>
        <w:rPr>
          <w:rFonts w:ascii="Roboto" w:hAnsi="Roboto" w:cs="Arial"/>
          <w:spacing w:val="22"/>
          <w:sz w:val="22"/>
        </w:rPr>
      </w:pPr>
    </w:p>
    <w:p w14:paraId="34C7E914" w14:textId="77777777" w:rsidR="0046129A" w:rsidRPr="005318CE" w:rsidRDefault="0046129A" w:rsidP="0046129A">
      <w:pPr>
        <w:spacing w:line="240" w:lineRule="auto"/>
        <w:jc w:val="center"/>
        <w:rPr>
          <w:rFonts w:ascii="Roboto" w:hAnsi="Roboto" w:cs="Arial"/>
          <w:b/>
          <w:smallCaps/>
          <w:color w:val="7F7F7F" w:themeColor="text1" w:themeTint="80"/>
          <w:sz w:val="22"/>
        </w:rPr>
      </w:pPr>
    </w:p>
    <w:p w14:paraId="744578DB" w14:textId="77777777" w:rsidR="0046129A" w:rsidRPr="005318CE" w:rsidRDefault="0046129A" w:rsidP="0046129A">
      <w:pPr>
        <w:spacing w:line="240" w:lineRule="auto"/>
        <w:jc w:val="center"/>
        <w:rPr>
          <w:rFonts w:ascii="Roboto" w:hAnsi="Roboto" w:cs="Arial"/>
          <w:b/>
          <w:sz w:val="22"/>
        </w:rPr>
      </w:pPr>
    </w:p>
    <w:p w14:paraId="283A6C89" w14:textId="77777777" w:rsidR="0046129A" w:rsidRPr="005318CE" w:rsidRDefault="0046129A" w:rsidP="0046129A">
      <w:pPr>
        <w:spacing w:line="240" w:lineRule="auto"/>
        <w:jc w:val="center"/>
        <w:rPr>
          <w:rFonts w:ascii="Roboto" w:hAnsi="Roboto" w:cs="Arial"/>
          <w:b/>
          <w:sz w:val="22"/>
        </w:rPr>
      </w:pPr>
    </w:p>
    <w:p w14:paraId="64628ABA" w14:textId="77777777" w:rsidR="0046129A" w:rsidRPr="005318CE" w:rsidRDefault="0046129A" w:rsidP="0046129A">
      <w:pPr>
        <w:spacing w:line="240" w:lineRule="auto"/>
        <w:jc w:val="center"/>
        <w:rPr>
          <w:rFonts w:ascii="Roboto" w:hAnsi="Roboto" w:cs="Arial"/>
          <w:b/>
          <w:sz w:val="22"/>
        </w:rPr>
      </w:pPr>
    </w:p>
    <w:p w14:paraId="3370DBEF" w14:textId="77777777" w:rsidR="0046129A" w:rsidRPr="005318CE" w:rsidRDefault="0046129A" w:rsidP="0046129A">
      <w:pPr>
        <w:spacing w:line="240" w:lineRule="auto"/>
        <w:jc w:val="center"/>
        <w:rPr>
          <w:rFonts w:ascii="Roboto" w:hAnsi="Roboto" w:cs="Arial"/>
          <w:b/>
          <w:sz w:val="22"/>
        </w:rPr>
      </w:pPr>
    </w:p>
    <w:p w14:paraId="0BB23BEA" w14:textId="77777777" w:rsidR="00464737" w:rsidRPr="005318CE" w:rsidRDefault="00464737" w:rsidP="00464737">
      <w:pPr>
        <w:jc w:val="center"/>
        <w:rPr>
          <w:rFonts w:ascii="Roboto" w:hAnsi="Roboto" w:cs="Arial"/>
          <w:b/>
          <w:noProof/>
          <w:color w:val="204776"/>
          <w:sz w:val="56"/>
          <w:szCs w:val="56"/>
        </w:rPr>
      </w:pPr>
    </w:p>
    <w:p w14:paraId="4FB13C8D" w14:textId="77777777" w:rsidR="003C4E8E" w:rsidRPr="005318CE" w:rsidRDefault="003C4E8E" w:rsidP="00464737">
      <w:pPr>
        <w:jc w:val="center"/>
        <w:rPr>
          <w:rFonts w:ascii="Roboto" w:hAnsi="Roboto" w:cs="Arial"/>
          <w:b/>
          <w:noProof/>
          <w:color w:val="204776"/>
          <w:sz w:val="56"/>
          <w:szCs w:val="56"/>
        </w:rPr>
      </w:pPr>
    </w:p>
    <w:p w14:paraId="5D6CBE12" w14:textId="77777777" w:rsidR="003C4E8E" w:rsidRPr="005318CE" w:rsidRDefault="003C4E8E" w:rsidP="00464737">
      <w:pPr>
        <w:jc w:val="center"/>
        <w:rPr>
          <w:rFonts w:ascii="Roboto" w:hAnsi="Roboto" w:cs="Arial"/>
          <w:b/>
          <w:noProof/>
          <w:color w:val="204776"/>
          <w:sz w:val="56"/>
          <w:szCs w:val="56"/>
        </w:rPr>
      </w:pPr>
    </w:p>
    <w:p w14:paraId="2FC49201" w14:textId="77777777" w:rsidR="003C4E8E" w:rsidRPr="005318CE" w:rsidRDefault="003C4E8E" w:rsidP="00464737">
      <w:pPr>
        <w:jc w:val="center"/>
        <w:rPr>
          <w:rFonts w:ascii="Roboto" w:hAnsi="Roboto" w:cs="Arial"/>
          <w:b/>
          <w:noProof/>
          <w:color w:val="204776"/>
          <w:sz w:val="56"/>
          <w:szCs w:val="56"/>
        </w:rPr>
      </w:pPr>
    </w:p>
    <w:p w14:paraId="2322058F" w14:textId="08C9FA98" w:rsidR="003C4E8E" w:rsidRPr="005318CE" w:rsidRDefault="003C4E8E" w:rsidP="00464737">
      <w:pPr>
        <w:jc w:val="center"/>
        <w:rPr>
          <w:rFonts w:ascii="Roboto" w:hAnsi="Roboto" w:cs="Arial"/>
          <w:b/>
          <w:noProof/>
          <w:color w:val="204776"/>
          <w:sz w:val="56"/>
          <w:szCs w:val="56"/>
        </w:rPr>
      </w:pPr>
    </w:p>
    <w:p w14:paraId="6B3C0694" w14:textId="44CE3074" w:rsidR="003C4E8E" w:rsidRPr="005318CE" w:rsidRDefault="003C4E8E" w:rsidP="00464737">
      <w:pPr>
        <w:jc w:val="center"/>
        <w:rPr>
          <w:rFonts w:ascii="Roboto" w:hAnsi="Roboto" w:cs="Arial"/>
          <w:b/>
          <w:noProof/>
          <w:color w:val="204776"/>
          <w:sz w:val="56"/>
          <w:szCs w:val="56"/>
        </w:rPr>
      </w:pPr>
    </w:p>
    <w:p w14:paraId="78D54E7A" w14:textId="15B61836" w:rsidR="003C4E8E" w:rsidRPr="005318CE" w:rsidRDefault="003C4E8E" w:rsidP="00464737">
      <w:pPr>
        <w:jc w:val="center"/>
        <w:rPr>
          <w:rFonts w:ascii="Roboto" w:hAnsi="Roboto" w:cs="Arial"/>
          <w:b/>
          <w:noProof/>
          <w:color w:val="204776"/>
          <w:sz w:val="44"/>
          <w:szCs w:val="44"/>
        </w:rPr>
      </w:pPr>
    </w:p>
    <w:p w14:paraId="2A30A21F" w14:textId="0B840D73" w:rsidR="00464737" w:rsidRPr="005318CE" w:rsidRDefault="00464737" w:rsidP="00464737">
      <w:pPr>
        <w:jc w:val="center"/>
        <w:rPr>
          <w:rFonts w:ascii="Roboto" w:hAnsi="Roboto" w:cs="Arial"/>
          <w:b/>
          <w:noProof/>
          <w:color w:val="204776"/>
          <w:sz w:val="44"/>
          <w:szCs w:val="44"/>
        </w:rPr>
      </w:pPr>
    </w:p>
    <w:p w14:paraId="26C84638" w14:textId="3AAF33C1" w:rsidR="00464737" w:rsidRPr="005318CE" w:rsidRDefault="00464737" w:rsidP="00464737">
      <w:pPr>
        <w:jc w:val="center"/>
        <w:rPr>
          <w:rFonts w:ascii="Roboto" w:hAnsi="Roboto" w:cs="Arial"/>
          <w:b/>
          <w:noProof/>
          <w:color w:val="204776"/>
          <w:sz w:val="44"/>
          <w:szCs w:val="44"/>
        </w:rPr>
      </w:pPr>
    </w:p>
    <w:p w14:paraId="6C3AACB4" w14:textId="715DFF80" w:rsidR="00464737" w:rsidRPr="005318CE" w:rsidRDefault="00464737" w:rsidP="00464737">
      <w:pPr>
        <w:jc w:val="center"/>
        <w:rPr>
          <w:rFonts w:ascii="Roboto" w:hAnsi="Roboto" w:cs="Arial"/>
          <w:b/>
          <w:noProof/>
          <w:color w:val="204776"/>
          <w:sz w:val="44"/>
          <w:szCs w:val="44"/>
        </w:rPr>
      </w:pPr>
    </w:p>
    <w:p w14:paraId="220077D8" w14:textId="6CD7E1FF" w:rsidR="00464737" w:rsidRPr="005318CE" w:rsidRDefault="00464737" w:rsidP="00464737">
      <w:pPr>
        <w:rPr>
          <w:rFonts w:ascii="Roboto" w:hAnsi="Roboto" w:cs="Arial"/>
          <w:b/>
          <w:noProof/>
          <w:color w:val="204776"/>
          <w:sz w:val="44"/>
          <w:szCs w:val="44"/>
        </w:rPr>
      </w:pPr>
    </w:p>
    <w:p w14:paraId="07025617" w14:textId="6A098725" w:rsidR="00464737" w:rsidRPr="005318CE" w:rsidRDefault="00464737" w:rsidP="00464737">
      <w:pPr>
        <w:jc w:val="center"/>
        <w:rPr>
          <w:rFonts w:ascii="Roboto" w:hAnsi="Roboto" w:cs="Arial"/>
          <w:b/>
          <w:noProof/>
          <w:color w:val="204776"/>
          <w:sz w:val="44"/>
          <w:szCs w:val="44"/>
        </w:rPr>
      </w:pPr>
    </w:p>
    <w:p w14:paraId="7FAD61CE" w14:textId="77777777" w:rsidR="00464737" w:rsidRPr="005318CE" w:rsidRDefault="00464737" w:rsidP="00464737">
      <w:pPr>
        <w:jc w:val="center"/>
        <w:rPr>
          <w:rFonts w:ascii="Roboto" w:hAnsi="Roboto" w:cs="Arial"/>
          <w:b/>
          <w:noProof/>
          <w:color w:val="204776"/>
          <w:sz w:val="44"/>
          <w:szCs w:val="44"/>
        </w:rPr>
      </w:pPr>
    </w:p>
    <w:p w14:paraId="398E178B" w14:textId="77777777" w:rsidR="00464737" w:rsidRPr="005318CE" w:rsidRDefault="00464737" w:rsidP="00464737">
      <w:pPr>
        <w:jc w:val="center"/>
        <w:rPr>
          <w:rFonts w:ascii="Roboto" w:hAnsi="Roboto" w:cs="Arial"/>
          <w:b/>
          <w:noProof/>
          <w:color w:val="204776"/>
          <w:sz w:val="44"/>
          <w:szCs w:val="44"/>
        </w:rPr>
      </w:pPr>
    </w:p>
    <w:p w14:paraId="1B2A0524" w14:textId="77777777" w:rsidR="00464737" w:rsidRPr="005318CE" w:rsidRDefault="00464737" w:rsidP="00464737">
      <w:pPr>
        <w:jc w:val="center"/>
        <w:rPr>
          <w:rFonts w:ascii="Roboto" w:hAnsi="Roboto" w:cs="Arial"/>
          <w:b/>
          <w:noProof/>
          <w:color w:val="204776"/>
          <w:sz w:val="44"/>
          <w:szCs w:val="44"/>
        </w:rPr>
      </w:pPr>
    </w:p>
    <w:p w14:paraId="36140128" w14:textId="77777777" w:rsidR="00464737" w:rsidRPr="005318CE" w:rsidRDefault="00464737" w:rsidP="00464737">
      <w:pPr>
        <w:jc w:val="center"/>
        <w:rPr>
          <w:rFonts w:ascii="Roboto" w:hAnsi="Roboto" w:cs="Arial"/>
          <w:b/>
          <w:noProof/>
          <w:color w:val="204776"/>
          <w:sz w:val="44"/>
          <w:szCs w:val="44"/>
        </w:rPr>
      </w:pPr>
    </w:p>
    <w:p w14:paraId="387D3585" w14:textId="2AEA1755" w:rsidR="003C38A0" w:rsidRPr="003C38A0" w:rsidRDefault="003C38A0" w:rsidP="003C38A0">
      <w:pPr>
        <w:spacing w:line="240" w:lineRule="auto"/>
        <w:rPr>
          <w:rFonts w:ascii="Roboto" w:hAnsi="Roboto" w:cs="Arial"/>
          <w:b/>
          <w:sz w:val="22"/>
        </w:rPr>
      </w:pPr>
    </w:p>
    <w:sdt>
      <w:sdtPr>
        <w:rPr>
          <w:rFonts w:asciiTheme="minorHAnsi" w:eastAsiaTheme="minorHAnsi" w:hAnsiTheme="minorHAnsi" w:cstheme="minorBidi"/>
          <w:b w:val="0"/>
          <w:bCs w:val="0"/>
          <w:color w:val="auto"/>
          <w:sz w:val="24"/>
          <w:szCs w:val="22"/>
          <w:lang w:val="es-CR" w:eastAsia="en-US"/>
        </w:rPr>
        <w:id w:val="-206340219"/>
        <w:docPartObj>
          <w:docPartGallery w:val="Table of Contents"/>
          <w:docPartUnique/>
        </w:docPartObj>
      </w:sdtPr>
      <w:sdtEndPr/>
      <w:sdtContent>
        <w:p w14:paraId="367B0EED" w14:textId="77777777" w:rsidR="003C38A0" w:rsidRDefault="003C38A0">
          <w:pPr>
            <w:pStyle w:val="TtuloTDC"/>
            <w:rPr>
              <w:rFonts w:ascii="Roboto" w:hAnsi="Roboto"/>
              <w:sz w:val="22"/>
              <w:szCs w:val="22"/>
            </w:rPr>
          </w:pPr>
          <w:r w:rsidRPr="003C38A0">
            <w:rPr>
              <w:rFonts w:ascii="Roboto" w:hAnsi="Roboto"/>
              <w:sz w:val="22"/>
              <w:szCs w:val="22"/>
            </w:rPr>
            <w:t>Contenido</w:t>
          </w:r>
        </w:p>
        <w:p w14:paraId="29F86B3F" w14:textId="77777777" w:rsidR="003C38A0" w:rsidRPr="003C38A0" w:rsidRDefault="003C38A0" w:rsidP="003C38A0">
          <w:pPr>
            <w:rPr>
              <w:lang w:val="es-ES" w:eastAsia="es-CR"/>
            </w:rPr>
          </w:pPr>
        </w:p>
        <w:p w14:paraId="6E8B9650" w14:textId="1EC1367B" w:rsidR="001F37C0" w:rsidRDefault="003C38A0">
          <w:pPr>
            <w:pStyle w:val="TDC1"/>
            <w:rPr>
              <w:noProof/>
              <w:kern w:val="2"/>
              <w:szCs w:val="24"/>
              <w14:ligatures w14:val="standardContextual"/>
            </w:rPr>
          </w:pPr>
          <w:r w:rsidRPr="003C38A0">
            <w:rPr>
              <w:rFonts w:ascii="Roboto" w:hAnsi="Roboto"/>
              <w:sz w:val="22"/>
            </w:rPr>
            <w:fldChar w:fldCharType="begin"/>
          </w:r>
          <w:r w:rsidRPr="003C38A0">
            <w:rPr>
              <w:rFonts w:ascii="Roboto" w:hAnsi="Roboto"/>
              <w:sz w:val="22"/>
            </w:rPr>
            <w:instrText xml:space="preserve"> TOC \o "1-3" \h \z \u </w:instrText>
          </w:r>
          <w:r w:rsidRPr="003C38A0">
            <w:rPr>
              <w:rFonts w:ascii="Roboto" w:hAnsi="Roboto"/>
              <w:sz w:val="22"/>
            </w:rPr>
            <w:fldChar w:fldCharType="separate"/>
          </w:r>
          <w:hyperlink w:anchor="_Toc225967005" w:history="1">
            <w:r w:rsidR="001F37C0" w:rsidRPr="00B05DAD">
              <w:rPr>
                <w:rStyle w:val="Hipervnculo"/>
                <w:rFonts w:ascii="Roboto" w:eastAsiaTheme="majorEastAsia" w:hAnsi="Roboto" w:cs="Arial"/>
                <w:noProof/>
              </w:rPr>
              <w:t>a)</w:t>
            </w:r>
            <w:r w:rsidR="001F37C0">
              <w:rPr>
                <w:noProof/>
                <w:kern w:val="2"/>
                <w:szCs w:val="24"/>
                <w14:ligatures w14:val="standardContextual"/>
              </w:rPr>
              <w:tab/>
            </w:r>
            <w:r w:rsidR="001F37C0" w:rsidRPr="00B05DAD">
              <w:rPr>
                <w:rStyle w:val="Hipervnculo"/>
                <w:rFonts w:ascii="Roboto" w:eastAsiaTheme="majorEastAsia" w:hAnsi="Roboto" w:cs="Arial"/>
                <w:noProof/>
              </w:rPr>
              <w:t>Marco filosófico</w:t>
            </w:r>
            <w:r w:rsidR="001F37C0">
              <w:rPr>
                <w:noProof/>
                <w:webHidden/>
              </w:rPr>
              <w:tab/>
            </w:r>
            <w:r w:rsidR="001F37C0">
              <w:rPr>
                <w:noProof/>
                <w:webHidden/>
              </w:rPr>
              <w:fldChar w:fldCharType="begin"/>
            </w:r>
            <w:r w:rsidR="001F37C0">
              <w:rPr>
                <w:noProof/>
                <w:webHidden/>
              </w:rPr>
              <w:instrText xml:space="preserve"> PAGEREF _Toc225967005 \h </w:instrText>
            </w:r>
            <w:r w:rsidR="001F37C0">
              <w:rPr>
                <w:noProof/>
                <w:webHidden/>
              </w:rPr>
            </w:r>
            <w:r w:rsidR="001F37C0">
              <w:rPr>
                <w:noProof/>
                <w:webHidden/>
              </w:rPr>
              <w:fldChar w:fldCharType="separate"/>
            </w:r>
            <w:r w:rsidR="001F37C0">
              <w:rPr>
                <w:noProof/>
                <w:webHidden/>
              </w:rPr>
              <w:t>3</w:t>
            </w:r>
            <w:r w:rsidR="001F37C0">
              <w:rPr>
                <w:noProof/>
                <w:webHidden/>
              </w:rPr>
              <w:fldChar w:fldCharType="end"/>
            </w:r>
          </w:hyperlink>
        </w:p>
        <w:p w14:paraId="7C125B7E" w14:textId="2C38B174" w:rsidR="001F37C0" w:rsidRDefault="001F37C0">
          <w:pPr>
            <w:pStyle w:val="TDC1"/>
            <w:rPr>
              <w:noProof/>
              <w:kern w:val="2"/>
              <w:szCs w:val="24"/>
              <w14:ligatures w14:val="standardContextual"/>
            </w:rPr>
          </w:pPr>
          <w:hyperlink w:anchor="_Toc225967006" w:history="1">
            <w:r w:rsidRPr="00B05DAD">
              <w:rPr>
                <w:rStyle w:val="Hipervnculo"/>
                <w:rFonts w:ascii="Roboto" w:hAnsi="Roboto" w:cs="Arial"/>
                <w:noProof/>
              </w:rPr>
              <w:t>b)</w:t>
            </w:r>
            <w:r>
              <w:rPr>
                <w:noProof/>
                <w:kern w:val="2"/>
                <w:szCs w:val="24"/>
                <w14:ligatures w14:val="standardContextual"/>
              </w:rPr>
              <w:tab/>
            </w:r>
            <w:r w:rsidRPr="00B05DAD">
              <w:rPr>
                <w:rStyle w:val="Hipervnculo"/>
                <w:rFonts w:ascii="Roboto" w:eastAsiaTheme="majorEastAsia" w:hAnsi="Roboto" w:cs="Arial"/>
                <w:noProof/>
              </w:rPr>
              <w:t>Recursos institucionales</w:t>
            </w:r>
            <w:r>
              <w:rPr>
                <w:noProof/>
                <w:webHidden/>
              </w:rPr>
              <w:tab/>
            </w:r>
            <w:r>
              <w:rPr>
                <w:noProof/>
                <w:webHidden/>
              </w:rPr>
              <w:fldChar w:fldCharType="begin"/>
            </w:r>
            <w:r>
              <w:rPr>
                <w:noProof/>
                <w:webHidden/>
              </w:rPr>
              <w:instrText xml:space="preserve"> PAGEREF _Toc225967006 \h </w:instrText>
            </w:r>
            <w:r>
              <w:rPr>
                <w:noProof/>
                <w:webHidden/>
              </w:rPr>
            </w:r>
            <w:r>
              <w:rPr>
                <w:noProof/>
                <w:webHidden/>
              </w:rPr>
              <w:fldChar w:fldCharType="separate"/>
            </w:r>
            <w:r>
              <w:rPr>
                <w:noProof/>
                <w:webHidden/>
              </w:rPr>
              <w:t>4</w:t>
            </w:r>
            <w:r>
              <w:rPr>
                <w:noProof/>
                <w:webHidden/>
              </w:rPr>
              <w:fldChar w:fldCharType="end"/>
            </w:r>
          </w:hyperlink>
        </w:p>
        <w:p w14:paraId="674CE848" w14:textId="0F4BCE78" w:rsidR="001F37C0" w:rsidRDefault="001F37C0">
          <w:pPr>
            <w:pStyle w:val="TDC1"/>
            <w:rPr>
              <w:noProof/>
              <w:kern w:val="2"/>
              <w:szCs w:val="24"/>
              <w14:ligatures w14:val="standardContextual"/>
            </w:rPr>
          </w:pPr>
          <w:hyperlink w:anchor="_Toc225967007" w:history="1">
            <w:r w:rsidRPr="00B05DAD">
              <w:rPr>
                <w:rStyle w:val="Hipervnculo"/>
                <w:rFonts w:ascii="Roboto" w:eastAsiaTheme="majorEastAsia" w:hAnsi="Roboto" w:cs="Arial"/>
                <w:noProof/>
              </w:rPr>
              <w:t>c)</w:t>
            </w:r>
            <w:r>
              <w:rPr>
                <w:noProof/>
                <w:kern w:val="2"/>
                <w:szCs w:val="24"/>
                <w14:ligatures w14:val="standardContextual"/>
              </w:rPr>
              <w:tab/>
            </w:r>
            <w:r w:rsidRPr="00B05DAD">
              <w:rPr>
                <w:rStyle w:val="Hipervnculo"/>
                <w:rFonts w:ascii="Roboto" w:eastAsiaTheme="majorEastAsia" w:hAnsi="Roboto" w:cs="Arial"/>
                <w:noProof/>
              </w:rPr>
              <w:t>Estructura organizacional</w:t>
            </w:r>
            <w:r>
              <w:rPr>
                <w:noProof/>
                <w:webHidden/>
              </w:rPr>
              <w:tab/>
            </w:r>
            <w:r>
              <w:rPr>
                <w:noProof/>
                <w:webHidden/>
              </w:rPr>
              <w:fldChar w:fldCharType="begin"/>
            </w:r>
            <w:r>
              <w:rPr>
                <w:noProof/>
                <w:webHidden/>
              </w:rPr>
              <w:instrText xml:space="preserve"> PAGEREF _Toc225967007 \h </w:instrText>
            </w:r>
            <w:r>
              <w:rPr>
                <w:noProof/>
                <w:webHidden/>
              </w:rPr>
            </w:r>
            <w:r>
              <w:rPr>
                <w:noProof/>
                <w:webHidden/>
              </w:rPr>
              <w:fldChar w:fldCharType="separate"/>
            </w:r>
            <w:r>
              <w:rPr>
                <w:noProof/>
                <w:webHidden/>
              </w:rPr>
              <w:t>8</w:t>
            </w:r>
            <w:r>
              <w:rPr>
                <w:noProof/>
                <w:webHidden/>
              </w:rPr>
              <w:fldChar w:fldCharType="end"/>
            </w:r>
          </w:hyperlink>
        </w:p>
        <w:p w14:paraId="0C780793" w14:textId="2FD24950" w:rsidR="001F37C0" w:rsidRDefault="001F37C0">
          <w:pPr>
            <w:pStyle w:val="TDC1"/>
            <w:rPr>
              <w:noProof/>
              <w:kern w:val="2"/>
              <w:szCs w:val="24"/>
              <w14:ligatures w14:val="standardContextual"/>
            </w:rPr>
          </w:pPr>
          <w:hyperlink w:anchor="_Toc225967008" w:history="1">
            <w:r w:rsidRPr="00B05DAD">
              <w:rPr>
                <w:rStyle w:val="Hipervnculo"/>
                <w:rFonts w:ascii="Roboto" w:eastAsiaTheme="majorEastAsia" w:hAnsi="Roboto" w:cs="Arial"/>
                <w:noProof/>
              </w:rPr>
              <w:t>d)</w:t>
            </w:r>
            <w:r>
              <w:rPr>
                <w:noProof/>
                <w:kern w:val="2"/>
                <w:szCs w:val="24"/>
                <w14:ligatures w14:val="standardContextual"/>
              </w:rPr>
              <w:tab/>
            </w:r>
            <w:r w:rsidRPr="00B05DAD">
              <w:rPr>
                <w:rStyle w:val="Hipervnculo"/>
                <w:rFonts w:ascii="Roboto" w:eastAsiaTheme="majorEastAsia" w:hAnsi="Roboto" w:cs="Arial"/>
                <w:noProof/>
              </w:rPr>
              <w:t>Compromisos adquiridos</w:t>
            </w:r>
            <w:r>
              <w:rPr>
                <w:noProof/>
                <w:webHidden/>
              </w:rPr>
              <w:tab/>
            </w:r>
            <w:r>
              <w:rPr>
                <w:noProof/>
                <w:webHidden/>
              </w:rPr>
              <w:fldChar w:fldCharType="begin"/>
            </w:r>
            <w:r>
              <w:rPr>
                <w:noProof/>
                <w:webHidden/>
              </w:rPr>
              <w:instrText xml:space="preserve"> PAGEREF _Toc225967008 \h </w:instrText>
            </w:r>
            <w:r>
              <w:rPr>
                <w:noProof/>
                <w:webHidden/>
              </w:rPr>
            </w:r>
            <w:r>
              <w:rPr>
                <w:noProof/>
                <w:webHidden/>
              </w:rPr>
              <w:fldChar w:fldCharType="separate"/>
            </w:r>
            <w:r>
              <w:rPr>
                <w:noProof/>
                <w:webHidden/>
              </w:rPr>
              <w:t>10</w:t>
            </w:r>
            <w:r>
              <w:rPr>
                <w:noProof/>
                <w:webHidden/>
              </w:rPr>
              <w:fldChar w:fldCharType="end"/>
            </w:r>
          </w:hyperlink>
        </w:p>
        <w:p w14:paraId="73C737B7" w14:textId="6694B79B" w:rsidR="001F37C0" w:rsidRDefault="001F37C0">
          <w:pPr>
            <w:pStyle w:val="TDC1"/>
            <w:rPr>
              <w:noProof/>
              <w:kern w:val="2"/>
              <w:szCs w:val="24"/>
              <w14:ligatures w14:val="standardContextual"/>
            </w:rPr>
          </w:pPr>
          <w:hyperlink w:anchor="_Toc225967009" w:history="1">
            <w:r w:rsidRPr="00B05DAD">
              <w:rPr>
                <w:rStyle w:val="Hipervnculo"/>
                <w:rFonts w:ascii="Roboto" w:eastAsiaTheme="majorEastAsia" w:hAnsi="Roboto" w:cs="Arial"/>
                <w:noProof/>
              </w:rPr>
              <w:t>e)</w:t>
            </w:r>
            <w:r>
              <w:rPr>
                <w:noProof/>
                <w:kern w:val="2"/>
                <w:szCs w:val="24"/>
                <w14:ligatures w14:val="standardContextual"/>
              </w:rPr>
              <w:tab/>
            </w:r>
            <w:r w:rsidRPr="00B05DAD">
              <w:rPr>
                <w:rStyle w:val="Hipervnculo"/>
                <w:rFonts w:ascii="Roboto" w:eastAsiaTheme="majorEastAsia" w:hAnsi="Roboto" w:cs="Arial"/>
                <w:noProof/>
              </w:rPr>
              <w:t>Cumplimiento de metas</w:t>
            </w:r>
            <w:r>
              <w:rPr>
                <w:noProof/>
                <w:webHidden/>
              </w:rPr>
              <w:tab/>
            </w:r>
            <w:r>
              <w:rPr>
                <w:noProof/>
                <w:webHidden/>
              </w:rPr>
              <w:fldChar w:fldCharType="begin"/>
            </w:r>
            <w:r>
              <w:rPr>
                <w:noProof/>
                <w:webHidden/>
              </w:rPr>
              <w:instrText xml:space="preserve"> PAGEREF _Toc225967009 \h </w:instrText>
            </w:r>
            <w:r>
              <w:rPr>
                <w:noProof/>
                <w:webHidden/>
              </w:rPr>
            </w:r>
            <w:r>
              <w:rPr>
                <w:noProof/>
                <w:webHidden/>
              </w:rPr>
              <w:fldChar w:fldCharType="separate"/>
            </w:r>
            <w:r>
              <w:rPr>
                <w:noProof/>
                <w:webHidden/>
              </w:rPr>
              <w:t>17</w:t>
            </w:r>
            <w:r>
              <w:rPr>
                <w:noProof/>
                <w:webHidden/>
              </w:rPr>
              <w:fldChar w:fldCharType="end"/>
            </w:r>
          </w:hyperlink>
        </w:p>
        <w:p w14:paraId="3CB152DA" w14:textId="32186A10" w:rsidR="001F37C0" w:rsidRDefault="001F37C0">
          <w:pPr>
            <w:pStyle w:val="TDC1"/>
            <w:rPr>
              <w:noProof/>
              <w:kern w:val="2"/>
              <w:szCs w:val="24"/>
              <w14:ligatures w14:val="standardContextual"/>
            </w:rPr>
          </w:pPr>
          <w:hyperlink w:anchor="_Toc225967010" w:history="1">
            <w:r w:rsidRPr="00B05DAD">
              <w:rPr>
                <w:rStyle w:val="Hipervnculo"/>
                <w:rFonts w:ascii="Roboto" w:eastAsiaTheme="majorEastAsia" w:hAnsi="Roboto" w:cs="Arial"/>
                <w:noProof/>
              </w:rPr>
              <w:t>f)</w:t>
            </w:r>
            <w:r>
              <w:rPr>
                <w:noProof/>
                <w:kern w:val="2"/>
                <w:szCs w:val="24"/>
                <w14:ligatures w14:val="standardContextual"/>
              </w:rPr>
              <w:tab/>
            </w:r>
            <w:r w:rsidRPr="00B05DAD">
              <w:rPr>
                <w:rStyle w:val="Hipervnculo"/>
                <w:rFonts w:ascii="Roboto" w:eastAsiaTheme="majorEastAsia" w:hAnsi="Roboto" w:cs="Arial"/>
                <w:noProof/>
              </w:rPr>
              <w:t>Limitaciones y obstáculos</w:t>
            </w:r>
            <w:r>
              <w:rPr>
                <w:noProof/>
                <w:webHidden/>
              </w:rPr>
              <w:tab/>
            </w:r>
            <w:r>
              <w:rPr>
                <w:noProof/>
                <w:webHidden/>
              </w:rPr>
              <w:fldChar w:fldCharType="begin"/>
            </w:r>
            <w:r>
              <w:rPr>
                <w:noProof/>
                <w:webHidden/>
              </w:rPr>
              <w:instrText xml:space="preserve"> PAGEREF _Toc225967010 \h </w:instrText>
            </w:r>
            <w:r>
              <w:rPr>
                <w:noProof/>
                <w:webHidden/>
              </w:rPr>
            </w:r>
            <w:r>
              <w:rPr>
                <w:noProof/>
                <w:webHidden/>
              </w:rPr>
              <w:fldChar w:fldCharType="separate"/>
            </w:r>
            <w:r>
              <w:rPr>
                <w:noProof/>
                <w:webHidden/>
              </w:rPr>
              <w:t>17</w:t>
            </w:r>
            <w:r>
              <w:rPr>
                <w:noProof/>
                <w:webHidden/>
              </w:rPr>
              <w:fldChar w:fldCharType="end"/>
            </w:r>
          </w:hyperlink>
        </w:p>
        <w:p w14:paraId="79C45A45" w14:textId="229F8A8D" w:rsidR="001F37C0" w:rsidRDefault="001F37C0">
          <w:pPr>
            <w:pStyle w:val="TDC1"/>
            <w:rPr>
              <w:noProof/>
              <w:kern w:val="2"/>
              <w:szCs w:val="24"/>
              <w14:ligatures w14:val="standardContextual"/>
            </w:rPr>
          </w:pPr>
          <w:hyperlink w:anchor="_Toc225967011" w:history="1">
            <w:r w:rsidRPr="00B05DAD">
              <w:rPr>
                <w:rStyle w:val="Hipervnculo"/>
                <w:rFonts w:ascii="Roboto" w:eastAsiaTheme="majorEastAsia" w:hAnsi="Roboto" w:cs="Arial"/>
                <w:noProof/>
              </w:rPr>
              <w:t>g)</w:t>
            </w:r>
            <w:r>
              <w:rPr>
                <w:noProof/>
                <w:kern w:val="2"/>
                <w:szCs w:val="24"/>
                <w14:ligatures w14:val="standardContextual"/>
              </w:rPr>
              <w:tab/>
            </w:r>
            <w:r w:rsidRPr="00B05DAD">
              <w:rPr>
                <w:rStyle w:val="Hipervnculo"/>
                <w:rFonts w:ascii="Roboto" w:eastAsiaTheme="majorEastAsia" w:hAnsi="Roboto" w:cs="Arial"/>
                <w:noProof/>
              </w:rPr>
              <w:t>Retos y visión de futuro</w:t>
            </w:r>
            <w:r>
              <w:rPr>
                <w:noProof/>
                <w:webHidden/>
              </w:rPr>
              <w:tab/>
            </w:r>
            <w:r>
              <w:rPr>
                <w:noProof/>
                <w:webHidden/>
              </w:rPr>
              <w:fldChar w:fldCharType="begin"/>
            </w:r>
            <w:r>
              <w:rPr>
                <w:noProof/>
                <w:webHidden/>
              </w:rPr>
              <w:instrText xml:space="preserve"> PAGEREF _Toc225967011 \h </w:instrText>
            </w:r>
            <w:r>
              <w:rPr>
                <w:noProof/>
                <w:webHidden/>
              </w:rPr>
            </w:r>
            <w:r>
              <w:rPr>
                <w:noProof/>
                <w:webHidden/>
              </w:rPr>
              <w:fldChar w:fldCharType="separate"/>
            </w:r>
            <w:r>
              <w:rPr>
                <w:noProof/>
                <w:webHidden/>
              </w:rPr>
              <w:t>18</w:t>
            </w:r>
            <w:r>
              <w:rPr>
                <w:noProof/>
                <w:webHidden/>
              </w:rPr>
              <w:fldChar w:fldCharType="end"/>
            </w:r>
          </w:hyperlink>
        </w:p>
        <w:p w14:paraId="49760DD0" w14:textId="7CC80A8A" w:rsidR="003C38A0" w:rsidRDefault="003C38A0">
          <w:r w:rsidRPr="003C38A0">
            <w:rPr>
              <w:rFonts w:ascii="Roboto" w:hAnsi="Roboto"/>
              <w:b/>
              <w:bCs/>
              <w:sz w:val="22"/>
              <w:lang w:val="es-ES"/>
            </w:rPr>
            <w:fldChar w:fldCharType="end"/>
          </w:r>
        </w:p>
      </w:sdtContent>
    </w:sdt>
    <w:p w14:paraId="50FCC9B7" w14:textId="77777777" w:rsidR="003C38A0" w:rsidRPr="005318CE" w:rsidRDefault="003C38A0" w:rsidP="00CD1E61">
      <w:pPr>
        <w:rPr>
          <w:rFonts w:ascii="Roboto" w:hAnsi="Roboto" w:cs="Arial"/>
          <w:sz w:val="22"/>
        </w:rPr>
      </w:pPr>
    </w:p>
    <w:p w14:paraId="0CD35391" w14:textId="77777777" w:rsidR="003C38A0" w:rsidRDefault="003C38A0" w:rsidP="00CE29D0">
      <w:pPr>
        <w:pStyle w:val="Textoindependiente"/>
        <w:rPr>
          <w:rFonts w:ascii="Roboto" w:hAnsi="Roboto" w:cs="Arial"/>
          <w:b/>
          <w:color w:val="0D559A"/>
          <w:szCs w:val="24"/>
          <w:lang w:val="es-CR"/>
        </w:rPr>
      </w:pPr>
    </w:p>
    <w:p w14:paraId="22398C3D" w14:textId="77777777" w:rsidR="003C38A0" w:rsidRDefault="003C38A0" w:rsidP="00CE29D0">
      <w:pPr>
        <w:pStyle w:val="Textoindependiente"/>
        <w:rPr>
          <w:rFonts w:ascii="Roboto" w:hAnsi="Roboto" w:cs="Arial"/>
          <w:b/>
          <w:color w:val="0D559A"/>
          <w:szCs w:val="24"/>
          <w:lang w:val="es-CR"/>
        </w:rPr>
      </w:pPr>
    </w:p>
    <w:p w14:paraId="14C5BA3C" w14:textId="77777777" w:rsidR="003C38A0" w:rsidRDefault="003C38A0" w:rsidP="00CE29D0">
      <w:pPr>
        <w:pStyle w:val="Textoindependiente"/>
        <w:rPr>
          <w:rFonts w:ascii="Roboto" w:hAnsi="Roboto" w:cs="Arial"/>
          <w:b/>
          <w:color w:val="0D559A"/>
          <w:szCs w:val="24"/>
          <w:lang w:val="es-CR"/>
        </w:rPr>
      </w:pPr>
    </w:p>
    <w:p w14:paraId="00863A83" w14:textId="77777777" w:rsidR="003C38A0" w:rsidRDefault="003C38A0" w:rsidP="00CE29D0">
      <w:pPr>
        <w:pStyle w:val="Textoindependiente"/>
        <w:rPr>
          <w:rFonts w:ascii="Roboto" w:hAnsi="Roboto" w:cs="Arial"/>
          <w:b/>
          <w:color w:val="0D559A"/>
          <w:szCs w:val="24"/>
          <w:lang w:val="es-CR"/>
        </w:rPr>
      </w:pPr>
    </w:p>
    <w:p w14:paraId="387F553C" w14:textId="77777777" w:rsidR="003C38A0" w:rsidRDefault="003C38A0" w:rsidP="00CE29D0">
      <w:pPr>
        <w:pStyle w:val="Textoindependiente"/>
        <w:rPr>
          <w:rFonts w:ascii="Roboto" w:hAnsi="Roboto" w:cs="Arial"/>
          <w:b/>
          <w:color w:val="0D559A"/>
          <w:szCs w:val="24"/>
          <w:lang w:val="es-CR"/>
        </w:rPr>
      </w:pPr>
    </w:p>
    <w:p w14:paraId="07F5A7A2" w14:textId="77777777" w:rsidR="003C38A0" w:rsidRDefault="003C38A0" w:rsidP="00CE29D0">
      <w:pPr>
        <w:pStyle w:val="Textoindependiente"/>
        <w:rPr>
          <w:rFonts w:ascii="Roboto" w:hAnsi="Roboto" w:cs="Arial"/>
          <w:b/>
          <w:color w:val="0D559A"/>
          <w:szCs w:val="24"/>
          <w:lang w:val="es-CR"/>
        </w:rPr>
      </w:pPr>
    </w:p>
    <w:p w14:paraId="762C9FB4" w14:textId="77777777" w:rsidR="003C38A0" w:rsidRDefault="003C38A0" w:rsidP="00CE29D0">
      <w:pPr>
        <w:pStyle w:val="Textoindependiente"/>
        <w:rPr>
          <w:rFonts w:ascii="Roboto" w:hAnsi="Roboto" w:cs="Arial"/>
          <w:b/>
          <w:color w:val="0D559A"/>
          <w:szCs w:val="24"/>
          <w:lang w:val="es-CR"/>
        </w:rPr>
      </w:pPr>
    </w:p>
    <w:p w14:paraId="28F7C2E3" w14:textId="77777777" w:rsidR="003C38A0" w:rsidRDefault="003C38A0" w:rsidP="00CE29D0">
      <w:pPr>
        <w:pStyle w:val="Textoindependiente"/>
        <w:rPr>
          <w:rFonts w:ascii="Roboto" w:hAnsi="Roboto" w:cs="Arial"/>
          <w:b/>
          <w:color w:val="0D559A"/>
          <w:szCs w:val="24"/>
          <w:lang w:val="es-CR"/>
        </w:rPr>
      </w:pPr>
    </w:p>
    <w:p w14:paraId="43FC5A1A" w14:textId="77777777" w:rsidR="003C38A0" w:rsidRDefault="003C38A0" w:rsidP="00CE29D0">
      <w:pPr>
        <w:pStyle w:val="Textoindependiente"/>
        <w:rPr>
          <w:rFonts w:ascii="Roboto" w:hAnsi="Roboto" w:cs="Arial"/>
          <w:b/>
          <w:color w:val="0D559A"/>
          <w:szCs w:val="24"/>
          <w:lang w:val="es-CR"/>
        </w:rPr>
      </w:pPr>
    </w:p>
    <w:p w14:paraId="431976E7" w14:textId="77777777" w:rsidR="003C38A0" w:rsidRDefault="003C38A0" w:rsidP="00CE29D0">
      <w:pPr>
        <w:pStyle w:val="Textoindependiente"/>
        <w:rPr>
          <w:rFonts w:ascii="Roboto" w:hAnsi="Roboto" w:cs="Arial"/>
          <w:b/>
          <w:color w:val="0D559A"/>
          <w:szCs w:val="24"/>
          <w:lang w:val="es-CR"/>
        </w:rPr>
      </w:pPr>
    </w:p>
    <w:p w14:paraId="42F3657E" w14:textId="77777777" w:rsidR="003C38A0" w:rsidRDefault="003C38A0" w:rsidP="00CE29D0">
      <w:pPr>
        <w:pStyle w:val="Textoindependiente"/>
        <w:rPr>
          <w:rFonts w:ascii="Roboto" w:hAnsi="Roboto" w:cs="Arial"/>
          <w:b/>
          <w:color w:val="0D559A"/>
          <w:szCs w:val="24"/>
          <w:lang w:val="es-CR"/>
        </w:rPr>
      </w:pPr>
    </w:p>
    <w:p w14:paraId="0E8969FE" w14:textId="77777777" w:rsidR="003C38A0" w:rsidRDefault="003C38A0" w:rsidP="00CE29D0">
      <w:pPr>
        <w:pStyle w:val="Textoindependiente"/>
        <w:rPr>
          <w:rFonts w:ascii="Roboto" w:hAnsi="Roboto" w:cs="Arial"/>
          <w:b/>
          <w:color w:val="0D559A"/>
          <w:szCs w:val="24"/>
          <w:lang w:val="es-CR"/>
        </w:rPr>
      </w:pPr>
    </w:p>
    <w:p w14:paraId="48B3F93C" w14:textId="77777777" w:rsidR="003C38A0" w:rsidRDefault="003C38A0" w:rsidP="00CE29D0">
      <w:pPr>
        <w:pStyle w:val="Textoindependiente"/>
        <w:rPr>
          <w:rFonts w:ascii="Roboto" w:hAnsi="Roboto" w:cs="Arial"/>
          <w:b/>
          <w:color w:val="0D559A"/>
          <w:szCs w:val="24"/>
          <w:lang w:val="es-CR"/>
        </w:rPr>
      </w:pPr>
    </w:p>
    <w:p w14:paraId="3B6D42F9" w14:textId="77777777" w:rsidR="003C38A0" w:rsidRDefault="003C38A0" w:rsidP="00CE29D0">
      <w:pPr>
        <w:pStyle w:val="Textoindependiente"/>
        <w:rPr>
          <w:rFonts w:ascii="Roboto" w:hAnsi="Roboto" w:cs="Arial"/>
          <w:b/>
          <w:color w:val="0D559A"/>
          <w:szCs w:val="24"/>
          <w:lang w:val="es-CR"/>
        </w:rPr>
      </w:pPr>
    </w:p>
    <w:p w14:paraId="69AF0B91" w14:textId="77777777" w:rsidR="003C38A0" w:rsidRDefault="003C38A0" w:rsidP="00CE29D0">
      <w:pPr>
        <w:pStyle w:val="Textoindependiente"/>
        <w:rPr>
          <w:rFonts w:ascii="Roboto" w:hAnsi="Roboto" w:cs="Arial"/>
          <w:b/>
          <w:color w:val="0D559A"/>
          <w:szCs w:val="24"/>
          <w:lang w:val="es-CR"/>
        </w:rPr>
      </w:pPr>
    </w:p>
    <w:p w14:paraId="7B5BB3F5" w14:textId="77777777" w:rsidR="003C38A0" w:rsidRDefault="003C38A0" w:rsidP="00CE29D0">
      <w:pPr>
        <w:pStyle w:val="Textoindependiente"/>
        <w:rPr>
          <w:rFonts w:ascii="Roboto" w:hAnsi="Roboto" w:cs="Arial"/>
          <w:b/>
          <w:color w:val="0D559A"/>
          <w:szCs w:val="24"/>
          <w:lang w:val="es-CR"/>
        </w:rPr>
      </w:pPr>
    </w:p>
    <w:p w14:paraId="0813A8A1" w14:textId="77777777" w:rsidR="003C38A0" w:rsidRDefault="003C38A0" w:rsidP="00CE29D0">
      <w:pPr>
        <w:pStyle w:val="Textoindependiente"/>
        <w:rPr>
          <w:rFonts w:ascii="Roboto" w:hAnsi="Roboto" w:cs="Arial"/>
          <w:b/>
          <w:color w:val="0D559A"/>
          <w:szCs w:val="24"/>
          <w:lang w:val="es-CR"/>
        </w:rPr>
      </w:pPr>
    </w:p>
    <w:p w14:paraId="7538EE3E" w14:textId="77777777" w:rsidR="003C38A0" w:rsidRDefault="003C38A0" w:rsidP="00CE29D0">
      <w:pPr>
        <w:pStyle w:val="Textoindependiente"/>
        <w:rPr>
          <w:rFonts w:ascii="Roboto" w:hAnsi="Roboto" w:cs="Arial"/>
          <w:b/>
          <w:color w:val="0D559A"/>
          <w:szCs w:val="24"/>
          <w:lang w:val="es-CR"/>
        </w:rPr>
      </w:pPr>
    </w:p>
    <w:p w14:paraId="2418C4D9" w14:textId="77777777" w:rsidR="003C38A0" w:rsidRDefault="003C38A0" w:rsidP="00CE29D0">
      <w:pPr>
        <w:pStyle w:val="Textoindependiente"/>
        <w:rPr>
          <w:rFonts w:ascii="Roboto" w:hAnsi="Roboto" w:cs="Arial"/>
          <w:b/>
          <w:color w:val="0D559A"/>
          <w:szCs w:val="24"/>
          <w:lang w:val="es-CR"/>
        </w:rPr>
      </w:pPr>
    </w:p>
    <w:p w14:paraId="65448A47" w14:textId="77777777" w:rsidR="003C38A0" w:rsidRDefault="003C38A0" w:rsidP="00CE29D0">
      <w:pPr>
        <w:pStyle w:val="Textoindependiente"/>
        <w:rPr>
          <w:rFonts w:ascii="Roboto" w:hAnsi="Roboto" w:cs="Arial"/>
          <w:b/>
          <w:color w:val="0D559A"/>
          <w:szCs w:val="24"/>
          <w:lang w:val="es-CR"/>
        </w:rPr>
      </w:pPr>
    </w:p>
    <w:p w14:paraId="1179B0A5" w14:textId="77777777" w:rsidR="003C38A0" w:rsidRDefault="003C38A0" w:rsidP="00CE29D0">
      <w:pPr>
        <w:pStyle w:val="Textoindependiente"/>
        <w:rPr>
          <w:rFonts w:ascii="Roboto" w:hAnsi="Roboto" w:cs="Arial"/>
          <w:b/>
          <w:color w:val="0D559A"/>
          <w:szCs w:val="24"/>
          <w:lang w:val="es-CR"/>
        </w:rPr>
      </w:pPr>
    </w:p>
    <w:p w14:paraId="047A5E2C" w14:textId="77777777" w:rsidR="003C38A0" w:rsidRDefault="003C38A0" w:rsidP="00CE29D0">
      <w:pPr>
        <w:pStyle w:val="Textoindependiente"/>
        <w:rPr>
          <w:rFonts w:ascii="Roboto" w:hAnsi="Roboto" w:cs="Arial"/>
          <w:b/>
          <w:color w:val="0D559A"/>
          <w:szCs w:val="24"/>
          <w:lang w:val="es-CR"/>
        </w:rPr>
      </w:pPr>
    </w:p>
    <w:p w14:paraId="657B623F" w14:textId="77777777" w:rsidR="003C38A0" w:rsidRDefault="003C38A0" w:rsidP="00CE29D0">
      <w:pPr>
        <w:pStyle w:val="Textoindependiente"/>
        <w:rPr>
          <w:rFonts w:ascii="Roboto" w:hAnsi="Roboto" w:cs="Arial"/>
          <w:b/>
          <w:color w:val="0D559A"/>
          <w:szCs w:val="24"/>
          <w:lang w:val="es-CR"/>
        </w:rPr>
      </w:pPr>
    </w:p>
    <w:p w14:paraId="497507CB" w14:textId="77777777" w:rsidR="003C38A0" w:rsidRDefault="003C38A0" w:rsidP="00CE29D0">
      <w:pPr>
        <w:pStyle w:val="Textoindependiente"/>
        <w:rPr>
          <w:rFonts w:ascii="Roboto" w:hAnsi="Roboto" w:cs="Arial"/>
          <w:b/>
          <w:color w:val="0D559A"/>
          <w:szCs w:val="24"/>
          <w:lang w:val="es-CR"/>
        </w:rPr>
      </w:pPr>
    </w:p>
    <w:p w14:paraId="29B8C8B8" w14:textId="77777777" w:rsidR="003C38A0" w:rsidRDefault="003C38A0" w:rsidP="00CE29D0">
      <w:pPr>
        <w:pStyle w:val="Textoindependiente"/>
        <w:rPr>
          <w:rFonts w:ascii="Roboto" w:hAnsi="Roboto" w:cs="Arial"/>
          <w:b/>
          <w:color w:val="0D559A"/>
          <w:szCs w:val="24"/>
          <w:lang w:val="es-CR"/>
        </w:rPr>
      </w:pPr>
    </w:p>
    <w:p w14:paraId="30F909BF" w14:textId="77777777" w:rsidR="003C38A0" w:rsidRDefault="003C38A0" w:rsidP="00CE29D0">
      <w:pPr>
        <w:pStyle w:val="Textoindependiente"/>
        <w:rPr>
          <w:rFonts w:ascii="Roboto" w:hAnsi="Roboto" w:cs="Arial"/>
          <w:b/>
          <w:color w:val="0D559A"/>
          <w:szCs w:val="24"/>
          <w:lang w:val="es-CR"/>
        </w:rPr>
      </w:pPr>
    </w:p>
    <w:p w14:paraId="5CF7A220" w14:textId="77777777" w:rsidR="003C38A0" w:rsidRDefault="003C38A0" w:rsidP="00CE29D0">
      <w:pPr>
        <w:pStyle w:val="Textoindependiente"/>
        <w:rPr>
          <w:rFonts w:ascii="Roboto" w:hAnsi="Roboto" w:cs="Arial"/>
          <w:b/>
          <w:color w:val="0D559A"/>
          <w:szCs w:val="24"/>
          <w:lang w:val="es-CR"/>
        </w:rPr>
      </w:pPr>
    </w:p>
    <w:p w14:paraId="60A5C6B2" w14:textId="77777777" w:rsidR="00242A6A" w:rsidRPr="00CD1E61" w:rsidRDefault="00242A6A" w:rsidP="00CE29D0">
      <w:pPr>
        <w:pStyle w:val="Textoindependiente"/>
        <w:rPr>
          <w:rFonts w:ascii="Roboto" w:hAnsi="Roboto" w:cs="Arial"/>
          <w:b/>
          <w:color w:val="0D559A"/>
          <w:szCs w:val="24"/>
          <w:lang w:val="es-CR"/>
        </w:rPr>
      </w:pPr>
      <w:r w:rsidRPr="00CD1E61">
        <w:rPr>
          <w:rFonts w:ascii="Roboto" w:hAnsi="Roboto" w:cs="Arial"/>
          <w:b/>
          <w:color w:val="0D559A"/>
          <w:szCs w:val="24"/>
          <w:lang w:val="es-CR"/>
        </w:rPr>
        <w:t>Presentación</w:t>
      </w:r>
    </w:p>
    <w:p w14:paraId="52C476AD" w14:textId="77777777" w:rsidR="00242A6A" w:rsidRPr="005318CE" w:rsidRDefault="00242A6A" w:rsidP="00CE29D0">
      <w:pPr>
        <w:pStyle w:val="Textoindependiente"/>
        <w:rPr>
          <w:rFonts w:ascii="Roboto" w:hAnsi="Roboto" w:cs="Arial"/>
          <w:sz w:val="22"/>
          <w:szCs w:val="22"/>
          <w:lang w:val="es-CR"/>
        </w:rPr>
      </w:pPr>
    </w:p>
    <w:p w14:paraId="5609A6C9" w14:textId="6ECC30F0" w:rsidR="004C4738" w:rsidRPr="005318CE" w:rsidRDefault="004C4738" w:rsidP="00E146F1">
      <w:pPr>
        <w:pStyle w:val="Textoindependiente"/>
        <w:spacing w:line="276" w:lineRule="auto"/>
        <w:rPr>
          <w:rFonts w:ascii="Roboto" w:hAnsi="Roboto" w:cs="Arial"/>
          <w:sz w:val="22"/>
          <w:szCs w:val="22"/>
          <w:lang w:val="es-CR"/>
        </w:rPr>
      </w:pPr>
      <w:r w:rsidRPr="005318CE">
        <w:rPr>
          <w:rFonts w:ascii="Roboto" w:hAnsi="Roboto" w:cs="Arial"/>
          <w:sz w:val="22"/>
          <w:szCs w:val="22"/>
          <w:lang w:val="es-CR"/>
        </w:rPr>
        <w:t xml:space="preserve">En cumplimiento de lo establecido en </w:t>
      </w:r>
      <w:bookmarkStart w:id="0" w:name="_Hlk191288870"/>
      <w:r w:rsidRPr="005318CE">
        <w:rPr>
          <w:rFonts w:ascii="Roboto" w:hAnsi="Roboto" w:cs="Arial"/>
          <w:sz w:val="22"/>
          <w:szCs w:val="22"/>
          <w:lang w:val="es-CR"/>
        </w:rPr>
        <w:t>la Ley para Perfeccionar la Rendición de Cuentas</w:t>
      </w:r>
      <w:bookmarkEnd w:id="0"/>
      <w:r w:rsidR="009109F7" w:rsidRPr="005318CE">
        <w:rPr>
          <w:rFonts w:ascii="Roboto" w:hAnsi="Roboto" w:cs="Arial"/>
          <w:sz w:val="22"/>
          <w:szCs w:val="22"/>
          <w:lang w:val="es-CR"/>
        </w:rPr>
        <w:t xml:space="preserve"> </w:t>
      </w:r>
      <w:r w:rsidR="00514536" w:rsidRPr="005318CE">
        <w:rPr>
          <w:rFonts w:ascii="Roboto" w:hAnsi="Roboto" w:cs="Arial"/>
          <w:sz w:val="22"/>
          <w:szCs w:val="22"/>
          <w:lang w:val="es-CR"/>
        </w:rPr>
        <w:t>Nº</w:t>
      </w:r>
      <w:r w:rsidR="009109F7" w:rsidRPr="005318CE">
        <w:rPr>
          <w:rFonts w:ascii="Roboto" w:hAnsi="Roboto" w:cs="Arial"/>
          <w:sz w:val="22"/>
          <w:szCs w:val="22"/>
          <w:lang w:val="es-CR"/>
        </w:rPr>
        <w:t>9398</w:t>
      </w:r>
      <w:r w:rsidR="00E31398">
        <w:rPr>
          <w:rFonts w:ascii="Roboto" w:hAnsi="Roboto" w:cs="Arial"/>
          <w:sz w:val="22"/>
          <w:szCs w:val="22"/>
          <w:lang w:val="es-CR"/>
        </w:rPr>
        <w:t>,</w:t>
      </w:r>
      <w:r w:rsidR="009109F7">
        <w:rPr>
          <w:rFonts w:ascii="Roboto" w:hAnsi="Roboto" w:cs="Arial"/>
          <w:sz w:val="22"/>
          <w:szCs w:val="22"/>
          <w:lang w:val="es-CR"/>
        </w:rPr>
        <w:t xml:space="preserve"> </w:t>
      </w:r>
      <w:r w:rsidRPr="005318CE">
        <w:rPr>
          <w:rFonts w:ascii="Roboto" w:hAnsi="Roboto" w:cs="Arial"/>
          <w:sz w:val="22"/>
          <w:szCs w:val="22"/>
          <w:lang w:val="es-CR"/>
        </w:rPr>
        <w:t>la Superintendencia General de Valores</w:t>
      </w:r>
      <w:r w:rsidR="00DD647D">
        <w:rPr>
          <w:rFonts w:ascii="Roboto" w:hAnsi="Roboto" w:cs="Arial"/>
          <w:sz w:val="22"/>
          <w:szCs w:val="22"/>
          <w:lang w:val="es-CR"/>
        </w:rPr>
        <w:t xml:space="preserve"> (</w:t>
      </w:r>
      <w:r w:rsidR="00096129">
        <w:rPr>
          <w:rFonts w:ascii="Roboto" w:hAnsi="Roboto" w:cs="Arial"/>
          <w:sz w:val="22"/>
          <w:szCs w:val="22"/>
          <w:lang w:val="es-CR"/>
        </w:rPr>
        <w:t>SUGEVAL</w:t>
      </w:r>
      <w:r w:rsidR="00DD647D">
        <w:rPr>
          <w:rFonts w:ascii="Roboto" w:hAnsi="Roboto" w:cs="Arial"/>
          <w:sz w:val="22"/>
          <w:szCs w:val="22"/>
          <w:lang w:val="es-CR"/>
        </w:rPr>
        <w:t>)</w:t>
      </w:r>
      <w:r w:rsidRPr="005318CE">
        <w:rPr>
          <w:rFonts w:ascii="Roboto" w:hAnsi="Roboto" w:cs="Arial"/>
          <w:sz w:val="22"/>
          <w:szCs w:val="22"/>
          <w:lang w:val="es-CR"/>
        </w:rPr>
        <w:t xml:space="preserve"> presenta su Informe Anual de Labores para</w:t>
      </w:r>
      <w:r w:rsidR="00006935">
        <w:rPr>
          <w:rFonts w:ascii="Roboto" w:hAnsi="Roboto" w:cs="Arial"/>
          <w:sz w:val="22"/>
          <w:szCs w:val="22"/>
          <w:lang w:val="es-CR"/>
        </w:rPr>
        <w:t xml:space="preserve"> el ejercicio</w:t>
      </w:r>
      <w:r w:rsidRPr="005318CE">
        <w:rPr>
          <w:rFonts w:ascii="Roboto" w:hAnsi="Roboto" w:cs="Arial"/>
          <w:sz w:val="22"/>
          <w:szCs w:val="22"/>
          <w:lang w:val="es-CR"/>
        </w:rPr>
        <w:t xml:space="preserve"> 20</w:t>
      </w:r>
      <w:r w:rsidR="00584F13" w:rsidRPr="005318CE">
        <w:rPr>
          <w:rFonts w:ascii="Roboto" w:hAnsi="Roboto" w:cs="Arial"/>
          <w:sz w:val="22"/>
          <w:szCs w:val="22"/>
          <w:lang w:val="es-CR"/>
        </w:rPr>
        <w:t>2</w:t>
      </w:r>
      <w:r w:rsidR="00E31398">
        <w:rPr>
          <w:rFonts w:ascii="Roboto" w:hAnsi="Roboto" w:cs="Arial"/>
          <w:sz w:val="22"/>
          <w:szCs w:val="22"/>
          <w:lang w:val="es-CR"/>
        </w:rPr>
        <w:t>5</w:t>
      </w:r>
      <w:r w:rsidRPr="005318CE">
        <w:rPr>
          <w:rFonts w:ascii="Roboto" w:hAnsi="Roboto" w:cs="Arial"/>
          <w:sz w:val="22"/>
          <w:szCs w:val="22"/>
          <w:lang w:val="es-CR"/>
        </w:rPr>
        <w:t>.</w:t>
      </w:r>
    </w:p>
    <w:p w14:paraId="4B5041FD" w14:textId="4A43E064" w:rsidR="004C4738" w:rsidRPr="005318CE" w:rsidRDefault="004C4738" w:rsidP="004C4738">
      <w:pPr>
        <w:adjustRightInd w:val="0"/>
        <w:spacing w:before="100" w:beforeAutospacing="1" w:after="100" w:afterAutospacing="1"/>
        <w:rPr>
          <w:rFonts w:ascii="Roboto" w:eastAsia="Times New Roman" w:hAnsi="Roboto" w:cs="Arial"/>
          <w:sz w:val="22"/>
          <w:lang w:eastAsia="es-ES"/>
        </w:rPr>
      </w:pPr>
      <w:r w:rsidRPr="005318CE">
        <w:rPr>
          <w:rFonts w:ascii="Roboto" w:eastAsia="Times New Roman" w:hAnsi="Roboto" w:cs="Arial"/>
          <w:sz w:val="22"/>
          <w:lang w:eastAsia="es-ES"/>
        </w:rPr>
        <w:t>Como parte de la obligación constitucional que tienen las instituciones públicas de rendir cuentas por su labor y</w:t>
      </w:r>
      <w:r w:rsidR="00DD647D">
        <w:rPr>
          <w:rFonts w:ascii="Roboto" w:eastAsia="Times New Roman" w:hAnsi="Roboto" w:cs="Arial"/>
          <w:sz w:val="22"/>
          <w:lang w:eastAsia="es-ES"/>
        </w:rPr>
        <w:t xml:space="preserve"> que </w:t>
      </w:r>
      <w:r w:rsidRPr="005318CE">
        <w:rPr>
          <w:rFonts w:ascii="Roboto" w:eastAsia="Times New Roman" w:hAnsi="Roboto" w:cs="Arial"/>
          <w:sz w:val="22"/>
          <w:lang w:eastAsia="es-ES"/>
        </w:rPr>
        <w:t xml:space="preserve">en aras de que ese ejercicio contribuya al mejoramiento continuo en la calidad del accionar estatal, se rinde este informe el cual contiene </w:t>
      </w:r>
      <w:r w:rsidR="00942049">
        <w:rPr>
          <w:rFonts w:ascii="Roboto" w:eastAsia="Times New Roman" w:hAnsi="Roboto" w:cs="Arial"/>
          <w:sz w:val="22"/>
          <w:lang w:eastAsia="es-ES"/>
        </w:rPr>
        <w:t>datos</w:t>
      </w:r>
      <w:r w:rsidRPr="005318CE">
        <w:rPr>
          <w:rFonts w:ascii="Roboto" w:eastAsia="Times New Roman" w:hAnsi="Roboto" w:cs="Arial"/>
          <w:sz w:val="22"/>
          <w:lang w:eastAsia="es-ES"/>
        </w:rPr>
        <w:t xml:space="preserve"> agregad</w:t>
      </w:r>
      <w:r w:rsidR="00942049">
        <w:rPr>
          <w:rFonts w:ascii="Roboto" w:eastAsia="Times New Roman" w:hAnsi="Roboto" w:cs="Arial"/>
          <w:sz w:val="22"/>
          <w:lang w:eastAsia="es-ES"/>
        </w:rPr>
        <w:t>os</w:t>
      </w:r>
      <w:r w:rsidRPr="005318CE">
        <w:rPr>
          <w:rFonts w:ascii="Roboto" w:eastAsia="Times New Roman" w:hAnsi="Roboto" w:cs="Arial"/>
          <w:sz w:val="22"/>
          <w:lang w:eastAsia="es-ES"/>
        </w:rPr>
        <w:t xml:space="preserve"> sobre el objetivo de la Institución, recursos financieros utilizados, limitaciones, retos, entre otros, </w:t>
      </w:r>
      <w:r w:rsidR="00006935">
        <w:rPr>
          <w:rFonts w:ascii="Roboto" w:eastAsia="Times New Roman" w:hAnsi="Roboto" w:cs="Arial"/>
          <w:sz w:val="22"/>
          <w:lang w:eastAsia="es-ES"/>
        </w:rPr>
        <w:t>correspondiente a</w:t>
      </w:r>
      <w:r w:rsidRPr="005318CE">
        <w:rPr>
          <w:rFonts w:ascii="Roboto" w:eastAsia="Times New Roman" w:hAnsi="Roboto" w:cs="Arial"/>
          <w:sz w:val="22"/>
          <w:lang w:eastAsia="es-ES"/>
        </w:rPr>
        <w:t xml:space="preserve"> 20</w:t>
      </w:r>
      <w:r w:rsidR="00584F13" w:rsidRPr="005318CE">
        <w:rPr>
          <w:rFonts w:ascii="Roboto" w:eastAsia="Times New Roman" w:hAnsi="Roboto" w:cs="Arial"/>
          <w:sz w:val="22"/>
          <w:lang w:eastAsia="es-ES"/>
        </w:rPr>
        <w:t>2</w:t>
      </w:r>
      <w:r w:rsidR="00E31398">
        <w:rPr>
          <w:rFonts w:ascii="Roboto" w:eastAsia="Times New Roman" w:hAnsi="Roboto" w:cs="Arial"/>
          <w:sz w:val="22"/>
          <w:lang w:eastAsia="es-ES"/>
        </w:rPr>
        <w:t>5</w:t>
      </w:r>
      <w:r w:rsidRPr="005318CE">
        <w:rPr>
          <w:rFonts w:ascii="Roboto" w:eastAsia="Times New Roman" w:hAnsi="Roboto" w:cs="Arial"/>
          <w:sz w:val="22"/>
          <w:lang w:eastAsia="es-ES"/>
        </w:rPr>
        <w:t>.</w:t>
      </w:r>
    </w:p>
    <w:p w14:paraId="61006000" w14:textId="77777777" w:rsidR="0046129A" w:rsidRPr="00CD1E61" w:rsidRDefault="00CE29D0" w:rsidP="001C0442">
      <w:pPr>
        <w:pStyle w:val="Ttulo1"/>
        <w:numPr>
          <w:ilvl w:val="0"/>
          <w:numId w:val="2"/>
        </w:numPr>
        <w:spacing w:before="0" w:beforeAutospacing="0" w:after="0" w:afterAutospacing="0" w:line="276" w:lineRule="auto"/>
        <w:rPr>
          <w:rFonts w:ascii="Roboto" w:eastAsiaTheme="majorEastAsia" w:hAnsi="Roboto" w:cs="Arial"/>
          <w:color w:val="0D559A"/>
          <w:kern w:val="0"/>
          <w:sz w:val="24"/>
          <w:szCs w:val="24"/>
          <w:lang w:eastAsia="es-CR"/>
        </w:rPr>
      </w:pPr>
      <w:bookmarkStart w:id="1" w:name="_Toc225967005"/>
      <w:r w:rsidRPr="00CD1E61">
        <w:rPr>
          <w:rFonts w:ascii="Roboto" w:eastAsiaTheme="majorEastAsia" w:hAnsi="Roboto" w:cs="Arial"/>
          <w:color w:val="0D559A"/>
          <w:kern w:val="0"/>
          <w:sz w:val="24"/>
          <w:szCs w:val="24"/>
          <w:lang w:eastAsia="es-CR"/>
        </w:rPr>
        <w:t>M</w:t>
      </w:r>
      <w:r w:rsidR="007929B5" w:rsidRPr="00CD1E61">
        <w:rPr>
          <w:rFonts w:ascii="Roboto" w:eastAsiaTheme="majorEastAsia" w:hAnsi="Roboto" w:cs="Arial"/>
          <w:color w:val="0D559A"/>
          <w:kern w:val="0"/>
          <w:sz w:val="24"/>
          <w:szCs w:val="24"/>
          <w:lang w:eastAsia="es-CR"/>
        </w:rPr>
        <w:t xml:space="preserve">arco </w:t>
      </w:r>
      <w:r w:rsidR="00DD647D">
        <w:rPr>
          <w:rFonts w:ascii="Roboto" w:eastAsiaTheme="majorEastAsia" w:hAnsi="Roboto" w:cs="Arial"/>
          <w:color w:val="0D559A"/>
          <w:kern w:val="0"/>
          <w:sz w:val="24"/>
          <w:szCs w:val="24"/>
          <w:lang w:eastAsia="es-CR"/>
        </w:rPr>
        <w:t>f</w:t>
      </w:r>
      <w:r w:rsidR="007929B5" w:rsidRPr="003C38A0">
        <w:rPr>
          <w:rFonts w:ascii="Roboto" w:eastAsiaTheme="majorEastAsia" w:hAnsi="Roboto" w:cs="Arial"/>
          <w:color w:val="0D559A"/>
          <w:kern w:val="0"/>
          <w:sz w:val="24"/>
          <w:szCs w:val="24"/>
          <w:lang w:eastAsia="es-CR"/>
        </w:rPr>
        <w:t>ilosófico</w:t>
      </w:r>
      <w:bookmarkEnd w:id="1"/>
    </w:p>
    <w:p w14:paraId="666FB8B7" w14:textId="77777777" w:rsidR="003C38A0" w:rsidRDefault="003C38A0" w:rsidP="003C38A0">
      <w:pPr>
        <w:rPr>
          <w:rFonts w:ascii="Roboto" w:hAnsi="Roboto"/>
          <w:b/>
          <w:bCs/>
          <w:color w:val="0D559A"/>
          <w:sz w:val="22"/>
          <w:szCs w:val="20"/>
          <w:lang w:eastAsia="es-CR"/>
        </w:rPr>
      </w:pPr>
    </w:p>
    <w:p w14:paraId="670E20B7" w14:textId="77777777" w:rsidR="0046129A" w:rsidRPr="003C38A0" w:rsidRDefault="00CE29D0" w:rsidP="003C38A0">
      <w:pPr>
        <w:rPr>
          <w:rFonts w:ascii="Roboto" w:hAnsi="Roboto"/>
          <w:b/>
          <w:bCs/>
          <w:color w:val="0D559A"/>
          <w:sz w:val="22"/>
          <w:szCs w:val="20"/>
          <w:lang w:eastAsia="es-CR"/>
        </w:rPr>
      </w:pPr>
      <w:r w:rsidRPr="003C38A0">
        <w:rPr>
          <w:rFonts w:ascii="Roboto" w:hAnsi="Roboto"/>
          <w:b/>
          <w:bCs/>
          <w:color w:val="0D559A"/>
          <w:sz w:val="22"/>
          <w:szCs w:val="20"/>
          <w:lang w:eastAsia="es-CR"/>
        </w:rPr>
        <w:t>Objetivos legales</w:t>
      </w:r>
    </w:p>
    <w:p w14:paraId="2409FD53" w14:textId="77777777" w:rsidR="00042F4B" w:rsidRDefault="00042F4B" w:rsidP="009351E2">
      <w:pPr>
        <w:rPr>
          <w:rFonts w:ascii="Roboto" w:hAnsi="Roboto" w:cs="Arial"/>
          <w:iCs/>
          <w:sz w:val="22"/>
        </w:rPr>
      </w:pPr>
    </w:p>
    <w:p w14:paraId="2E4821C2" w14:textId="47876F05" w:rsidR="009351E2" w:rsidRPr="005318CE" w:rsidRDefault="009351E2" w:rsidP="009351E2">
      <w:pPr>
        <w:rPr>
          <w:rFonts w:ascii="Roboto" w:hAnsi="Roboto" w:cs="Arial"/>
          <w:iCs/>
          <w:sz w:val="22"/>
        </w:rPr>
      </w:pPr>
      <w:r w:rsidRPr="005318CE">
        <w:rPr>
          <w:rFonts w:ascii="Roboto" w:hAnsi="Roboto" w:cs="Arial"/>
          <w:iCs/>
          <w:sz w:val="22"/>
        </w:rPr>
        <w:t xml:space="preserve">De acuerdo con lo indicado en el artículo </w:t>
      </w:r>
      <w:r w:rsidR="00F40B07">
        <w:rPr>
          <w:rFonts w:ascii="Roboto" w:hAnsi="Roboto" w:cs="Arial"/>
          <w:iCs/>
          <w:sz w:val="22"/>
        </w:rPr>
        <w:t>tres</w:t>
      </w:r>
      <w:r w:rsidRPr="005318CE">
        <w:rPr>
          <w:rFonts w:ascii="Roboto" w:hAnsi="Roboto" w:cs="Arial"/>
          <w:iCs/>
          <w:sz w:val="22"/>
        </w:rPr>
        <w:t xml:space="preserve"> de la Ley Regulad</w:t>
      </w:r>
      <w:r w:rsidR="00770F33" w:rsidRPr="005318CE">
        <w:rPr>
          <w:rFonts w:ascii="Roboto" w:hAnsi="Roboto" w:cs="Arial"/>
          <w:iCs/>
          <w:sz w:val="22"/>
        </w:rPr>
        <w:t xml:space="preserve">ora del Mercado </w:t>
      </w:r>
      <w:r w:rsidR="00770F33" w:rsidRPr="00BC2E4C">
        <w:rPr>
          <w:rFonts w:ascii="Roboto" w:hAnsi="Roboto" w:cs="Arial"/>
          <w:iCs/>
          <w:sz w:val="22"/>
        </w:rPr>
        <w:t>de Valores</w:t>
      </w:r>
      <w:r w:rsidR="00D10EDF" w:rsidRPr="00BC2E4C">
        <w:rPr>
          <w:rFonts w:ascii="Roboto" w:hAnsi="Roboto" w:cs="Arial"/>
          <w:iCs/>
          <w:sz w:val="22"/>
        </w:rPr>
        <w:t>, Ley N°7732 (LRMV)</w:t>
      </w:r>
      <w:r w:rsidRPr="00BC2E4C">
        <w:rPr>
          <w:rFonts w:ascii="Roboto" w:hAnsi="Roboto" w:cs="Arial"/>
          <w:iCs/>
          <w:sz w:val="22"/>
        </w:rPr>
        <w:t>:</w:t>
      </w:r>
      <w:r w:rsidRPr="005318CE">
        <w:rPr>
          <w:rFonts w:ascii="Roboto" w:hAnsi="Roboto" w:cs="Arial"/>
          <w:iCs/>
          <w:sz w:val="22"/>
        </w:rPr>
        <w:t xml:space="preserve"> </w:t>
      </w:r>
    </w:p>
    <w:p w14:paraId="2043E9B1" w14:textId="77777777" w:rsidR="00042F4B" w:rsidRDefault="00042F4B" w:rsidP="00770F33">
      <w:pPr>
        <w:spacing w:line="240" w:lineRule="auto"/>
        <w:rPr>
          <w:rFonts w:ascii="Roboto" w:eastAsia="Times New Roman" w:hAnsi="Roboto" w:cs="Arial"/>
          <w:b/>
          <w:i/>
          <w:sz w:val="22"/>
          <w:lang w:eastAsia="es-ES"/>
        </w:rPr>
      </w:pPr>
    </w:p>
    <w:p w14:paraId="6868F973" w14:textId="18C4A0B1" w:rsidR="009351E2" w:rsidRPr="0063478E" w:rsidRDefault="009351E2" w:rsidP="0063478E">
      <w:pPr>
        <w:spacing w:line="240" w:lineRule="auto"/>
        <w:ind w:left="720"/>
        <w:rPr>
          <w:rFonts w:ascii="Roboto" w:eastAsia="Times New Roman" w:hAnsi="Roboto" w:cs="Arial"/>
          <w:b/>
          <w:iCs/>
          <w:sz w:val="22"/>
          <w:lang w:eastAsia="es-ES"/>
        </w:rPr>
      </w:pPr>
      <w:r w:rsidRPr="0063478E">
        <w:rPr>
          <w:rFonts w:ascii="Roboto" w:eastAsia="Times New Roman" w:hAnsi="Roboto" w:cs="Arial"/>
          <w:b/>
          <w:iCs/>
          <w:sz w:val="22"/>
          <w:lang w:eastAsia="es-ES"/>
        </w:rPr>
        <w:t>La Superintendencia velará por la transparencia de los mercados de valores, la formación correcta de los precios en ellos, la protección de los inversionistas y la difusión de la información necesaria para asegurar la consecución de estos fines. Regirá sus actividades por lo dispuesto en esta ley, sus reglamentos y las demás leyes aplicables.</w:t>
      </w:r>
    </w:p>
    <w:p w14:paraId="1E369BED" w14:textId="77777777" w:rsidR="009351E2" w:rsidRPr="0063478E" w:rsidRDefault="009351E2" w:rsidP="0063478E">
      <w:pPr>
        <w:spacing w:line="240" w:lineRule="auto"/>
        <w:ind w:left="720"/>
        <w:rPr>
          <w:rFonts w:ascii="Roboto" w:eastAsia="Times New Roman" w:hAnsi="Roboto" w:cs="Arial"/>
          <w:b/>
          <w:iCs/>
          <w:sz w:val="22"/>
          <w:lang w:eastAsia="es-ES"/>
        </w:rPr>
      </w:pPr>
      <w:r w:rsidRPr="0063478E">
        <w:rPr>
          <w:rFonts w:ascii="Roboto" w:eastAsia="Times New Roman" w:hAnsi="Roboto" w:cs="Arial"/>
          <w:b/>
          <w:iCs/>
          <w:sz w:val="22"/>
          <w:lang w:eastAsia="es-ES"/>
        </w:rPr>
        <w:t> </w:t>
      </w:r>
    </w:p>
    <w:p w14:paraId="3008A333" w14:textId="77777777" w:rsidR="009351E2" w:rsidRPr="0063478E" w:rsidRDefault="009351E2" w:rsidP="0063478E">
      <w:pPr>
        <w:ind w:left="720"/>
        <w:rPr>
          <w:rFonts w:ascii="Roboto" w:eastAsia="Times New Roman" w:hAnsi="Roboto" w:cs="Arial"/>
          <w:b/>
          <w:iCs/>
          <w:sz w:val="22"/>
          <w:lang w:eastAsia="es-ES"/>
        </w:rPr>
      </w:pPr>
      <w:r w:rsidRPr="0063478E">
        <w:rPr>
          <w:rFonts w:ascii="Roboto" w:eastAsia="Times New Roman" w:hAnsi="Roboto" w:cs="Arial"/>
          <w:b/>
          <w:iCs/>
          <w:sz w:val="22"/>
          <w:lang w:eastAsia="es-ES"/>
        </w:rPr>
        <w:t>La Superintendencia regulará, supervisará y fiscalizará los mercados de valores, la actividad de las personas físicas o jurídicas que intervengan directa o indirectamente en ellos y los actos o contratos relacionados con ellos, según lo dispuesto en esta ley.</w:t>
      </w:r>
    </w:p>
    <w:p w14:paraId="566995AC" w14:textId="77777777" w:rsidR="003C38A0" w:rsidRDefault="003C38A0" w:rsidP="003C38A0">
      <w:pPr>
        <w:rPr>
          <w:rFonts w:ascii="Roboto" w:hAnsi="Roboto"/>
          <w:b/>
          <w:bCs/>
          <w:color w:val="0D559A"/>
          <w:sz w:val="22"/>
          <w:szCs w:val="20"/>
          <w:lang w:eastAsia="es-CR"/>
        </w:rPr>
      </w:pPr>
    </w:p>
    <w:p w14:paraId="73EFC3B4" w14:textId="5033D696" w:rsidR="001D3A90" w:rsidRPr="003C38A0" w:rsidRDefault="009C6C1C" w:rsidP="003C38A0">
      <w:pPr>
        <w:rPr>
          <w:rFonts w:ascii="Roboto" w:hAnsi="Roboto"/>
          <w:b/>
          <w:bCs/>
          <w:color w:val="0D559A"/>
          <w:sz w:val="22"/>
          <w:szCs w:val="20"/>
          <w:lang w:eastAsia="es-CR"/>
        </w:rPr>
      </w:pPr>
      <w:r w:rsidRPr="003C38A0">
        <w:rPr>
          <w:rFonts w:ascii="Roboto" w:hAnsi="Roboto"/>
          <w:b/>
          <w:bCs/>
          <w:color w:val="0D559A"/>
          <w:sz w:val="22"/>
          <w:szCs w:val="20"/>
          <w:lang w:eastAsia="es-CR"/>
        </w:rPr>
        <w:t>Valor Público</w:t>
      </w:r>
    </w:p>
    <w:p w14:paraId="1EFFAEE2" w14:textId="77777777" w:rsidR="001D3A90" w:rsidRPr="00390E82" w:rsidRDefault="001D3A90" w:rsidP="001D3A90">
      <w:pPr>
        <w:rPr>
          <w:rFonts w:ascii="Roboto" w:hAnsi="Roboto" w:cs="Arial"/>
          <w:sz w:val="22"/>
        </w:rPr>
      </w:pPr>
      <w:r w:rsidRPr="00390E82">
        <w:rPr>
          <w:rFonts w:ascii="Roboto" w:hAnsi="Roboto" w:cs="Arial"/>
          <w:sz w:val="22"/>
        </w:rPr>
        <w:t>“Estamos comprometidos con una supervisión del mercado de valores confiable, transparente y apegada a las mejores prácticas”</w:t>
      </w:r>
    </w:p>
    <w:p w14:paraId="0D50B0AB" w14:textId="77777777" w:rsidR="003C38A0" w:rsidRDefault="003C38A0" w:rsidP="003C38A0">
      <w:pPr>
        <w:rPr>
          <w:rFonts w:ascii="Roboto" w:hAnsi="Roboto"/>
          <w:b/>
          <w:bCs/>
          <w:color w:val="0D559A"/>
          <w:sz w:val="22"/>
          <w:szCs w:val="20"/>
          <w:lang w:eastAsia="es-CR"/>
        </w:rPr>
      </w:pPr>
    </w:p>
    <w:p w14:paraId="6B96555A" w14:textId="77777777" w:rsidR="002B09FF" w:rsidRPr="003C38A0" w:rsidRDefault="00CE29D0" w:rsidP="003C38A0">
      <w:pPr>
        <w:rPr>
          <w:rFonts w:ascii="Roboto" w:hAnsi="Roboto"/>
          <w:b/>
          <w:bCs/>
          <w:color w:val="0D559A"/>
          <w:sz w:val="22"/>
          <w:szCs w:val="20"/>
          <w:lang w:eastAsia="es-CR"/>
        </w:rPr>
      </w:pPr>
      <w:r w:rsidRPr="003C38A0">
        <w:rPr>
          <w:rFonts w:ascii="Roboto" w:hAnsi="Roboto"/>
          <w:b/>
          <w:bCs/>
          <w:color w:val="0D559A"/>
          <w:sz w:val="22"/>
          <w:szCs w:val="20"/>
          <w:lang w:eastAsia="es-CR"/>
        </w:rPr>
        <w:t>Misión</w:t>
      </w:r>
    </w:p>
    <w:p w14:paraId="146A74A5" w14:textId="77777777" w:rsidR="001D3A90" w:rsidRDefault="001D3A90" w:rsidP="001D3A90">
      <w:pPr>
        <w:rPr>
          <w:rFonts w:ascii="Roboto" w:hAnsi="Roboto" w:cs="Arial"/>
          <w:noProof/>
          <w:sz w:val="22"/>
        </w:rPr>
      </w:pPr>
      <w:r w:rsidRPr="00390E82">
        <w:rPr>
          <w:rFonts w:ascii="Roboto" w:hAnsi="Roboto" w:cs="Arial"/>
          <w:noProof/>
          <w:sz w:val="22"/>
        </w:rPr>
        <w:t>“Contribuir con el desarrollo y la confianza en el mercado de valores mediante acciones de regulación y supervisión eficientes”</w:t>
      </w:r>
    </w:p>
    <w:p w14:paraId="420E9D2A" w14:textId="1F612A1A" w:rsidR="003C38A0" w:rsidRDefault="003C38A0" w:rsidP="003C38A0">
      <w:pPr>
        <w:rPr>
          <w:rFonts w:ascii="Roboto" w:hAnsi="Roboto"/>
          <w:b/>
          <w:bCs/>
          <w:color w:val="0D559A"/>
          <w:sz w:val="22"/>
          <w:szCs w:val="20"/>
          <w:lang w:eastAsia="es-CR"/>
        </w:rPr>
      </w:pPr>
    </w:p>
    <w:p w14:paraId="45B03584" w14:textId="77777777" w:rsidR="002B09FF" w:rsidRDefault="00CE29D0" w:rsidP="003C38A0">
      <w:pPr>
        <w:rPr>
          <w:rFonts w:ascii="Roboto" w:hAnsi="Roboto"/>
          <w:b/>
          <w:bCs/>
          <w:color w:val="0D559A"/>
          <w:sz w:val="22"/>
          <w:szCs w:val="20"/>
          <w:lang w:eastAsia="es-CR"/>
        </w:rPr>
      </w:pPr>
      <w:r w:rsidRPr="003C38A0">
        <w:rPr>
          <w:rFonts w:ascii="Roboto" w:hAnsi="Roboto"/>
          <w:b/>
          <w:bCs/>
          <w:color w:val="0D559A"/>
          <w:sz w:val="22"/>
          <w:szCs w:val="20"/>
          <w:lang w:eastAsia="es-CR"/>
        </w:rPr>
        <w:t>Visión</w:t>
      </w:r>
    </w:p>
    <w:p w14:paraId="159D46B8" w14:textId="6FBC1E9E" w:rsidR="001D3A90" w:rsidRDefault="001D3A90" w:rsidP="001D3A90">
      <w:pPr>
        <w:rPr>
          <w:rFonts w:ascii="Roboto" w:hAnsi="Roboto" w:cs="Arial"/>
          <w:noProof/>
          <w:sz w:val="22"/>
        </w:rPr>
      </w:pPr>
      <w:r w:rsidRPr="00390E82">
        <w:rPr>
          <w:rFonts w:ascii="Roboto" w:hAnsi="Roboto" w:cs="Arial"/>
          <w:noProof/>
          <w:sz w:val="22"/>
        </w:rPr>
        <w:t>“Ser una entidad comprometida con el desarrollo del mercado de valores y la protección de los derechos del inversionista, con un equipo humano de excelencia, ágil e innovador”</w:t>
      </w:r>
    </w:p>
    <w:p w14:paraId="1EEF8358" w14:textId="77777777" w:rsidR="001D3A90" w:rsidRPr="00390E82" w:rsidRDefault="001D3A90" w:rsidP="001D3A90">
      <w:pPr>
        <w:rPr>
          <w:rFonts w:ascii="Roboto" w:hAnsi="Roboto" w:cs="Arial"/>
          <w:noProof/>
          <w:sz w:val="22"/>
        </w:rPr>
      </w:pPr>
    </w:p>
    <w:p w14:paraId="27CAF2E5" w14:textId="77777777" w:rsidR="003C38A0" w:rsidRPr="005318CE" w:rsidRDefault="003C38A0" w:rsidP="009351E2">
      <w:pPr>
        <w:rPr>
          <w:rFonts w:ascii="Roboto" w:hAnsi="Roboto" w:cs="Arial"/>
          <w:iCs/>
          <w:sz w:val="22"/>
        </w:rPr>
      </w:pPr>
    </w:p>
    <w:p w14:paraId="2FD4F76F" w14:textId="77777777" w:rsidR="0046129A" w:rsidRPr="00CD1E61" w:rsidRDefault="00CE29D0" w:rsidP="001C0442">
      <w:pPr>
        <w:pStyle w:val="Ttulo1"/>
        <w:numPr>
          <w:ilvl w:val="0"/>
          <w:numId w:val="2"/>
        </w:numPr>
        <w:spacing w:before="0" w:beforeAutospacing="0" w:after="0" w:afterAutospacing="0" w:line="276" w:lineRule="auto"/>
        <w:rPr>
          <w:rFonts w:ascii="Roboto" w:hAnsi="Roboto" w:cs="Arial"/>
          <w:color w:val="0D559A"/>
          <w:sz w:val="24"/>
          <w:szCs w:val="24"/>
        </w:rPr>
      </w:pPr>
      <w:bookmarkStart w:id="2" w:name="_Toc225967006"/>
      <w:r w:rsidRPr="00CD1E61">
        <w:rPr>
          <w:rFonts w:ascii="Roboto" w:eastAsiaTheme="majorEastAsia" w:hAnsi="Roboto" w:cs="Arial"/>
          <w:color w:val="0D559A"/>
          <w:kern w:val="0"/>
          <w:sz w:val="24"/>
          <w:szCs w:val="24"/>
          <w:lang w:eastAsia="es-CR"/>
        </w:rPr>
        <w:t>Recursos</w:t>
      </w:r>
      <w:r w:rsidR="003161F2" w:rsidRPr="00CD1E61">
        <w:rPr>
          <w:rFonts w:ascii="Roboto" w:eastAsiaTheme="majorEastAsia" w:hAnsi="Roboto" w:cs="Arial"/>
          <w:color w:val="0D559A"/>
          <w:kern w:val="0"/>
          <w:sz w:val="24"/>
          <w:szCs w:val="24"/>
          <w:lang w:eastAsia="es-CR"/>
        </w:rPr>
        <w:t xml:space="preserve"> </w:t>
      </w:r>
      <w:r w:rsidRPr="00CD1E61">
        <w:rPr>
          <w:rFonts w:ascii="Roboto" w:eastAsiaTheme="majorEastAsia" w:hAnsi="Roboto" w:cs="Arial"/>
          <w:color w:val="0D559A"/>
          <w:kern w:val="0"/>
          <w:sz w:val="24"/>
          <w:szCs w:val="24"/>
          <w:lang w:eastAsia="es-CR"/>
        </w:rPr>
        <w:t>institucionales</w:t>
      </w:r>
      <w:bookmarkEnd w:id="2"/>
    </w:p>
    <w:p w14:paraId="182538AA" w14:textId="77777777" w:rsidR="00C2299A" w:rsidRPr="005318CE" w:rsidRDefault="00C2299A" w:rsidP="00C2299A">
      <w:pPr>
        <w:rPr>
          <w:rFonts w:ascii="Roboto" w:hAnsi="Roboto" w:cs="Arial"/>
          <w:sz w:val="22"/>
        </w:rPr>
      </w:pPr>
    </w:p>
    <w:p w14:paraId="66FB9557" w14:textId="0275F94F" w:rsidR="007618DE" w:rsidRPr="005318CE" w:rsidRDefault="007618DE" w:rsidP="007618DE">
      <w:pPr>
        <w:pStyle w:val="Textoindependiente"/>
        <w:spacing w:line="276" w:lineRule="auto"/>
        <w:rPr>
          <w:rFonts w:ascii="Roboto" w:hAnsi="Roboto" w:cs="Arial"/>
          <w:sz w:val="22"/>
          <w:szCs w:val="22"/>
          <w:lang w:val="es-CR"/>
        </w:rPr>
      </w:pPr>
      <w:r w:rsidRPr="005318CE">
        <w:rPr>
          <w:rFonts w:ascii="Roboto" w:hAnsi="Roboto" w:cs="Arial"/>
          <w:sz w:val="22"/>
          <w:szCs w:val="22"/>
          <w:lang w:val="es-CR"/>
        </w:rPr>
        <w:t xml:space="preserve">La </w:t>
      </w:r>
      <w:r w:rsidR="00096129">
        <w:rPr>
          <w:rFonts w:ascii="Roboto" w:hAnsi="Roboto" w:cs="Arial"/>
          <w:sz w:val="22"/>
          <w:szCs w:val="22"/>
          <w:lang w:val="es-CR"/>
        </w:rPr>
        <w:t>SUGEVAL</w:t>
      </w:r>
      <w:r w:rsidRPr="005318CE">
        <w:rPr>
          <w:rFonts w:ascii="Roboto" w:hAnsi="Roboto" w:cs="Arial"/>
          <w:sz w:val="22"/>
          <w:szCs w:val="22"/>
          <w:lang w:val="es-CR"/>
        </w:rPr>
        <w:t xml:space="preserve"> para la ejecución de sus funciones tiene asignadas un total de </w:t>
      </w:r>
      <w:r w:rsidR="000446F5" w:rsidRPr="006D4B5B">
        <w:rPr>
          <w:rFonts w:ascii="Roboto" w:hAnsi="Roboto" w:cs="Arial"/>
          <w:sz w:val="22"/>
          <w:szCs w:val="22"/>
          <w:lang w:val="es-CR"/>
        </w:rPr>
        <w:t>8</w:t>
      </w:r>
      <w:r w:rsidR="00251E73" w:rsidRPr="006D4B5B">
        <w:rPr>
          <w:rFonts w:ascii="Roboto" w:hAnsi="Roboto" w:cs="Arial"/>
          <w:sz w:val="22"/>
          <w:szCs w:val="22"/>
          <w:lang w:val="es-CR"/>
        </w:rPr>
        <w:t>6</w:t>
      </w:r>
      <w:r w:rsidR="000446F5" w:rsidRPr="006D4B5B">
        <w:rPr>
          <w:rFonts w:ascii="Roboto" w:hAnsi="Roboto" w:cs="Arial"/>
          <w:sz w:val="22"/>
          <w:szCs w:val="22"/>
          <w:lang w:val="es-CR"/>
        </w:rPr>
        <w:t xml:space="preserve"> </w:t>
      </w:r>
      <w:r w:rsidRPr="006D4B5B">
        <w:rPr>
          <w:rFonts w:ascii="Roboto" w:hAnsi="Roboto" w:cs="Arial"/>
          <w:sz w:val="22"/>
          <w:szCs w:val="22"/>
          <w:lang w:val="es-CR"/>
        </w:rPr>
        <w:t xml:space="preserve">plazas, de las </w:t>
      </w:r>
      <w:r w:rsidR="00B170F5" w:rsidRPr="006D4B5B">
        <w:rPr>
          <w:rFonts w:ascii="Roboto" w:hAnsi="Roboto" w:cs="Arial"/>
          <w:sz w:val="22"/>
          <w:szCs w:val="22"/>
          <w:lang w:val="es-CR"/>
        </w:rPr>
        <w:t>cuales,</w:t>
      </w:r>
      <w:r w:rsidRPr="006D4B5B">
        <w:rPr>
          <w:rFonts w:ascii="Roboto" w:hAnsi="Roboto" w:cs="Arial"/>
          <w:sz w:val="22"/>
          <w:szCs w:val="22"/>
          <w:lang w:val="es-CR"/>
        </w:rPr>
        <w:t xml:space="preserve"> </w:t>
      </w:r>
      <w:r w:rsidR="000446F5" w:rsidRPr="006D4B5B">
        <w:rPr>
          <w:rFonts w:ascii="Roboto" w:hAnsi="Roboto" w:cs="Arial"/>
          <w:sz w:val="22"/>
          <w:szCs w:val="22"/>
          <w:lang w:val="es-CR"/>
        </w:rPr>
        <w:t>al cierre del 202</w:t>
      </w:r>
      <w:r w:rsidR="00251E73" w:rsidRPr="006D4B5B">
        <w:rPr>
          <w:rFonts w:ascii="Roboto" w:hAnsi="Roboto" w:cs="Arial"/>
          <w:sz w:val="22"/>
          <w:szCs w:val="22"/>
          <w:lang w:val="es-CR"/>
        </w:rPr>
        <w:t>5</w:t>
      </w:r>
      <w:r w:rsidR="00B170F5" w:rsidRPr="006D4B5B">
        <w:rPr>
          <w:rFonts w:ascii="Roboto" w:hAnsi="Roboto" w:cs="Arial"/>
          <w:sz w:val="22"/>
          <w:szCs w:val="22"/>
          <w:lang w:val="es-CR"/>
        </w:rPr>
        <w:t xml:space="preserve">, 81 </w:t>
      </w:r>
      <w:r w:rsidR="000446F5" w:rsidRPr="006D4B5B">
        <w:rPr>
          <w:rFonts w:ascii="Roboto" w:hAnsi="Roboto" w:cs="Arial"/>
          <w:sz w:val="22"/>
          <w:szCs w:val="22"/>
          <w:lang w:val="es-CR"/>
        </w:rPr>
        <w:t xml:space="preserve">se encontraban </w:t>
      </w:r>
      <w:r w:rsidR="00D10EDF" w:rsidRPr="006D4B5B">
        <w:rPr>
          <w:rFonts w:ascii="Roboto" w:hAnsi="Roboto" w:cs="Arial"/>
          <w:sz w:val="22"/>
          <w:szCs w:val="22"/>
          <w:lang w:val="es-CR"/>
        </w:rPr>
        <w:t>ocupadas</w:t>
      </w:r>
      <w:r w:rsidR="00047780" w:rsidRPr="006D4B5B">
        <w:rPr>
          <w:rFonts w:ascii="Roboto" w:hAnsi="Roboto" w:cs="Arial"/>
          <w:sz w:val="22"/>
          <w:szCs w:val="22"/>
          <w:lang w:val="es-CR"/>
        </w:rPr>
        <w:t xml:space="preserve"> </w:t>
      </w:r>
      <w:r w:rsidRPr="006D4B5B">
        <w:rPr>
          <w:rFonts w:ascii="Roboto" w:hAnsi="Roboto" w:cs="Arial"/>
          <w:sz w:val="22"/>
          <w:szCs w:val="22"/>
          <w:lang w:val="es-CR"/>
        </w:rPr>
        <w:t xml:space="preserve">y </w:t>
      </w:r>
      <w:r w:rsidR="00F40B07">
        <w:rPr>
          <w:rFonts w:ascii="Roboto" w:hAnsi="Roboto" w:cs="Arial"/>
          <w:sz w:val="22"/>
          <w:szCs w:val="22"/>
          <w:lang w:val="es-CR"/>
        </w:rPr>
        <w:t>cinco</w:t>
      </w:r>
      <w:r w:rsidRPr="006D4B5B">
        <w:rPr>
          <w:rFonts w:ascii="Roboto" w:hAnsi="Roboto" w:cs="Arial"/>
          <w:sz w:val="22"/>
          <w:szCs w:val="22"/>
          <w:lang w:val="es-CR"/>
        </w:rPr>
        <w:t xml:space="preserve"> vacantes</w:t>
      </w:r>
      <w:r w:rsidR="00B170F5" w:rsidRPr="006D4B5B">
        <w:rPr>
          <w:rFonts w:ascii="Roboto" w:hAnsi="Roboto" w:cs="Arial"/>
          <w:sz w:val="22"/>
          <w:szCs w:val="22"/>
          <w:lang w:val="es-CR"/>
        </w:rPr>
        <w:t xml:space="preserve"> </w:t>
      </w:r>
      <w:r w:rsidR="001C1253">
        <w:rPr>
          <w:rFonts w:ascii="Roboto" w:hAnsi="Roboto" w:cs="Arial"/>
          <w:sz w:val="22"/>
          <w:szCs w:val="22"/>
          <w:lang w:val="es-CR"/>
        </w:rPr>
        <w:t>con procesos de contratación avanzados</w:t>
      </w:r>
      <w:r w:rsidR="00672AE8" w:rsidRPr="006D4B5B">
        <w:rPr>
          <w:rFonts w:ascii="Roboto" w:hAnsi="Roboto" w:cs="Arial"/>
          <w:sz w:val="22"/>
          <w:szCs w:val="22"/>
          <w:lang w:val="es-CR"/>
        </w:rPr>
        <w:t>.</w:t>
      </w:r>
    </w:p>
    <w:p w14:paraId="5C9D24AA" w14:textId="77777777" w:rsidR="007618DE" w:rsidRPr="005318CE" w:rsidRDefault="007618DE" w:rsidP="007618DE">
      <w:pPr>
        <w:pStyle w:val="Textoindependiente"/>
        <w:spacing w:line="276" w:lineRule="auto"/>
        <w:rPr>
          <w:rFonts w:ascii="Roboto" w:hAnsi="Roboto" w:cs="Arial"/>
          <w:sz w:val="22"/>
          <w:szCs w:val="22"/>
          <w:lang w:val="es-CR"/>
        </w:rPr>
      </w:pPr>
    </w:p>
    <w:p w14:paraId="1394637B" w14:textId="01C1EDD5" w:rsidR="007618DE" w:rsidRPr="005318CE" w:rsidRDefault="007618DE" w:rsidP="007618DE">
      <w:pPr>
        <w:pStyle w:val="Textoindependiente"/>
        <w:spacing w:line="276" w:lineRule="auto"/>
        <w:rPr>
          <w:rFonts w:ascii="Roboto" w:hAnsi="Roboto" w:cs="Arial"/>
          <w:sz w:val="22"/>
          <w:szCs w:val="22"/>
          <w:lang w:val="es-CR"/>
        </w:rPr>
      </w:pPr>
      <w:r w:rsidRPr="005318CE">
        <w:rPr>
          <w:rFonts w:ascii="Roboto" w:hAnsi="Roboto" w:cs="Arial"/>
          <w:sz w:val="22"/>
          <w:szCs w:val="22"/>
          <w:lang w:val="es-CR"/>
        </w:rPr>
        <w:t>Al 31 de diciembre de</w:t>
      </w:r>
      <w:r w:rsidR="00096129">
        <w:rPr>
          <w:rFonts w:ascii="Roboto" w:hAnsi="Roboto" w:cs="Arial"/>
          <w:sz w:val="22"/>
          <w:szCs w:val="22"/>
          <w:lang w:val="es-CR"/>
        </w:rPr>
        <w:t>l</w:t>
      </w:r>
      <w:r w:rsidRPr="005318CE">
        <w:rPr>
          <w:rFonts w:ascii="Roboto" w:hAnsi="Roboto" w:cs="Arial"/>
          <w:sz w:val="22"/>
          <w:szCs w:val="22"/>
          <w:lang w:val="es-CR"/>
        </w:rPr>
        <w:t xml:space="preserve"> 20</w:t>
      </w:r>
      <w:r w:rsidR="00F63557" w:rsidRPr="005318CE">
        <w:rPr>
          <w:rFonts w:ascii="Roboto" w:hAnsi="Roboto" w:cs="Arial"/>
          <w:sz w:val="22"/>
          <w:szCs w:val="22"/>
          <w:lang w:val="es-CR"/>
        </w:rPr>
        <w:t>2</w:t>
      </w:r>
      <w:r w:rsidR="00B170F5">
        <w:rPr>
          <w:rFonts w:ascii="Roboto" w:hAnsi="Roboto" w:cs="Arial"/>
          <w:sz w:val="22"/>
          <w:szCs w:val="22"/>
          <w:lang w:val="es-CR"/>
        </w:rPr>
        <w:t>5</w:t>
      </w:r>
      <w:r w:rsidRPr="005318CE">
        <w:rPr>
          <w:rFonts w:ascii="Roboto" w:hAnsi="Roboto" w:cs="Arial"/>
          <w:sz w:val="22"/>
          <w:szCs w:val="22"/>
          <w:lang w:val="es-CR"/>
        </w:rPr>
        <w:t xml:space="preserve">, la </w:t>
      </w:r>
      <w:r w:rsidR="001C1253">
        <w:rPr>
          <w:rFonts w:ascii="Roboto" w:hAnsi="Roboto" w:cs="Arial"/>
          <w:sz w:val="22"/>
          <w:szCs w:val="22"/>
          <w:lang w:val="es-CR"/>
        </w:rPr>
        <w:t>superintendencia</w:t>
      </w:r>
      <w:r w:rsidRPr="005318CE">
        <w:rPr>
          <w:rFonts w:ascii="Roboto" w:hAnsi="Roboto" w:cs="Arial"/>
          <w:sz w:val="22"/>
          <w:szCs w:val="22"/>
          <w:lang w:val="es-CR"/>
        </w:rPr>
        <w:t xml:space="preserve"> </w:t>
      </w:r>
      <w:r w:rsidR="00D10EDF">
        <w:rPr>
          <w:rFonts w:ascii="Roboto" w:hAnsi="Roboto" w:cs="Arial"/>
          <w:sz w:val="22"/>
          <w:szCs w:val="22"/>
          <w:lang w:val="es-CR"/>
        </w:rPr>
        <w:t xml:space="preserve">tuvo </w:t>
      </w:r>
      <w:r w:rsidRPr="005318CE">
        <w:rPr>
          <w:rFonts w:ascii="Roboto" w:hAnsi="Roboto" w:cs="Arial"/>
          <w:sz w:val="22"/>
          <w:szCs w:val="22"/>
          <w:lang w:val="es-CR"/>
        </w:rPr>
        <w:t xml:space="preserve">bajo su responsabilidad la supervisión y fiscalización de </w:t>
      </w:r>
      <w:r w:rsidR="00D10EDF">
        <w:rPr>
          <w:rFonts w:ascii="Roboto" w:hAnsi="Roboto" w:cs="Arial"/>
          <w:sz w:val="22"/>
          <w:szCs w:val="22"/>
          <w:lang w:val="es-CR"/>
        </w:rPr>
        <w:t xml:space="preserve">un </w:t>
      </w:r>
      <w:r w:rsidR="00D10EDF" w:rsidRPr="007B7C99">
        <w:rPr>
          <w:rFonts w:ascii="Roboto" w:hAnsi="Roboto" w:cs="Arial"/>
          <w:sz w:val="22"/>
          <w:szCs w:val="22"/>
          <w:lang w:val="es-CR"/>
        </w:rPr>
        <w:t xml:space="preserve">total de </w:t>
      </w:r>
      <w:r w:rsidR="00D20490" w:rsidRPr="0096687F">
        <w:rPr>
          <w:rFonts w:ascii="Roboto" w:hAnsi="Roboto" w:cs="Arial"/>
          <w:sz w:val="22"/>
          <w:szCs w:val="22"/>
          <w:lang w:val="es-CR"/>
        </w:rPr>
        <w:t>11</w:t>
      </w:r>
      <w:r w:rsidR="007B7C99" w:rsidRPr="0096687F">
        <w:rPr>
          <w:rFonts w:ascii="Roboto" w:hAnsi="Roboto" w:cs="Arial"/>
          <w:sz w:val="22"/>
          <w:szCs w:val="22"/>
          <w:lang w:val="es-CR"/>
        </w:rPr>
        <w:t>2</w:t>
      </w:r>
      <w:r w:rsidR="00D10EDF" w:rsidRPr="0096687F">
        <w:rPr>
          <w:rFonts w:ascii="Roboto" w:hAnsi="Roboto" w:cs="Arial"/>
          <w:sz w:val="22"/>
          <w:szCs w:val="22"/>
          <w:lang w:val="es-CR"/>
        </w:rPr>
        <w:t xml:space="preserve"> entidades según</w:t>
      </w:r>
      <w:r w:rsidR="00D10EDF">
        <w:rPr>
          <w:rFonts w:ascii="Roboto" w:hAnsi="Roboto" w:cs="Arial"/>
          <w:sz w:val="22"/>
          <w:szCs w:val="22"/>
          <w:lang w:val="es-CR"/>
        </w:rPr>
        <w:t xml:space="preserve"> lo indicado en el siguiente cuadro</w:t>
      </w:r>
      <w:r w:rsidRPr="005318CE">
        <w:rPr>
          <w:rFonts w:ascii="Roboto" w:hAnsi="Roboto" w:cs="Arial"/>
          <w:sz w:val="22"/>
          <w:szCs w:val="22"/>
          <w:lang w:val="es-CR"/>
        </w:rPr>
        <w:t>:</w:t>
      </w:r>
    </w:p>
    <w:p w14:paraId="3EB9115E" w14:textId="77777777" w:rsidR="006769C5" w:rsidRPr="005318CE" w:rsidRDefault="006769C5" w:rsidP="007618DE">
      <w:pPr>
        <w:pStyle w:val="Textoindependiente"/>
        <w:spacing w:line="276" w:lineRule="auto"/>
        <w:rPr>
          <w:rFonts w:ascii="Roboto" w:hAnsi="Roboto" w:cs="Arial"/>
          <w:sz w:val="22"/>
          <w:szCs w:val="22"/>
          <w:highlight w:val="yellow"/>
          <w:lang w:val="es-CR"/>
        </w:rPr>
      </w:pPr>
    </w:p>
    <w:p w14:paraId="5CDC1904" w14:textId="77777777" w:rsidR="007618DE" w:rsidRDefault="006769C5" w:rsidP="006769C5">
      <w:pPr>
        <w:spacing w:line="240" w:lineRule="auto"/>
        <w:jc w:val="center"/>
        <w:rPr>
          <w:rFonts w:ascii="Roboto" w:hAnsi="Roboto" w:cs="Arial"/>
          <w:b/>
          <w:iCs/>
          <w:color w:val="0D559A"/>
          <w:sz w:val="22"/>
        </w:rPr>
      </w:pPr>
      <w:r w:rsidRPr="00CD1E61">
        <w:rPr>
          <w:rFonts w:ascii="Roboto" w:hAnsi="Roboto" w:cs="Arial"/>
          <w:b/>
          <w:iCs/>
          <w:color w:val="0D559A"/>
          <w:sz w:val="22"/>
        </w:rPr>
        <w:t>Cuadro N°1</w:t>
      </w:r>
      <w:r w:rsidR="00A8000F">
        <w:rPr>
          <w:rFonts w:ascii="Roboto" w:hAnsi="Roboto" w:cs="Arial"/>
          <w:b/>
          <w:iCs/>
          <w:color w:val="0D559A"/>
          <w:sz w:val="22"/>
        </w:rPr>
        <w:t>. Cantidad de entidades supervisadas</w:t>
      </w:r>
    </w:p>
    <w:p w14:paraId="02B88E71" w14:textId="154C7B7B" w:rsidR="00A8000F" w:rsidRDefault="00A8000F" w:rsidP="006769C5">
      <w:pPr>
        <w:spacing w:line="240" w:lineRule="auto"/>
        <w:jc w:val="center"/>
        <w:rPr>
          <w:rFonts w:ascii="Roboto" w:hAnsi="Roboto" w:cs="Arial"/>
          <w:b/>
          <w:iCs/>
          <w:color w:val="0D559A"/>
          <w:sz w:val="22"/>
        </w:rPr>
      </w:pPr>
      <w:r>
        <w:rPr>
          <w:rFonts w:ascii="Roboto" w:hAnsi="Roboto" w:cs="Arial"/>
          <w:b/>
          <w:iCs/>
          <w:color w:val="0D559A"/>
          <w:sz w:val="22"/>
        </w:rPr>
        <w:t xml:space="preserve">Al 31 de </w:t>
      </w:r>
      <w:r w:rsidRPr="00A8000F">
        <w:rPr>
          <w:rFonts w:ascii="Roboto" w:hAnsi="Roboto" w:cs="Arial"/>
          <w:b/>
          <w:iCs/>
          <w:color w:val="0D559A"/>
          <w:sz w:val="22"/>
        </w:rPr>
        <w:t>diciembre</w:t>
      </w:r>
      <w:r>
        <w:rPr>
          <w:rFonts w:ascii="Roboto" w:hAnsi="Roboto" w:cs="Arial"/>
          <w:b/>
          <w:iCs/>
          <w:color w:val="0D559A"/>
          <w:sz w:val="22"/>
        </w:rPr>
        <w:t xml:space="preserve"> </w:t>
      </w:r>
      <w:r w:rsidR="00AE0DB1">
        <w:rPr>
          <w:rFonts w:ascii="Roboto" w:hAnsi="Roboto" w:cs="Arial"/>
          <w:b/>
          <w:iCs/>
          <w:color w:val="0D559A"/>
          <w:sz w:val="22"/>
        </w:rPr>
        <w:t xml:space="preserve">del </w:t>
      </w:r>
      <w:r>
        <w:rPr>
          <w:rFonts w:ascii="Roboto" w:hAnsi="Roboto" w:cs="Arial"/>
          <w:b/>
          <w:iCs/>
          <w:color w:val="0D559A"/>
          <w:sz w:val="22"/>
        </w:rPr>
        <w:t>202</w:t>
      </w:r>
      <w:r w:rsidR="00B170F5">
        <w:rPr>
          <w:rFonts w:ascii="Roboto" w:hAnsi="Roboto" w:cs="Arial"/>
          <w:b/>
          <w:iCs/>
          <w:color w:val="0D559A"/>
          <w:sz w:val="22"/>
        </w:rPr>
        <w:t>5</w:t>
      </w:r>
    </w:p>
    <w:tbl>
      <w:tblPr>
        <w:tblStyle w:val="Tablaconcuadrcula"/>
        <w:tblW w:w="0" w:type="auto"/>
        <w:jc w:val="center"/>
        <w:tblLook w:val="04A0" w:firstRow="1" w:lastRow="0" w:firstColumn="1" w:lastColumn="0" w:noHBand="0" w:noVBand="1"/>
      </w:tblPr>
      <w:tblGrid>
        <w:gridCol w:w="5949"/>
        <w:gridCol w:w="1158"/>
      </w:tblGrid>
      <w:tr w:rsidR="007618DE" w:rsidRPr="005318CE" w14:paraId="768544B1" w14:textId="77777777" w:rsidTr="00B738A5">
        <w:trPr>
          <w:jc w:val="center"/>
        </w:trPr>
        <w:tc>
          <w:tcPr>
            <w:tcW w:w="5949" w:type="dxa"/>
            <w:shd w:val="clear" w:color="auto" w:fill="0D559A"/>
            <w:vAlign w:val="center"/>
          </w:tcPr>
          <w:p w14:paraId="7D3D2C4F" w14:textId="77777777" w:rsidR="007618DE" w:rsidRPr="00A8000F" w:rsidRDefault="007618DE" w:rsidP="00B738A5">
            <w:pPr>
              <w:spacing w:line="240" w:lineRule="auto"/>
              <w:jc w:val="left"/>
              <w:rPr>
                <w:rFonts w:ascii="Roboto" w:hAnsi="Roboto" w:cs="Arial"/>
                <w:b/>
                <w:iCs/>
                <w:color w:val="FFFFFF" w:themeColor="background1"/>
                <w:sz w:val="22"/>
              </w:rPr>
            </w:pPr>
            <w:r w:rsidRPr="00A8000F">
              <w:rPr>
                <w:rFonts w:ascii="Roboto" w:hAnsi="Roboto" w:cs="Arial"/>
                <w:b/>
                <w:iCs/>
                <w:color w:val="FFFFFF" w:themeColor="background1"/>
                <w:sz w:val="22"/>
              </w:rPr>
              <w:t>Tipo de entidad</w:t>
            </w:r>
          </w:p>
        </w:tc>
        <w:tc>
          <w:tcPr>
            <w:tcW w:w="1158" w:type="dxa"/>
            <w:shd w:val="clear" w:color="auto" w:fill="0D559A"/>
            <w:vAlign w:val="center"/>
          </w:tcPr>
          <w:p w14:paraId="2ED9D9CC" w14:textId="77777777" w:rsidR="007618DE" w:rsidRPr="00A8000F" w:rsidRDefault="007618DE" w:rsidP="00B738A5">
            <w:pPr>
              <w:spacing w:line="240" w:lineRule="auto"/>
              <w:jc w:val="left"/>
              <w:rPr>
                <w:rFonts w:ascii="Roboto" w:hAnsi="Roboto" w:cs="Arial"/>
                <w:b/>
                <w:iCs/>
                <w:color w:val="FFFFFF" w:themeColor="background1"/>
                <w:sz w:val="22"/>
              </w:rPr>
            </w:pPr>
            <w:r w:rsidRPr="00A8000F">
              <w:rPr>
                <w:rFonts w:ascii="Roboto" w:hAnsi="Roboto" w:cs="Arial"/>
                <w:b/>
                <w:iCs/>
                <w:color w:val="FFFFFF" w:themeColor="background1"/>
                <w:sz w:val="22"/>
              </w:rPr>
              <w:t>Cantidad</w:t>
            </w:r>
          </w:p>
        </w:tc>
      </w:tr>
      <w:tr w:rsidR="007618DE" w:rsidRPr="005318CE" w14:paraId="52B6028F" w14:textId="77777777" w:rsidTr="006769C5">
        <w:trPr>
          <w:jc w:val="center"/>
        </w:trPr>
        <w:tc>
          <w:tcPr>
            <w:tcW w:w="5949" w:type="dxa"/>
          </w:tcPr>
          <w:p w14:paraId="71A9357B" w14:textId="77777777" w:rsidR="007618DE" w:rsidRPr="005318CE" w:rsidRDefault="007618DE" w:rsidP="007618DE">
            <w:pPr>
              <w:spacing w:line="240" w:lineRule="auto"/>
              <w:rPr>
                <w:rFonts w:ascii="Roboto" w:eastAsiaTheme="minorHAnsi" w:hAnsi="Roboto" w:cs="Arial"/>
                <w:iCs/>
                <w:sz w:val="22"/>
                <w:lang w:eastAsia="en-US"/>
              </w:rPr>
            </w:pPr>
            <w:r w:rsidRPr="005318CE">
              <w:rPr>
                <w:rFonts w:ascii="Roboto" w:hAnsi="Roboto" w:cs="Arial"/>
                <w:iCs/>
                <w:sz w:val="22"/>
              </w:rPr>
              <w:t>Empresas emisoras</w:t>
            </w:r>
          </w:p>
        </w:tc>
        <w:tc>
          <w:tcPr>
            <w:tcW w:w="1158" w:type="dxa"/>
          </w:tcPr>
          <w:p w14:paraId="0375A134" w14:textId="3AF7CA66" w:rsidR="007618DE" w:rsidRPr="005318CE" w:rsidRDefault="007618DE" w:rsidP="0063478E">
            <w:pPr>
              <w:spacing w:line="240" w:lineRule="auto"/>
              <w:jc w:val="right"/>
              <w:rPr>
                <w:rFonts w:ascii="Roboto" w:eastAsiaTheme="minorHAnsi" w:hAnsi="Roboto" w:cs="Arial"/>
                <w:iCs/>
                <w:sz w:val="22"/>
                <w:lang w:eastAsia="en-US"/>
              </w:rPr>
            </w:pPr>
            <w:r w:rsidRPr="005318CE">
              <w:rPr>
                <w:rFonts w:ascii="Roboto" w:hAnsi="Roboto" w:cs="Arial"/>
                <w:iCs/>
                <w:sz w:val="22"/>
              </w:rPr>
              <w:t>4</w:t>
            </w:r>
            <w:r w:rsidR="00C754C1">
              <w:rPr>
                <w:rFonts w:ascii="Roboto" w:hAnsi="Roboto" w:cs="Arial"/>
                <w:iCs/>
                <w:sz w:val="22"/>
              </w:rPr>
              <w:t>8</w:t>
            </w:r>
          </w:p>
        </w:tc>
      </w:tr>
      <w:tr w:rsidR="007618DE" w:rsidRPr="005318CE" w14:paraId="7334A7E6" w14:textId="77777777" w:rsidTr="006769C5">
        <w:trPr>
          <w:jc w:val="center"/>
        </w:trPr>
        <w:tc>
          <w:tcPr>
            <w:tcW w:w="5949" w:type="dxa"/>
          </w:tcPr>
          <w:p w14:paraId="2B8D0A68" w14:textId="77777777" w:rsidR="007618DE" w:rsidRPr="005318CE" w:rsidRDefault="007618DE" w:rsidP="007618DE">
            <w:pPr>
              <w:spacing w:line="240" w:lineRule="auto"/>
              <w:rPr>
                <w:rFonts w:ascii="Roboto" w:eastAsiaTheme="minorHAnsi" w:hAnsi="Roboto" w:cs="Arial"/>
                <w:iCs/>
                <w:sz w:val="22"/>
                <w:lang w:eastAsia="en-US"/>
              </w:rPr>
            </w:pPr>
            <w:r w:rsidRPr="005318CE">
              <w:rPr>
                <w:rFonts w:ascii="Roboto" w:hAnsi="Roboto" w:cs="Arial"/>
                <w:iCs/>
                <w:sz w:val="22"/>
              </w:rPr>
              <w:t xml:space="preserve">Puestos de </w:t>
            </w:r>
            <w:r w:rsidR="00125B1E">
              <w:rPr>
                <w:rFonts w:ascii="Roboto" w:hAnsi="Roboto" w:cs="Arial"/>
                <w:iCs/>
                <w:sz w:val="22"/>
              </w:rPr>
              <w:t>b</w:t>
            </w:r>
            <w:r w:rsidRPr="005318CE">
              <w:rPr>
                <w:rFonts w:ascii="Roboto" w:hAnsi="Roboto" w:cs="Arial"/>
                <w:iCs/>
                <w:sz w:val="22"/>
              </w:rPr>
              <w:t>olsa</w:t>
            </w:r>
          </w:p>
        </w:tc>
        <w:tc>
          <w:tcPr>
            <w:tcW w:w="1158" w:type="dxa"/>
          </w:tcPr>
          <w:p w14:paraId="5CD5052E" w14:textId="110BC14A" w:rsidR="007618DE" w:rsidRPr="005318CE" w:rsidRDefault="007618DE" w:rsidP="0063478E">
            <w:pPr>
              <w:spacing w:line="240" w:lineRule="auto"/>
              <w:jc w:val="right"/>
              <w:rPr>
                <w:rFonts w:ascii="Roboto" w:eastAsiaTheme="minorHAnsi" w:hAnsi="Roboto" w:cs="Arial"/>
                <w:iCs/>
                <w:sz w:val="22"/>
                <w:lang w:eastAsia="en-US"/>
              </w:rPr>
            </w:pPr>
            <w:r w:rsidRPr="005318CE">
              <w:rPr>
                <w:rFonts w:ascii="Roboto" w:hAnsi="Roboto" w:cs="Arial"/>
                <w:iCs/>
                <w:sz w:val="22"/>
              </w:rPr>
              <w:t>1</w:t>
            </w:r>
            <w:r w:rsidR="00337558">
              <w:rPr>
                <w:rFonts w:ascii="Roboto" w:hAnsi="Roboto" w:cs="Arial"/>
                <w:iCs/>
                <w:sz w:val="22"/>
              </w:rPr>
              <w:t>5</w:t>
            </w:r>
          </w:p>
        </w:tc>
      </w:tr>
      <w:tr w:rsidR="007618DE" w:rsidRPr="005318CE" w14:paraId="4375E320" w14:textId="77777777" w:rsidTr="0009106A">
        <w:trPr>
          <w:trHeight w:val="267"/>
          <w:jc w:val="center"/>
        </w:trPr>
        <w:tc>
          <w:tcPr>
            <w:tcW w:w="5949" w:type="dxa"/>
          </w:tcPr>
          <w:p w14:paraId="461A1BDD" w14:textId="77777777" w:rsidR="007618DE" w:rsidRPr="005318CE" w:rsidRDefault="007618DE" w:rsidP="007618DE">
            <w:pPr>
              <w:spacing w:line="240" w:lineRule="auto"/>
              <w:rPr>
                <w:rFonts w:ascii="Roboto" w:eastAsiaTheme="minorHAnsi" w:hAnsi="Roboto" w:cs="Arial"/>
                <w:iCs/>
                <w:sz w:val="22"/>
                <w:lang w:eastAsia="en-US"/>
              </w:rPr>
            </w:pPr>
            <w:r w:rsidRPr="005318CE">
              <w:rPr>
                <w:rFonts w:ascii="Roboto" w:hAnsi="Roboto" w:cs="Arial"/>
                <w:iCs/>
                <w:sz w:val="22"/>
              </w:rPr>
              <w:t xml:space="preserve">Sociedades </w:t>
            </w:r>
            <w:r w:rsidR="00125B1E">
              <w:rPr>
                <w:rFonts w:ascii="Roboto" w:hAnsi="Roboto" w:cs="Arial"/>
                <w:iCs/>
                <w:sz w:val="22"/>
              </w:rPr>
              <w:t>a</w:t>
            </w:r>
            <w:r w:rsidRPr="005318CE">
              <w:rPr>
                <w:rFonts w:ascii="Roboto" w:hAnsi="Roboto" w:cs="Arial"/>
                <w:iCs/>
                <w:sz w:val="22"/>
              </w:rPr>
              <w:t xml:space="preserve">dministradoras de </w:t>
            </w:r>
            <w:r w:rsidR="00125B1E">
              <w:rPr>
                <w:rFonts w:ascii="Roboto" w:hAnsi="Roboto" w:cs="Arial"/>
                <w:iCs/>
                <w:sz w:val="22"/>
              </w:rPr>
              <w:t>f</w:t>
            </w:r>
            <w:r w:rsidRPr="005318CE">
              <w:rPr>
                <w:rFonts w:ascii="Roboto" w:hAnsi="Roboto" w:cs="Arial"/>
                <w:iCs/>
                <w:sz w:val="22"/>
              </w:rPr>
              <w:t xml:space="preserve">ondos de </w:t>
            </w:r>
            <w:r w:rsidR="00125B1E">
              <w:rPr>
                <w:rFonts w:ascii="Roboto" w:hAnsi="Roboto" w:cs="Arial"/>
                <w:iCs/>
                <w:sz w:val="22"/>
              </w:rPr>
              <w:t>i</w:t>
            </w:r>
            <w:r w:rsidRPr="005318CE">
              <w:rPr>
                <w:rFonts w:ascii="Roboto" w:hAnsi="Roboto" w:cs="Arial"/>
                <w:iCs/>
                <w:sz w:val="22"/>
              </w:rPr>
              <w:t>nversión</w:t>
            </w:r>
          </w:p>
        </w:tc>
        <w:tc>
          <w:tcPr>
            <w:tcW w:w="1158" w:type="dxa"/>
          </w:tcPr>
          <w:p w14:paraId="72ABCA1E" w14:textId="77777777" w:rsidR="007618DE" w:rsidRPr="005318CE" w:rsidRDefault="007618DE" w:rsidP="0063478E">
            <w:pPr>
              <w:spacing w:line="240" w:lineRule="auto"/>
              <w:jc w:val="right"/>
              <w:rPr>
                <w:rFonts w:ascii="Roboto" w:eastAsiaTheme="minorHAnsi" w:hAnsi="Roboto" w:cs="Arial"/>
                <w:iCs/>
                <w:sz w:val="22"/>
                <w:lang w:eastAsia="en-US"/>
              </w:rPr>
            </w:pPr>
            <w:r w:rsidRPr="005318CE">
              <w:rPr>
                <w:rFonts w:ascii="Roboto" w:hAnsi="Roboto" w:cs="Arial"/>
                <w:iCs/>
                <w:sz w:val="22"/>
              </w:rPr>
              <w:t>1</w:t>
            </w:r>
            <w:r w:rsidR="00125B1E">
              <w:rPr>
                <w:rFonts w:ascii="Roboto" w:hAnsi="Roboto" w:cs="Arial"/>
                <w:iCs/>
                <w:sz w:val="22"/>
              </w:rPr>
              <w:t>3</w:t>
            </w:r>
          </w:p>
        </w:tc>
      </w:tr>
      <w:tr w:rsidR="007618DE" w:rsidRPr="005318CE" w14:paraId="355E3A5D" w14:textId="77777777" w:rsidTr="006769C5">
        <w:trPr>
          <w:jc w:val="center"/>
        </w:trPr>
        <w:tc>
          <w:tcPr>
            <w:tcW w:w="5949" w:type="dxa"/>
          </w:tcPr>
          <w:p w14:paraId="1C9710C7" w14:textId="77777777" w:rsidR="007618DE" w:rsidRPr="005318CE" w:rsidRDefault="007618DE" w:rsidP="007618DE">
            <w:pPr>
              <w:spacing w:line="240" w:lineRule="auto"/>
              <w:rPr>
                <w:rFonts w:ascii="Roboto" w:eastAsiaTheme="minorHAnsi" w:hAnsi="Roboto" w:cs="Arial"/>
                <w:iCs/>
                <w:sz w:val="22"/>
                <w:lang w:eastAsia="en-US"/>
              </w:rPr>
            </w:pPr>
            <w:r w:rsidRPr="005318CE">
              <w:rPr>
                <w:rFonts w:ascii="Roboto" w:hAnsi="Roboto" w:cs="Arial"/>
                <w:iCs/>
                <w:sz w:val="22"/>
              </w:rPr>
              <w:t>Entidades anotación en cuenta</w:t>
            </w:r>
          </w:p>
        </w:tc>
        <w:tc>
          <w:tcPr>
            <w:tcW w:w="1158" w:type="dxa"/>
          </w:tcPr>
          <w:p w14:paraId="6A6B6713" w14:textId="77777777" w:rsidR="007618DE" w:rsidRPr="005318CE" w:rsidRDefault="007618DE" w:rsidP="0063478E">
            <w:pPr>
              <w:spacing w:line="240" w:lineRule="auto"/>
              <w:jc w:val="right"/>
              <w:rPr>
                <w:rFonts w:ascii="Roboto" w:eastAsiaTheme="minorHAnsi" w:hAnsi="Roboto" w:cs="Arial"/>
                <w:iCs/>
                <w:sz w:val="22"/>
                <w:lang w:eastAsia="en-US"/>
              </w:rPr>
            </w:pPr>
            <w:r w:rsidRPr="005318CE">
              <w:rPr>
                <w:rFonts w:ascii="Roboto" w:hAnsi="Roboto" w:cs="Arial"/>
                <w:iCs/>
                <w:sz w:val="22"/>
              </w:rPr>
              <w:t>2</w:t>
            </w:r>
          </w:p>
        </w:tc>
      </w:tr>
      <w:tr w:rsidR="007618DE" w:rsidRPr="005318CE" w14:paraId="3FB9EDD8" w14:textId="77777777" w:rsidTr="006769C5">
        <w:trPr>
          <w:jc w:val="center"/>
        </w:trPr>
        <w:tc>
          <w:tcPr>
            <w:tcW w:w="5949" w:type="dxa"/>
          </w:tcPr>
          <w:p w14:paraId="7AF1E24A" w14:textId="77777777" w:rsidR="007618DE" w:rsidRPr="005318CE" w:rsidRDefault="007618DE" w:rsidP="007618DE">
            <w:pPr>
              <w:spacing w:line="240" w:lineRule="auto"/>
              <w:rPr>
                <w:rFonts w:ascii="Roboto" w:eastAsiaTheme="minorHAnsi" w:hAnsi="Roboto" w:cs="Arial"/>
                <w:iCs/>
                <w:sz w:val="22"/>
                <w:lang w:eastAsia="en-US"/>
              </w:rPr>
            </w:pPr>
            <w:r w:rsidRPr="005318CE">
              <w:rPr>
                <w:rFonts w:ascii="Roboto" w:hAnsi="Roboto" w:cs="Arial"/>
                <w:iCs/>
                <w:sz w:val="22"/>
              </w:rPr>
              <w:t>Calificadoras de riesgo</w:t>
            </w:r>
          </w:p>
        </w:tc>
        <w:tc>
          <w:tcPr>
            <w:tcW w:w="1158" w:type="dxa"/>
          </w:tcPr>
          <w:p w14:paraId="2C832F4A" w14:textId="0B191316" w:rsidR="007618DE" w:rsidRPr="005318CE" w:rsidRDefault="00337558" w:rsidP="0063478E">
            <w:pPr>
              <w:spacing w:line="240" w:lineRule="auto"/>
              <w:jc w:val="right"/>
              <w:rPr>
                <w:rFonts w:ascii="Roboto" w:eastAsiaTheme="minorHAnsi" w:hAnsi="Roboto" w:cs="Arial"/>
                <w:iCs/>
                <w:sz w:val="22"/>
                <w:lang w:eastAsia="en-US"/>
              </w:rPr>
            </w:pPr>
            <w:r>
              <w:rPr>
                <w:rFonts w:ascii="Roboto" w:hAnsi="Roboto" w:cs="Arial"/>
                <w:iCs/>
                <w:sz w:val="22"/>
              </w:rPr>
              <w:t>4</w:t>
            </w:r>
          </w:p>
        </w:tc>
      </w:tr>
      <w:tr w:rsidR="007618DE" w:rsidRPr="005318CE" w14:paraId="62275B01" w14:textId="77777777" w:rsidTr="006769C5">
        <w:trPr>
          <w:jc w:val="center"/>
        </w:trPr>
        <w:tc>
          <w:tcPr>
            <w:tcW w:w="5949" w:type="dxa"/>
          </w:tcPr>
          <w:p w14:paraId="5AE647A4" w14:textId="77777777" w:rsidR="007618DE" w:rsidRPr="005318CE" w:rsidRDefault="007618DE" w:rsidP="007618DE">
            <w:pPr>
              <w:spacing w:line="240" w:lineRule="auto"/>
              <w:rPr>
                <w:rFonts w:ascii="Roboto" w:eastAsiaTheme="minorHAnsi" w:hAnsi="Roboto" w:cs="Arial"/>
                <w:iCs/>
                <w:sz w:val="22"/>
                <w:lang w:eastAsia="en-US"/>
              </w:rPr>
            </w:pPr>
            <w:r w:rsidRPr="005318CE">
              <w:rPr>
                <w:rFonts w:ascii="Roboto" w:hAnsi="Roboto" w:cs="Arial"/>
                <w:iCs/>
                <w:sz w:val="22"/>
              </w:rPr>
              <w:t>Proveedores de precios</w:t>
            </w:r>
          </w:p>
        </w:tc>
        <w:tc>
          <w:tcPr>
            <w:tcW w:w="1158" w:type="dxa"/>
          </w:tcPr>
          <w:p w14:paraId="4F57460E" w14:textId="37A1AE34" w:rsidR="007618DE" w:rsidRPr="005318CE" w:rsidRDefault="00337558" w:rsidP="0063478E">
            <w:pPr>
              <w:spacing w:line="240" w:lineRule="auto"/>
              <w:jc w:val="right"/>
              <w:rPr>
                <w:rFonts w:ascii="Roboto" w:eastAsiaTheme="minorHAnsi" w:hAnsi="Roboto" w:cs="Arial"/>
                <w:iCs/>
                <w:sz w:val="22"/>
                <w:lang w:eastAsia="en-US"/>
              </w:rPr>
            </w:pPr>
            <w:r>
              <w:rPr>
                <w:rFonts w:ascii="Roboto" w:hAnsi="Roboto" w:cs="Arial"/>
                <w:iCs/>
                <w:sz w:val="22"/>
              </w:rPr>
              <w:t>3</w:t>
            </w:r>
          </w:p>
        </w:tc>
      </w:tr>
      <w:tr w:rsidR="007618DE" w:rsidRPr="005318CE" w14:paraId="7F758835" w14:textId="77777777" w:rsidTr="006769C5">
        <w:trPr>
          <w:jc w:val="center"/>
        </w:trPr>
        <w:tc>
          <w:tcPr>
            <w:tcW w:w="5949" w:type="dxa"/>
          </w:tcPr>
          <w:p w14:paraId="1ADB1FFD" w14:textId="77777777" w:rsidR="007618DE" w:rsidRPr="005318CE" w:rsidRDefault="007618DE" w:rsidP="007618DE">
            <w:pPr>
              <w:spacing w:line="240" w:lineRule="auto"/>
              <w:rPr>
                <w:rFonts w:ascii="Roboto" w:eastAsiaTheme="minorHAnsi" w:hAnsi="Roboto" w:cs="Arial"/>
                <w:iCs/>
                <w:sz w:val="22"/>
                <w:lang w:eastAsia="en-US"/>
              </w:rPr>
            </w:pPr>
            <w:r w:rsidRPr="005318CE">
              <w:rPr>
                <w:rFonts w:ascii="Roboto" w:hAnsi="Roboto" w:cs="Arial"/>
                <w:iCs/>
                <w:sz w:val="22"/>
              </w:rPr>
              <w:t>Entidades de custodia</w:t>
            </w:r>
          </w:p>
        </w:tc>
        <w:tc>
          <w:tcPr>
            <w:tcW w:w="1158" w:type="dxa"/>
          </w:tcPr>
          <w:p w14:paraId="6366F297" w14:textId="6034206C" w:rsidR="00C754C1" w:rsidRPr="00C754C1" w:rsidRDefault="007618DE" w:rsidP="0063478E">
            <w:pPr>
              <w:spacing w:line="240" w:lineRule="auto"/>
              <w:jc w:val="right"/>
              <w:rPr>
                <w:rFonts w:ascii="Roboto" w:hAnsi="Roboto" w:cs="Arial"/>
                <w:iCs/>
                <w:sz w:val="22"/>
              </w:rPr>
            </w:pPr>
            <w:r w:rsidRPr="005318CE">
              <w:rPr>
                <w:rFonts w:ascii="Roboto" w:hAnsi="Roboto" w:cs="Arial"/>
                <w:iCs/>
                <w:sz w:val="22"/>
              </w:rPr>
              <w:t>2</w:t>
            </w:r>
            <w:r w:rsidR="00337558">
              <w:rPr>
                <w:rFonts w:ascii="Roboto" w:hAnsi="Roboto" w:cs="Arial"/>
                <w:iCs/>
                <w:sz w:val="22"/>
              </w:rPr>
              <w:t>2</w:t>
            </w:r>
          </w:p>
        </w:tc>
      </w:tr>
      <w:tr w:rsidR="007618DE" w:rsidRPr="005318CE" w14:paraId="7C25C32F" w14:textId="77777777" w:rsidTr="006769C5">
        <w:trPr>
          <w:jc w:val="center"/>
        </w:trPr>
        <w:tc>
          <w:tcPr>
            <w:tcW w:w="5949" w:type="dxa"/>
          </w:tcPr>
          <w:p w14:paraId="5AF75509" w14:textId="77777777" w:rsidR="007618DE" w:rsidRPr="005318CE" w:rsidRDefault="007618DE" w:rsidP="007618DE">
            <w:pPr>
              <w:spacing w:line="240" w:lineRule="auto"/>
              <w:rPr>
                <w:rFonts w:ascii="Roboto" w:eastAsiaTheme="minorHAnsi" w:hAnsi="Roboto" w:cs="Arial"/>
                <w:iCs/>
                <w:sz w:val="22"/>
                <w:lang w:eastAsia="en-US"/>
              </w:rPr>
            </w:pPr>
            <w:r w:rsidRPr="005318CE">
              <w:rPr>
                <w:rFonts w:ascii="Roboto" w:hAnsi="Roboto" w:cs="Arial"/>
                <w:iCs/>
                <w:sz w:val="22"/>
              </w:rPr>
              <w:t>Grupos financieros</w:t>
            </w:r>
          </w:p>
        </w:tc>
        <w:tc>
          <w:tcPr>
            <w:tcW w:w="1158" w:type="dxa"/>
          </w:tcPr>
          <w:p w14:paraId="5D8616CE" w14:textId="2A92D7A7" w:rsidR="007618DE" w:rsidRPr="005318CE" w:rsidRDefault="00337558" w:rsidP="0063478E">
            <w:pPr>
              <w:spacing w:line="240" w:lineRule="auto"/>
              <w:jc w:val="right"/>
              <w:rPr>
                <w:rFonts w:ascii="Roboto" w:eastAsiaTheme="minorHAnsi" w:hAnsi="Roboto" w:cs="Arial"/>
                <w:iCs/>
                <w:sz w:val="22"/>
                <w:lang w:eastAsia="en-US"/>
              </w:rPr>
            </w:pPr>
            <w:r>
              <w:rPr>
                <w:rFonts w:ascii="Roboto" w:hAnsi="Roboto" w:cs="Arial"/>
                <w:iCs/>
                <w:sz w:val="22"/>
              </w:rPr>
              <w:t>4</w:t>
            </w:r>
          </w:p>
        </w:tc>
      </w:tr>
      <w:tr w:rsidR="007618DE" w:rsidRPr="005318CE" w14:paraId="04F9A04F" w14:textId="77777777" w:rsidTr="006769C5">
        <w:trPr>
          <w:jc w:val="center"/>
        </w:trPr>
        <w:tc>
          <w:tcPr>
            <w:tcW w:w="5949" w:type="dxa"/>
          </w:tcPr>
          <w:p w14:paraId="4CF0F573" w14:textId="77777777" w:rsidR="007618DE" w:rsidRPr="005318CE" w:rsidRDefault="007618DE" w:rsidP="007618DE">
            <w:pPr>
              <w:spacing w:line="240" w:lineRule="auto"/>
              <w:rPr>
                <w:rFonts w:ascii="Roboto" w:eastAsiaTheme="minorHAnsi" w:hAnsi="Roboto" w:cs="Arial"/>
                <w:iCs/>
                <w:sz w:val="22"/>
                <w:lang w:eastAsia="en-US"/>
              </w:rPr>
            </w:pPr>
            <w:r w:rsidRPr="005318CE">
              <w:rPr>
                <w:rFonts w:ascii="Roboto" w:hAnsi="Roboto" w:cs="Arial"/>
                <w:iCs/>
                <w:sz w:val="22"/>
              </w:rPr>
              <w:t>Bolsa de Valores</w:t>
            </w:r>
          </w:p>
        </w:tc>
        <w:tc>
          <w:tcPr>
            <w:tcW w:w="1158" w:type="dxa"/>
          </w:tcPr>
          <w:p w14:paraId="530514BE" w14:textId="77777777" w:rsidR="007618DE" w:rsidRPr="005318CE" w:rsidRDefault="007618DE" w:rsidP="0063478E">
            <w:pPr>
              <w:spacing w:line="240" w:lineRule="auto"/>
              <w:jc w:val="right"/>
              <w:rPr>
                <w:rFonts w:ascii="Roboto" w:eastAsiaTheme="minorHAnsi" w:hAnsi="Roboto" w:cs="Arial"/>
                <w:iCs/>
                <w:sz w:val="22"/>
                <w:lang w:eastAsia="en-US"/>
              </w:rPr>
            </w:pPr>
            <w:r w:rsidRPr="005318CE">
              <w:rPr>
                <w:rFonts w:ascii="Roboto" w:hAnsi="Roboto" w:cs="Arial"/>
                <w:iCs/>
                <w:sz w:val="22"/>
              </w:rPr>
              <w:t>1</w:t>
            </w:r>
          </w:p>
        </w:tc>
      </w:tr>
      <w:tr w:rsidR="00337558" w:rsidRPr="005318CE" w14:paraId="796D001C" w14:textId="77777777" w:rsidTr="006769C5">
        <w:trPr>
          <w:jc w:val="center"/>
        </w:trPr>
        <w:tc>
          <w:tcPr>
            <w:tcW w:w="5949" w:type="dxa"/>
          </w:tcPr>
          <w:p w14:paraId="0D529450" w14:textId="3609904F" w:rsidR="00337558" w:rsidRDefault="00337558" w:rsidP="007618DE">
            <w:pPr>
              <w:spacing w:line="240" w:lineRule="auto"/>
              <w:rPr>
                <w:rStyle w:val="Refdecomentario"/>
              </w:rPr>
            </w:pPr>
            <w:r w:rsidRPr="00337558">
              <w:rPr>
                <w:rFonts w:ascii="Roboto" w:hAnsi="Roboto" w:cs="Arial"/>
                <w:iCs/>
                <w:sz w:val="22"/>
              </w:rPr>
              <w:t>Entidad c</w:t>
            </w:r>
            <w:r w:rsidR="0096687F">
              <w:rPr>
                <w:rFonts w:ascii="Roboto" w:hAnsi="Roboto" w:cs="Arial"/>
                <w:iCs/>
                <w:sz w:val="22"/>
              </w:rPr>
              <w:t>odificadora</w:t>
            </w:r>
            <w:r w:rsidRPr="00337558">
              <w:rPr>
                <w:rFonts w:ascii="Roboto" w:hAnsi="Roboto" w:cs="Arial"/>
                <w:iCs/>
                <w:sz w:val="22"/>
              </w:rPr>
              <w:t xml:space="preserve"> de ISIN</w:t>
            </w:r>
          </w:p>
        </w:tc>
        <w:tc>
          <w:tcPr>
            <w:tcW w:w="1158" w:type="dxa"/>
          </w:tcPr>
          <w:p w14:paraId="34108938" w14:textId="60A1E761" w:rsidR="00337558" w:rsidRPr="0096687F" w:rsidRDefault="00337558" w:rsidP="0063478E">
            <w:pPr>
              <w:spacing w:line="240" w:lineRule="auto"/>
              <w:jc w:val="right"/>
              <w:rPr>
                <w:rFonts w:ascii="Roboto" w:hAnsi="Roboto" w:cs="Arial"/>
                <w:iCs/>
                <w:sz w:val="22"/>
              </w:rPr>
            </w:pPr>
            <w:r w:rsidRPr="0096687F">
              <w:rPr>
                <w:rFonts w:ascii="Roboto" w:hAnsi="Roboto" w:cs="Arial"/>
                <w:iCs/>
                <w:sz w:val="22"/>
              </w:rPr>
              <w:t>1</w:t>
            </w:r>
          </w:p>
        </w:tc>
      </w:tr>
      <w:tr w:rsidR="00205AA3" w:rsidRPr="005318CE" w14:paraId="46A171DF" w14:textId="77777777" w:rsidTr="006769C5">
        <w:trPr>
          <w:jc w:val="center"/>
        </w:trPr>
        <w:tc>
          <w:tcPr>
            <w:tcW w:w="5949" w:type="dxa"/>
          </w:tcPr>
          <w:p w14:paraId="1E58A573" w14:textId="0EB7D73C" w:rsidR="00205AA3" w:rsidRPr="00D20490" w:rsidRDefault="00205AA3" w:rsidP="007618DE">
            <w:pPr>
              <w:spacing w:line="240" w:lineRule="auto"/>
              <w:rPr>
                <w:rFonts w:ascii="Roboto" w:hAnsi="Roboto" w:cs="Arial"/>
                <w:b/>
                <w:bCs/>
                <w:iCs/>
                <w:sz w:val="22"/>
              </w:rPr>
            </w:pPr>
            <w:r w:rsidRPr="00D20490">
              <w:rPr>
                <w:rFonts w:ascii="Roboto" w:hAnsi="Roboto" w:cs="Arial"/>
                <w:b/>
                <w:bCs/>
                <w:iCs/>
                <w:sz w:val="22"/>
              </w:rPr>
              <w:t>Total</w:t>
            </w:r>
          </w:p>
        </w:tc>
        <w:tc>
          <w:tcPr>
            <w:tcW w:w="1158" w:type="dxa"/>
          </w:tcPr>
          <w:p w14:paraId="49CFDEC1" w14:textId="0698E63F" w:rsidR="00205AA3" w:rsidRPr="0096687F" w:rsidRDefault="00205AA3" w:rsidP="0063478E">
            <w:pPr>
              <w:spacing w:line="240" w:lineRule="auto"/>
              <w:jc w:val="right"/>
              <w:rPr>
                <w:rFonts w:ascii="Roboto" w:hAnsi="Roboto" w:cs="Arial"/>
                <w:b/>
                <w:bCs/>
                <w:iCs/>
                <w:sz w:val="22"/>
              </w:rPr>
            </w:pPr>
            <w:r w:rsidRPr="0096687F">
              <w:rPr>
                <w:rFonts w:ascii="Roboto" w:hAnsi="Roboto" w:cs="Arial"/>
                <w:b/>
                <w:bCs/>
                <w:iCs/>
                <w:sz w:val="22"/>
              </w:rPr>
              <w:t>11</w:t>
            </w:r>
            <w:r w:rsidR="00337558" w:rsidRPr="0096687F">
              <w:rPr>
                <w:rFonts w:ascii="Roboto" w:hAnsi="Roboto" w:cs="Arial"/>
                <w:b/>
                <w:bCs/>
                <w:iCs/>
                <w:sz w:val="22"/>
              </w:rPr>
              <w:t>2</w:t>
            </w:r>
          </w:p>
        </w:tc>
      </w:tr>
    </w:tbl>
    <w:p w14:paraId="77879DA9" w14:textId="77777777" w:rsidR="007618DE" w:rsidRPr="005318CE" w:rsidRDefault="007618DE" w:rsidP="007618DE">
      <w:pPr>
        <w:spacing w:line="240" w:lineRule="auto"/>
        <w:rPr>
          <w:rFonts w:ascii="Roboto" w:hAnsi="Roboto" w:cs="Arial"/>
          <w:spacing w:val="4"/>
          <w:sz w:val="20"/>
          <w:szCs w:val="20"/>
          <w:highlight w:val="yellow"/>
          <w:lang w:eastAsia="es-CR"/>
        </w:rPr>
      </w:pPr>
    </w:p>
    <w:p w14:paraId="28B8479E" w14:textId="135CFB60" w:rsidR="007618DE" w:rsidRPr="005318CE" w:rsidRDefault="007618DE" w:rsidP="007618DE">
      <w:pPr>
        <w:pStyle w:val="Textoindependiente"/>
        <w:spacing w:line="276" w:lineRule="auto"/>
        <w:rPr>
          <w:rFonts w:ascii="Roboto" w:hAnsi="Roboto" w:cs="Arial"/>
          <w:sz w:val="22"/>
          <w:szCs w:val="22"/>
          <w:lang w:val="es-CR"/>
        </w:rPr>
      </w:pPr>
      <w:r w:rsidRPr="005318CE">
        <w:rPr>
          <w:rFonts w:ascii="Roboto" w:hAnsi="Roboto" w:cs="Arial"/>
          <w:sz w:val="22"/>
          <w:szCs w:val="22"/>
          <w:lang w:val="es-CR"/>
        </w:rPr>
        <w:t xml:space="preserve">La </w:t>
      </w:r>
      <w:r w:rsidR="00D10EDF">
        <w:rPr>
          <w:rFonts w:ascii="Roboto" w:hAnsi="Roboto" w:cs="Arial"/>
          <w:sz w:val="22"/>
          <w:szCs w:val="22"/>
          <w:lang w:val="es-CR"/>
        </w:rPr>
        <w:t>LRMV</w:t>
      </w:r>
      <w:r w:rsidRPr="005318CE">
        <w:rPr>
          <w:rFonts w:ascii="Roboto" w:hAnsi="Roboto" w:cs="Arial"/>
          <w:sz w:val="22"/>
          <w:szCs w:val="22"/>
          <w:lang w:val="es-CR"/>
        </w:rPr>
        <w:t xml:space="preserve"> establece en su artículo 174 que el presupuesto será financiado en un </w:t>
      </w:r>
      <w:r w:rsidR="00C754C1">
        <w:rPr>
          <w:rFonts w:ascii="Roboto" w:hAnsi="Roboto" w:cs="Arial"/>
          <w:sz w:val="22"/>
          <w:szCs w:val="22"/>
          <w:lang w:val="es-CR"/>
        </w:rPr>
        <w:t>cincuenta</w:t>
      </w:r>
      <w:r w:rsidRPr="005318CE">
        <w:rPr>
          <w:rFonts w:ascii="Roboto" w:hAnsi="Roboto" w:cs="Arial"/>
          <w:sz w:val="22"/>
          <w:szCs w:val="22"/>
          <w:lang w:val="es-CR"/>
        </w:rPr>
        <w:t xml:space="preserve"> por ciento (</w:t>
      </w:r>
      <w:r w:rsidR="00C754C1">
        <w:rPr>
          <w:rFonts w:ascii="Roboto" w:hAnsi="Roboto" w:cs="Arial"/>
          <w:sz w:val="22"/>
          <w:szCs w:val="22"/>
          <w:lang w:val="es-CR"/>
        </w:rPr>
        <w:t>50</w:t>
      </w:r>
      <w:r w:rsidRPr="005318CE">
        <w:rPr>
          <w:rFonts w:ascii="Roboto" w:hAnsi="Roboto" w:cs="Arial"/>
          <w:sz w:val="22"/>
          <w:szCs w:val="22"/>
          <w:lang w:val="es-CR"/>
        </w:rPr>
        <w:t xml:space="preserve">%) con recursos provenientes del Banco Central de Costa Rica (BCCR) y en un </w:t>
      </w:r>
      <w:r w:rsidR="00C754C1">
        <w:rPr>
          <w:rFonts w:ascii="Roboto" w:hAnsi="Roboto" w:cs="Arial"/>
          <w:sz w:val="22"/>
          <w:szCs w:val="22"/>
          <w:lang w:val="es-CR"/>
        </w:rPr>
        <w:t>cincuenta</w:t>
      </w:r>
      <w:r w:rsidRPr="005318CE">
        <w:rPr>
          <w:rFonts w:ascii="Roboto" w:hAnsi="Roboto" w:cs="Arial"/>
          <w:sz w:val="22"/>
          <w:szCs w:val="22"/>
          <w:lang w:val="es-CR"/>
        </w:rPr>
        <w:t xml:space="preserve"> por ciento (</w:t>
      </w:r>
      <w:r w:rsidR="00C754C1">
        <w:rPr>
          <w:rFonts w:ascii="Roboto" w:hAnsi="Roboto" w:cs="Arial"/>
          <w:sz w:val="22"/>
          <w:szCs w:val="22"/>
          <w:lang w:val="es-CR"/>
        </w:rPr>
        <w:t>50</w:t>
      </w:r>
      <w:r w:rsidRPr="005318CE">
        <w:rPr>
          <w:rFonts w:ascii="Roboto" w:hAnsi="Roboto" w:cs="Arial"/>
          <w:sz w:val="22"/>
          <w:szCs w:val="22"/>
          <w:lang w:val="es-CR"/>
        </w:rPr>
        <w:t>%</w:t>
      </w:r>
      <w:r w:rsidR="00E146F1">
        <w:rPr>
          <w:rStyle w:val="Refdenotaalpie"/>
          <w:rFonts w:ascii="Roboto" w:hAnsi="Roboto" w:cs="Arial"/>
          <w:sz w:val="22"/>
          <w:szCs w:val="22"/>
          <w:lang w:val="es-CR"/>
        </w:rPr>
        <w:footnoteReference w:id="1"/>
      </w:r>
      <w:r w:rsidRPr="005318CE">
        <w:rPr>
          <w:rFonts w:ascii="Roboto" w:hAnsi="Roboto" w:cs="Arial"/>
          <w:sz w:val="22"/>
          <w:szCs w:val="22"/>
          <w:lang w:val="es-CR"/>
        </w:rPr>
        <w:t xml:space="preserve">) de los gastos efectivamente incurridos mediante contribuciones obligatorias de los sujetos fiscalizados. </w:t>
      </w:r>
    </w:p>
    <w:p w14:paraId="40A04F8A" w14:textId="77777777" w:rsidR="007618DE" w:rsidRPr="005318CE" w:rsidRDefault="007618DE" w:rsidP="007618DE">
      <w:pPr>
        <w:pStyle w:val="Textoindependiente"/>
        <w:spacing w:line="276" w:lineRule="auto"/>
        <w:rPr>
          <w:rFonts w:ascii="Roboto" w:hAnsi="Roboto" w:cs="Arial"/>
          <w:sz w:val="22"/>
          <w:szCs w:val="22"/>
          <w:lang w:val="es-CR"/>
        </w:rPr>
      </w:pPr>
      <w:r w:rsidRPr="005318CE">
        <w:rPr>
          <w:rFonts w:ascii="Roboto" w:hAnsi="Roboto" w:cs="Arial"/>
          <w:sz w:val="22"/>
          <w:szCs w:val="22"/>
          <w:lang w:val="es-CR"/>
        </w:rPr>
        <w:t xml:space="preserve"> </w:t>
      </w:r>
    </w:p>
    <w:p w14:paraId="6118447C" w14:textId="07CDBB4E" w:rsidR="007618DE" w:rsidRPr="005318CE" w:rsidRDefault="007618DE" w:rsidP="00E146F1">
      <w:pPr>
        <w:pStyle w:val="Textoindependiente"/>
        <w:spacing w:line="276" w:lineRule="auto"/>
        <w:rPr>
          <w:rFonts w:ascii="Roboto" w:hAnsi="Roboto" w:cs="Arial"/>
          <w:sz w:val="22"/>
          <w:szCs w:val="22"/>
          <w:lang w:val="es-CR"/>
        </w:rPr>
      </w:pPr>
      <w:r w:rsidRPr="005318CE">
        <w:rPr>
          <w:rFonts w:ascii="Roboto" w:hAnsi="Roboto" w:cs="Arial"/>
          <w:sz w:val="22"/>
          <w:szCs w:val="22"/>
          <w:lang w:val="es-CR"/>
        </w:rPr>
        <w:t xml:space="preserve">El cálculo del aporte de </w:t>
      </w:r>
      <w:r w:rsidR="00D10EDF">
        <w:rPr>
          <w:rFonts w:ascii="Roboto" w:hAnsi="Roboto" w:cs="Arial"/>
          <w:sz w:val="22"/>
          <w:szCs w:val="22"/>
          <w:lang w:val="es-CR"/>
        </w:rPr>
        <w:t xml:space="preserve">dichas </w:t>
      </w:r>
      <w:r w:rsidRPr="005318CE">
        <w:rPr>
          <w:rFonts w:ascii="Roboto" w:hAnsi="Roboto" w:cs="Arial"/>
          <w:sz w:val="22"/>
          <w:szCs w:val="22"/>
          <w:lang w:val="es-CR"/>
        </w:rPr>
        <w:t xml:space="preserve">entidades se encuentra normado en el </w:t>
      </w:r>
      <w:r w:rsidR="00D10EDF">
        <w:rPr>
          <w:rFonts w:ascii="Roboto" w:hAnsi="Roboto" w:cs="Arial"/>
          <w:sz w:val="22"/>
          <w:szCs w:val="22"/>
          <w:lang w:val="es-CR"/>
        </w:rPr>
        <w:t>“</w:t>
      </w:r>
      <w:r w:rsidRPr="005318CE">
        <w:rPr>
          <w:rFonts w:ascii="Roboto" w:hAnsi="Roboto" w:cs="Arial"/>
          <w:sz w:val="22"/>
          <w:szCs w:val="22"/>
          <w:lang w:val="es-CR"/>
        </w:rPr>
        <w:t xml:space="preserve">Reglamento para regular la participación de los sujetos fiscalizados en el financiamiento del presupuesto de las Superintendencias”, </w:t>
      </w:r>
      <w:r w:rsidR="00E146F1">
        <w:rPr>
          <w:rFonts w:ascii="Roboto" w:hAnsi="Roboto" w:cs="Arial"/>
          <w:sz w:val="22"/>
          <w:szCs w:val="22"/>
          <w:lang w:val="es-CR"/>
        </w:rPr>
        <w:t>mediant</w:t>
      </w:r>
      <w:r w:rsidR="00E146F1" w:rsidRPr="00E146F1">
        <w:rPr>
          <w:rFonts w:ascii="Roboto" w:hAnsi="Roboto" w:cs="Arial"/>
          <w:sz w:val="22"/>
          <w:szCs w:val="22"/>
          <w:lang w:val="es-CR"/>
        </w:rPr>
        <w:t xml:space="preserve">e </w:t>
      </w:r>
      <w:r w:rsidR="00E146F1" w:rsidRPr="007A45EA">
        <w:rPr>
          <w:rFonts w:ascii="Roboto" w:hAnsi="Roboto" w:cs="Arial"/>
          <w:sz w:val="22"/>
          <w:szCs w:val="22"/>
          <w:lang w:val="es-CR"/>
        </w:rPr>
        <w:t>Decreto Ejecutivo N°</w:t>
      </w:r>
      <w:r w:rsidR="007A45EA" w:rsidRPr="007A45EA">
        <w:rPr>
          <w:rFonts w:ascii="Roboto" w:hAnsi="Roboto" w:cs="Arial"/>
          <w:sz w:val="22"/>
          <w:szCs w:val="22"/>
          <w:lang w:val="es-CR"/>
        </w:rPr>
        <w:t>44705</w:t>
      </w:r>
      <w:r w:rsidR="00E146F1" w:rsidRPr="007A45EA">
        <w:rPr>
          <w:rFonts w:ascii="Roboto" w:hAnsi="Roboto" w:cs="Arial"/>
          <w:sz w:val="22"/>
          <w:szCs w:val="22"/>
          <w:lang w:val="es-CR"/>
        </w:rPr>
        <w:t xml:space="preserve">-H del </w:t>
      </w:r>
      <w:r w:rsidR="007A45EA" w:rsidRPr="007A45EA">
        <w:rPr>
          <w:rFonts w:ascii="Roboto" w:hAnsi="Roboto" w:cs="Arial"/>
          <w:sz w:val="22"/>
          <w:szCs w:val="22"/>
          <w:lang w:val="es-CR"/>
        </w:rPr>
        <w:t>9</w:t>
      </w:r>
      <w:r w:rsidR="00E146F1" w:rsidRPr="007A45EA">
        <w:rPr>
          <w:rFonts w:ascii="Roboto" w:hAnsi="Roboto" w:cs="Arial"/>
          <w:sz w:val="22"/>
          <w:szCs w:val="22"/>
          <w:lang w:val="es-CR"/>
        </w:rPr>
        <w:t xml:space="preserve"> de </w:t>
      </w:r>
      <w:r w:rsidR="007A45EA" w:rsidRPr="007A45EA">
        <w:rPr>
          <w:rFonts w:ascii="Roboto" w:hAnsi="Roboto" w:cs="Arial"/>
          <w:sz w:val="22"/>
          <w:szCs w:val="22"/>
          <w:lang w:val="es-CR"/>
        </w:rPr>
        <w:t>diciembre</w:t>
      </w:r>
      <w:r w:rsidR="00E146F1" w:rsidRPr="007A45EA">
        <w:rPr>
          <w:rFonts w:ascii="Roboto" w:hAnsi="Roboto" w:cs="Arial"/>
          <w:sz w:val="22"/>
          <w:szCs w:val="22"/>
          <w:lang w:val="es-CR"/>
        </w:rPr>
        <w:t xml:space="preserve"> de</w:t>
      </w:r>
      <w:r w:rsidR="00096129">
        <w:rPr>
          <w:rFonts w:ascii="Roboto" w:hAnsi="Roboto" w:cs="Arial"/>
          <w:sz w:val="22"/>
          <w:szCs w:val="22"/>
          <w:lang w:val="es-CR"/>
        </w:rPr>
        <w:t>l</w:t>
      </w:r>
      <w:r w:rsidR="00E146F1" w:rsidRPr="007A45EA">
        <w:rPr>
          <w:rFonts w:ascii="Roboto" w:hAnsi="Roboto" w:cs="Arial"/>
          <w:sz w:val="22"/>
          <w:szCs w:val="22"/>
          <w:lang w:val="es-CR"/>
        </w:rPr>
        <w:t xml:space="preserve"> 202</w:t>
      </w:r>
      <w:r w:rsidR="007A45EA" w:rsidRPr="007A45EA">
        <w:rPr>
          <w:rFonts w:ascii="Roboto" w:hAnsi="Roboto" w:cs="Arial"/>
          <w:sz w:val="22"/>
          <w:szCs w:val="22"/>
          <w:lang w:val="es-CR"/>
        </w:rPr>
        <w:t>4</w:t>
      </w:r>
      <w:r w:rsidR="00E146F1" w:rsidRPr="007A45EA">
        <w:rPr>
          <w:rFonts w:ascii="Roboto" w:hAnsi="Roboto" w:cs="Arial"/>
          <w:sz w:val="22"/>
          <w:szCs w:val="22"/>
          <w:lang w:val="es-CR"/>
        </w:rPr>
        <w:t xml:space="preserve">. </w:t>
      </w:r>
    </w:p>
    <w:p w14:paraId="7B0843B4" w14:textId="77777777" w:rsidR="007618DE" w:rsidRPr="005318CE" w:rsidRDefault="007618DE" w:rsidP="007618DE">
      <w:pPr>
        <w:pStyle w:val="Textoindependiente"/>
        <w:spacing w:line="276" w:lineRule="auto"/>
        <w:rPr>
          <w:rFonts w:ascii="Roboto" w:hAnsi="Roboto" w:cs="Arial"/>
          <w:sz w:val="22"/>
          <w:szCs w:val="22"/>
          <w:highlight w:val="yellow"/>
          <w:lang w:val="es-CR"/>
        </w:rPr>
      </w:pPr>
      <w:r w:rsidRPr="005318CE">
        <w:rPr>
          <w:rFonts w:ascii="Roboto" w:hAnsi="Roboto" w:cs="Arial"/>
          <w:sz w:val="22"/>
          <w:szCs w:val="22"/>
          <w:highlight w:val="yellow"/>
          <w:lang w:val="es-CR"/>
        </w:rPr>
        <w:t xml:space="preserve"> </w:t>
      </w:r>
    </w:p>
    <w:p w14:paraId="071A377F" w14:textId="38139BF8" w:rsidR="005364D3" w:rsidRDefault="007618DE" w:rsidP="00DC0656">
      <w:pPr>
        <w:pStyle w:val="Textoindependiente"/>
        <w:spacing w:line="276" w:lineRule="auto"/>
        <w:rPr>
          <w:rFonts w:ascii="Roboto" w:hAnsi="Roboto" w:cs="Arial"/>
          <w:sz w:val="22"/>
          <w:szCs w:val="22"/>
          <w:lang w:val="es-CR"/>
        </w:rPr>
      </w:pPr>
      <w:r w:rsidRPr="005318CE">
        <w:rPr>
          <w:rFonts w:ascii="Roboto" w:hAnsi="Roboto" w:cs="Arial"/>
          <w:sz w:val="22"/>
          <w:szCs w:val="22"/>
          <w:lang w:val="es-CR"/>
        </w:rPr>
        <w:t xml:space="preserve">A </w:t>
      </w:r>
      <w:r w:rsidR="000446F5" w:rsidRPr="005318CE">
        <w:rPr>
          <w:rFonts w:ascii="Roboto" w:hAnsi="Roboto" w:cs="Arial"/>
          <w:sz w:val="22"/>
          <w:szCs w:val="22"/>
          <w:lang w:val="es-CR"/>
        </w:rPr>
        <w:t>continuación,</w:t>
      </w:r>
      <w:r w:rsidRPr="005318CE">
        <w:rPr>
          <w:rFonts w:ascii="Roboto" w:hAnsi="Roboto" w:cs="Arial"/>
          <w:sz w:val="22"/>
          <w:szCs w:val="22"/>
          <w:lang w:val="es-CR"/>
        </w:rPr>
        <w:t xml:space="preserve"> se presenta de manera resumida los presupuestos y su respectiva ejecución de los últimos </w:t>
      </w:r>
      <w:r w:rsidR="00F40B07">
        <w:rPr>
          <w:rFonts w:ascii="Roboto" w:hAnsi="Roboto" w:cs="Arial"/>
          <w:sz w:val="22"/>
          <w:szCs w:val="22"/>
          <w:lang w:val="es-CR"/>
        </w:rPr>
        <w:t>cuatro</w:t>
      </w:r>
      <w:r w:rsidRPr="005318CE">
        <w:rPr>
          <w:rFonts w:ascii="Roboto" w:hAnsi="Roboto" w:cs="Arial"/>
          <w:sz w:val="22"/>
          <w:szCs w:val="22"/>
          <w:lang w:val="es-CR"/>
        </w:rPr>
        <w:t xml:space="preserve"> años.</w:t>
      </w:r>
    </w:p>
    <w:p w14:paraId="13CFB438" w14:textId="77777777" w:rsidR="00A8000F" w:rsidRDefault="00A8000F" w:rsidP="00DC0656">
      <w:pPr>
        <w:pStyle w:val="Textoindependiente"/>
        <w:spacing w:line="276" w:lineRule="auto"/>
        <w:rPr>
          <w:rFonts w:ascii="Roboto" w:hAnsi="Roboto" w:cs="Arial"/>
          <w:sz w:val="22"/>
          <w:szCs w:val="22"/>
          <w:lang w:val="es-CR"/>
        </w:rPr>
      </w:pPr>
    </w:p>
    <w:p w14:paraId="21E9702D" w14:textId="77777777" w:rsidR="004D3DA0" w:rsidRPr="005318CE" w:rsidRDefault="004D3DA0" w:rsidP="00DC0656">
      <w:pPr>
        <w:pStyle w:val="Textoindependiente"/>
        <w:spacing w:line="276" w:lineRule="auto"/>
        <w:rPr>
          <w:rFonts w:ascii="Roboto" w:hAnsi="Roboto" w:cs="Arial"/>
          <w:sz w:val="22"/>
          <w:szCs w:val="22"/>
          <w:lang w:val="es-CR"/>
        </w:rPr>
      </w:pPr>
    </w:p>
    <w:p w14:paraId="22417AD9" w14:textId="6C102F68" w:rsidR="00A8000F" w:rsidRPr="007459CE" w:rsidRDefault="007618DE" w:rsidP="00A8000F">
      <w:pPr>
        <w:spacing w:line="240" w:lineRule="auto"/>
        <w:jc w:val="center"/>
        <w:rPr>
          <w:rFonts w:ascii="Roboto" w:hAnsi="Roboto" w:cs="Arial"/>
          <w:b/>
          <w:iCs/>
          <w:color w:val="0D559A"/>
          <w:sz w:val="22"/>
        </w:rPr>
      </w:pPr>
      <w:r w:rsidRPr="005318CE">
        <w:rPr>
          <w:rFonts w:ascii="Roboto" w:hAnsi="Roboto" w:cs="Arial"/>
          <w:color w:val="204776"/>
          <w:sz w:val="22"/>
        </w:rPr>
        <w:t xml:space="preserve"> </w:t>
      </w:r>
      <w:r w:rsidR="006769C5" w:rsidRPr="007459CE">
        <w:rPr>
          <w:rFonts w:ascii="Roboto" w:hAnsi="Roboto" w:cs="Arial"/>
          <w:b/>
          <w:iCs/>
          <w:color w:val="0D559A"/>
          <w:sz w:val="22"/>
        </w:rPr>
        <w:t>Cuadro N°2</w:t>
      </w:r>
      <w:r w:rsidR="00A8000F" w:rsidRPr="007459CE">
        <w:rPr>
          <w:rFonts w:ascii="Roboto" w:hAnsi="Roboto" w:cs="Arial"/>
          <w:b/>
          <w:iCs/>
          <w:color w:val="0D559A"/>
          <w:sz w:val="22"/>
        </w:rPr>
        <w:t>. Distribución y ejecución presupuestaria</w:t>
      </w:r>
      <w:r w:rsidR="00E146F1" w:rsidRPr="007459CE">
        <w:rPr>
          <w:rFonts w:ascii="Roboto" w:hAnsi="Roboto" w:cs="Arial"/>
          <w:b/>
          <w:iCs/>
          <w:color w:val="0D559A"/>
          <w:sz w:val="22"/>
        </w:rPr>
        <w:t xml:space="preserve"> </w:t>
      </w:r>
      <w:r w:rsidR="00A8000F" w:rsidRPr="007459CE">
        <w:rPr>
          <w:rFonts w:ascii="Roboto" w:hAnsi="Roboto" w:cs="Arial"/>
          <w:b/>
          <w:iCs/>
          <w:color w:val="0D559A"/>
          <w:sz w:val="22"/>
        </w:rPr>
        <w:t>202</w:t>
      </w:r>
      <w:r w:rsidR="00FE184D" w:rsidRPr="007459CE">
        <w:rPr>
          <w:rFonts w:ascii="Roboto" w:hAnsi="Roboto" w:cs="Arial"/>
          <w:b/>
          <w:iCs/>
          <w:color w:val="0D559A"/>
          <w:sz w:val="22"/>
        </w:rPr>
        <w:t>2</w:t>
      </w:r>
      <w:r w:rsidR="00A8000F" w:rsidRPr="007459CE">
        <w:rPr>
          <w:rFonts w:ascii="Roboto" w:hAnsi="Roboto" w:cs="Arial"/>
          <w:b/>
          <w:iCs/>
          <w:color w:val="0D559A"/>
          <w:sz w:val="22"/>
        </w:rPr>
        <w:t>-202</w:t>
      </w:r>
      <w:r w:rsidR="00FE184D" w:rsidRPr="007459CE">
        <w:rPr>
          <w:rFonts w:ascii="Roboto" w:hAnsi="Roboto" w:cs="Arial"/>
          <w:b/>
          <w:iCs/>
          <w:color w:val="0D559A"/>
          <w:sz w:val="22"/>
        </w:rPr>
        <w:t>5</w:t>
      </w:r>
    </w:p>
    <w:p w14:paraId="45129AA4" w14:textId="77777777" w:rsidR="00AE0DB1" w:rsidRPr="005318CE" w:rsidRDefault="00AE0DB1" w:rsidP="00A8000F">
      <w:pPr>
        <w:spacing w:line="240" w:lineRule="auto"/>
        <w:jc w:val="center"/>
        <w:rPr>
          <w:rFonts w:ascii="Roboto" w:hAnsi="Roboto" w:cs="Arial"/>
          <w:b/>
          <w:iCs/>
          <w:color w:val="204776"/>
          <w:sz w:val="22"/>
        </w:rPr>
      </w:pPr>
      <w:r w:rsidRPr="007459CE">
        <w:rPr>
          <w:rFonts w:ascii="Roboto" w:hAnsi="Roboto" w:cs="Arial"/>
          <w:b/>
          <w:iCs/>
          <w:color w:val="0D559A"/>
          <w:sz w:val="22"/>
        </w:rPr>
        <w:t>En colones</w:t>
      </w:r>
    </w:p>
    <w:tbl>
      <w:tblPr>
        <w:tblW w:w="11380" w:type="dxa"/>
        <w:jc w:val="center"/>
        <w:tblCellMar>
          <w:left w:w="70" w:type="dxa"/>
          <w:right w:w="70" w:type="dxa"/>
        </w:tblCellMar>
        <w:tblLook w:val="04A0" w:firstRow="1" w:lastRow="0" w:firstColumn="1" w:lastColumn="0" w:noHBand="0" w:noVBand="1"/>
      </w:tblPr>
      <w:tblGrid>
        <w:gridCol w:w="621"/>
        <w:gridCol w:w="1200"/>
        <w:gridCol w:w="1900"/>
        <w:gridCol w:w="1200"/>
        <w:gridCol w:w="1296"/>
        <w:gridCol w:w="1200"/>
        <w:gridCol w:w="1563"/>
        <w:gridCol w:w="1200"/>
        <w:gridCol w:w="1200"/>
      </w:tblGrid>
      <w:tr w:rsidR="00B81F7A" w:rsidRPr="005318CE" w14:paraId="15DC31BE" w14:textId="77777777" w:rsidTr="00A8000F">
        <w:trPr>
          <w:trHeight w:val="1035"/>
          <w:jc w:val="center"/>
        </w:trPr>
        <w:tc>
          <w:tcPr>
            <w:tcW w:w="621" w:type="dxa"/>
            <w:tcBorders>
              <w:top w:val="nil"/>
              <w:left w:val="single" w:sz="8" w:space="0" w:color="auto"/>
              <w:bottom w:val="single" w:sz="8" w:space="0" w:color="auto"/>
              <w:right w:val="single" w:sz="8" w:space="0" w:color="auto"/>
            </w:tcBorders>
            <w:shd w:val="clear" w:color="auto" w:fill="0D559A"/>
            <w:vAlign w:val="center"/>
            <w:hideMark/>
          </w:tcPr>
          <w:p w14:paraId="75C36E2D" w14:textId="77777777" w:rsidR="00B81F7A" w:rsidRPr="00CD1E61" w:rsidRDefault="00B81F7A" w:rsidP="00B81F7A">
            <w:pPr>
              <w:spacing w:line="240" w:lineRule="auto"/>
              <w:jc w:val="center"/>
              <w:rPr>
                <w:rFonts w:ascii="Roboto" w:eastAsia="Times New Roman" w:hAnsi="Roboto" w:cs="Arial"/>
                <w:b/>
                <w:bCs/>
                <w:color w:val="FFFFFF" w:themeColor="background1"/>
                <w:sz w:val="20"/>
                <w:szCs w:val="20"/>
                <w:lang w:eastAsia="es-CR"/>
              </w:rPr>
            </w:pPr>
            <w:r w:rsidRPr="00CD1E61">
              <w:rPr>
                <w:rFonts w:ascii="Roboto" w:eastAsia="Times New Roman" w:hAnsi="Roboto" w:cs="Arial"/>
                <w:b/>
                <w:bCs/>
                <w:color w:val="FFFFFF" w:themeColor="background1"/>
                <w:sz w:val="20"/>
                <w:szCs w:val="20"/>
                <w:lang w:eastAsia="es-CR"/>
              </w:rPr>
              <w:t>Año</w:t>
            </w:r>
          </w:p>
        </w:tc>
        <w:tc>
          <w:tcPr>
            <w:tcW w:w="1200" w:type="dxa"/>
            <w:tcBorders>
              <w:top w:val="nil"/>
              <w:left w:val="nil"/>
              <w:bottom w:val="single" w:sz="8" w:space="0" w:color="auto"/>
              <w:right w:val="single" w:sz="8" w:space="0" w:color="auto"/>
            </w:tcBorders>
            <w:shd w:val="clear" w:color="auto" w:fill="0D559A"/>
            <w:noWrap/>
            <w:vAlign w:val="center"/>
            <w:hideMark/>
          </w:tcPr>
          <w:p w14:paraId="6566A410" w14:textId="77777777" w:rsidR="00B81F7A" w:rsidRPr="00CD1E61" w:rsidRDefault="00B81F7A" w:rsidP="00B81F7A">
            <w:pPr>
              <w:spacing w:line="240" w:lineRule="auto"/>
              <w:jc w:val="center"/>
              <w:rPr>
                <w:rFonts w:ascii="Roboto" w:eastAsia="Times New Roman" w:hAnsi="Roboto" w:cs="Arial"/>
                <w:b/>
                <w:bCs/>
                <w:color w:val="FFFFFF" w:themeColor="background1"/>
                <w:sz w:val="20"/>
                <w:szCs w:val="20"/>
                <w:lang w:eastAsia="es-CR"/>
              </w:rPr>
            </w:pPr>
            <w:r w:rsidRPr="00CD1E61">
              <w:rPr>
                <w:rFonts w:ascii="Roboto" w:eastAsia="Times New Roman" w:hAnsi="Roboto" w:cs="Arial"/>
                <w:b/>
                <w:bCs/>
                <w:color w:val="FFFFFF" w:themeColor="background1"/>
                <w:sz w:val="20"/>
                <w:szCs w:val="20"/>
                <w:lang w:eastAsia="es-CR"/>
              </w:rPr>
              <w:t>Cuenta</w:t>
            </w:r>
          </w:p>
        </w:tc>
        <w:tc>
          <w:tcPr>
            <w:tcW w:w="1900" w:type="dxa"/>
            <w:tcBorders>
              <w:top w:val="nil"/>
              <w:left w:val="nil"/>
              <w:bottom w:val="single" w:sz="8" w:space="0" w:color="auto"/>
              <w:right w:val="single" w:sz="8" w:space="0" w:color="auto"/>
            </w:tcBorders>
            <w:shd w:val="clear" w:color="auto" w:fill="0D559A"/>
            <w:vAlign w:val="center"/>
            <w:hideMark/>
          </w:tcPr>
          <w:p w14:paraId="2DB0F36C" w14:textId="77777777" w:rsidR="00B81F7A" w:rsidRPr="00CD1E61" w:rsidRDefault="00B81F7A" w:rsidP="00B81F7A">
            <w:pPr>
              <w:spacing w:line="240" w:lineRule="auto"/>
              <w:jc w:val="center"/>
              <w:rPr>
                <w:rFonts w:ascii="Roboto" w:eastAsia="Times New Roman" w:hAnsi="Roboto" w:cs="Arial"/>
                <w:b/>
                <w:bCs/>
                <w:color w:val="FFFFFF" w:themeColor="background1"/>
                <w:sz w:val="20"/>
                <w:szCs w:val="20"/>
                <w:lang w:eastAsia="es-CR"/>
              </w:rPr>
            </w:pPr>
            <w:r w:rsidRPr="00CD1E61">
              <w:rPr>
                <w:rFonts w:ascii="Roboto" w:eastAsia="Times New Roman" w:hAnsi="Roboto" w:cs="Arial"/>
                <w:b/>
                <w:bCs/>
                <w:color w:val="FFFFFF" w:themeColor="background1"/>
                <w:sz w:val="20"/>
                <w:szCs w:val="20"/>
                <w:lang w:eastAsia="es-CR"/>
              </w:rPr>
              <w:t>Remuneraciones</w:t>
            </w:r>
          </w:p>
        </w:tc>
        <w:tc>
          <w:tcPr>
            <w:tcW w:w="1200" w:type="dxa"/>
            <w:tcBorders>
              <w:top w:val="nil"/>
              <w:left w:val="nil"/>
              <w:bottom w:val="single" w:sz="8" w:space="0" w:color="auto"/>
              <w:right w:val="single" w:sz="8" w:space="0" w:color="auto"/>
            </w:tcBorders>
            <w:shd w:val="clear" w:color="auto" w:fill="0D559A"/>
            <w:vAlign w:val="center"/>
            <w:hideMark/>
          </w:tcPr>
          <w:p w14:paraId="78774881" w14:textId="77777777" w:rsidR="00B81F7A" w:rsidRPr="00CD1E61" w:rsidRDefault="00B81F7A" w:rsidP="00B81F7A">
            <w:pPr>
              <w:spacing w:line="240" w:lineRule="auto"/>
              <w:jc w:val="center"/>
              <w:rPr>
                <w:rFonts w:ascii="Roboto" w:eastAsia="Times New Roman" w:hAnsi="Roboto" w:cs="Arial"/>
                <w:b/>
                <w:bCs/>
                <w:color w:val="FFFFFF" w:themeColor="background1"/>
                <w:sz w:val="20"/>
                <w:szCs w:val="20"/>
                <w:lang w:eastAsia="es-CR"/>
              </w:rPr>
            </w:pPr>
            <w:r w:rsidRPr="00CD1E61">
              <w:rPr>
                <w:rFonts w:ascii="Roboto" w:eastAsia="Times New Roman" w:hAnsi="Roboto" w:cs="Arial"/>
                <w:b/>
                <w:bCs/>
                <w:color w:val="FFFFFF" w:themeColor="background1"/>
                <w:sz w:val="20"/>
                <w:szCs w:val="20"/>
                <w:lang w:eastAsia="es-CR"/>
              </w:rPr>
              <w:t>Servicios</w:t>
            </w:r>
          </w:p>
        </w:tc>
        <w:tc>
          <w:tcPr>
            <w:tcW w:w="1296" w:type="dxa"/>
            <w:tcBorders>
              <w:top w:val="nil"/>
              <w:left w:val="nil"/>
              <w:bottom w:val="single" w:sz="8" w:space="0" w:color="auto"/>
              <w:right w:val="single" w:sz="8" w:space="0" w:color="auto"/>
            </w:tcBorders>
            <w:shd w:val="clear" w:color="auto" w:fill="0D559A"/>
            <w:vAlign w:val="center"/>
            <w:hideMark/>
          </w:tcPr>
          <w:p w14:paraId="132567A4" w14:textId="77777777" w:rsidR="00B81F7A" w:rsidRPr="00CD1E61" w:rsidRDefault="00B81F7A" w:rsidP="00B81F7A">
            <w:pPr>
              <w:spacing w:line="240" w:lineRule="auto"/>
              <w:jc w:val="center"/>
              <w:rPr>
                <w:rFonts w:ascii="Roboto" w:eastAsia="Times New Roman" w:hAnsi="Roboto" w:cs="Arial"/>
                <w:b/>
                <w:bCs/>
                <w:color w:val="FFFFFF" w:themeColor="background1"/>
                <w:sz w:val="20"/>
                <w:szCs w:val="20"/>
                <w:lang w:eastAsia="es-CR"/>
              </w:rPr>
            </w:pPr>
            <w:r w:rsidRPr="00CD1E61">
              <w:rPr>
                <w:rFonts w:ascii="Roboto" w:eastAsia="Times New Roman" w:hAnsi="Roboto" w:cs="Arial"/>
                <w:b/>
                <w:bCs/>
                <w:color w:val="FFFFFF" w:themeColor="background1"/>
                <w:sz w:val="20"/>
                <w:szCs w:val="20"/>
                <w:lang w:eastAsia="es-CR"/>
              </w:rPr>
              <w:t>Materiales y Suministros</w:t>
            </w:r>
          </w:p>
        </w:tc>
        <w:tc>
          <w:tcPr>
            <w:tcW w:w="1200" w:type="dxa"/>
            <w:tcBorders>
              <w:top w:val="nil"/>
              <w:left w:val="nil"/>
              <w:bottom w:val="single" w:sz="8" w:space="0" w:color="auto"/>
              <w:right w:val="single" w:sz="8" w:space="0" w:color="auto"/>
            </w:tcBorders>
            <w:shd w:val="clear" w:color="auto" w:fill="0D559A"/>
            <w:vAlign w:val="center"/>
            <w:hideMark/>
          </w:tcPr>
          <w:p w14:paraId="1D05ABEA" w14:textId="77777777" w:rsidR="00B81F7A" w:rsidRPr="00CD1E61" w:rsidRDefault="00B81F7A" w:rsidP="00B81F7A">
            <w:pPr>
              <w:spacing w:line="240" w:lineRule="auto"/>
              <w:jc w:val="center"/>
              <w:rPr>
                <w:rFonts w:ascii="Roboto" w:eastAsia="Times New Roman" w:hAnsi="Roboto" w:cs="Arial"/>
                <w:b/>
                <w:bCs/>
                <w:color w:val="FFFFFF" w:themeColor="background1"/>
                <w:sz w:val="20"/>
                <w:szCs w:val="20"/>
                <w:lang w:eastAsia="es-CR"/>
              </w:rPr>
            </w:pPr>
            <w:r w:rsidRPr="00CD1E61">
              <w:rPr>
                <w:rFonts w:ascii="Roboto" w:eastAsia="Times New Roman" w:hAnsi="Roboto" w:cs="Arial"/>
                <w:b/>
                <w:bCs/>
                <w:color w:val="FFFFFF" w:themeColor="background1"/>
                <w:sz w:val="20"/>
                <w:szCs w:val="20"/>
                <w:lang w:eastAsia="es-CR"/>
              </w:rPr>
              <w:t>Bienes duraderos</w:t>
            </w:r>
          </w:p>
        </w:tc>
        <w:tc>
          <w:tcPr>
            <w:tcW w:w="1563" w:type="dxa"/>
            <w:tcBorders>
              <w:top w:val="nil"/>
              <w:left w:val="nil"/>
              <w:bottom w:val="single" w:sz="8" w:space="0" w:color="auto"/>
              <w:right w:val="single" w:sz="8" w:space="0" w:color="auto"/>
            </w:tcBorders>
            <w:shd w:val="clear" w:color="auto" w:fill="0D559A"/>
            <w:vAlign w:val="center"/>
            <w:hideMark/>
          </w:tcPr>
          <w:p w14:paraId="7DA0DF5C" w14:textId="77777777" w:rsidR="00B81F7A" w:rsidRPr="00CD1E61" w:rsidRDefault="00B81F7A" w:rsidP="00B81F7A">
            <w:pPr>
              <w:spacing w:line="240" w:lineRule="auto"/>
              <w:jc w:val="center"/>
              <w:rPr>
                <w:rFonts w:ascii="Roboto" w:eastAsia="Times New Roman" w:hAnsi="Roboto" w:cs="Arial"/>
                <w:b/>
                <w:bCs/>
                <w:color w:val="FFFFFF" w:themeColor="background1"/>
                <w:sz w:val="20"/>
                <w:szCs w:val="20"/>
                <w:lang w:eastAsia="es-CR"/>
              </w:rPr>
            </w:pPr>
            <w:r w:rsidRPr="00CD1E61">
              <w:rPr>
                <w:rFonts w:ascii="Roboto" w:eastAsia="Times New Roman" w:hAnsi="Roboto" w:cs="Arial"/>
                <w:b/>
                <w:bCs/>
                <w:color w:val="FFFFFF" w:themeColor="background1"/>
                <w:sz w:val="20"/>
                <w:szCs w:val="20"/>
                <w:lang w:eastAsia="es-CR"/>
              </w:rPr>
              <w:t>Transferencias corrientes</w:t>
            </w:r>
          </w:p>
        </w:tc>
        <w:tc>
          <w:tcPr>
            <w:tcW w:w="1200" w:type="dxa"/>
            <w:tcBorders>
              <w:top w:val="nil"/>
              <w:left w:val="nil"/>
              <w:bottom w:val="single" w:sz="8" w:space="0" w:color="auto"/>
              <w:right w:val="single" w:sz="8" w:space="0" w:color="auto"/>
            </w:tcBorders>
            <w:shd w:val="clear" w:color="auto" w:fill="0D559A"/>
            <w:vAlign w:val="center"/>
            <w:hideMark/>
          </w:tcPr>
          <w:p w14:paraId="1FA5C4D5" w14:textId="77777777" w:rsidR="00B81F7A" w:rsidRPr="00CD1E61" w:rsidRDefault="00B81F7A" w:rsidP="00B81F7A">
            <w:pPr>
              <w:spacing w:line="240" w:lineRule="auto"/>
              <w:jc w:val="center"/>
              <w:rPr>
                <w:rFonts w:ascii="Roboto" w:eastAsia="Times New Roman" w:hAnsi="Roboto" w:cs="Arial"/>
                <w:b/>
                <w:bCs/>
                <w:color w:val="FFFFFF" w:themeColor="background1"/>
                <w:sz w:val="20"/>
                <w:szCs w:val="20"/>
                <w:lang w:eastAsia="es-CR"/>
              </w:rPr>
            </w:pPr>
            <w:r w:rsidRPr="00CD1E61">
              <w:rPr>
                <w:rFonts w:ascii="Roboto" w:eastAsia="Times New Roman" w:hAnsi="Roboto" w:cs="Arial"/>
                <w:b/>
                <w:bCs/>
                <w:color w:val="FFFFFF" w:themeColor="background1"/>
                <w:sz w:val="20"/>
                <w:szCs w:val="20"/>
                <w:lang w:eastAsia="es-CR"/>
              </w:rPr>
              <w:t>Cuentas especiales</w:t>
            </w:r>
          </w:p>
        </w:tc>
        <w:tc>
          <w:tcPr>
            <w:tcW w:w="1200" w:type="dxa"/>
            <w:tcBorders>
              <w:top w:val="nil"/>
              <w:left w:val="nil"/>
              <w:bottom w:val="single" w:sz="8" w:space="0" w:color="auto"/>
              <w:right w:val="single" w:sz="8" w:space="0" w:color="auto"/>
            </w:tcBorders>
            <w:shd w:val="clear" w:color="auto" w:fill="0D559A"/>
            <w:vAlign w:val="center"/>
            <w:hideMark/>
          </w:tcPr>
          <w:p w14:paraId="357CF553" w14:textId="77777777" w:rsidR="00B81F7A" w:rsidRPr="00CD1E61" w:rsidRDefault="00B81F7A" w:rsidP="00B81F7A">
            <w:pPr>
              <w:spacing w:line="240" w:lineRule="auto"/>
              <w:jc w:val="center"/>
              <w:rPr>
                <w:rFonts w:ascii="Roboto" w:eastAsia="Times New Roman" w:hAnsi="Roboto" w:cs="Arial"/>
                <w:b/>
                <w:bCs/>
                <w:color w:val="FFFFFF" w:themeColor="background1"/>
                <w:sz w:val="20"/>
                <w:szCs w:val="20"/>
                <w:lang w:eastAsia="es-CR"/>
              </w:rPr>
            </w:pPr>
            <w:r w:rsidRPr="00CD1E61">
              <w:rPr>
                <w:rFonts w:ascii="Roboto" w:eastAsia="Times New Roman" w:hAnsi="Roboto" w:cs="Arial"/>
                <w:b/>
                <w:bCs/>
                <w:color w:val="FFFFFF" w:themeColor="background1"/>
                <w:sz w:val="20"/>
                <w:szCs w:val="20"/>
                <w:lang w:eastAsia="es-CR"/>
              </w:rPr>
              <w:t>Totales</w:t>
            </w:r>
          </w:p>
        </w:tc>
      </w:tr>
      <w:tr w:rsidR="00993251" w:rsidRPr="005318CE" w14:paraId="6D6ABBAF" w14:textId="77777777" w:rsidTr="00A8000F">
        <w:trPr>
          <w:trHeight w:val="465"/>
          <w:jc w:val="center"/>
        </w:trPr>
        <w:tc>
          <w:tcPr>
            <w:tcW w:w="621" w:type="dxa"/>
            <w:vMerge w:val="restart"/>
            <w:tcBorders>
              <w:top w:val="nil"/>
              <w:left w:val="single" w:sz="8" w:space="0" w:color="auto"/>
              <w:bottom w:val="single" w:sz="8" w:space="0" w:color="000000"/>
              <w:right w:val="single" w:sz="8" w:space="0" w:color="auto"/>
            </w:tcBorders>
            <w:shd w:val="clear" w:color="auto" w:fill="009585"/>
            <w:vAlign w:val="center"/>
            <w:hideMark/>
          </w:tcPr>
          <w:p w14:paraId="3B6D0F87" w14:textId="7597D455" w:rsidR="00993251" w:rsidRPr="005318CE" w:rsidRDefault="00993251" w:rsidP="00993251">
            <w:pPr>
              <w:spacing w:line="240" w:lineRule="auto"/>
              <w:jc w:val="center"/>
              <w:rPr>
                <w:rFonts w:ascii="Roboto" w:eastAsia="Times New Roman" w:hAnsi="Roboto" w:cs="Arial"/>
                <w:b/>
                <w:bCs/>
                <w:color w:val="FFFFFF"/>
                <w:sz w:val="20"/>
                <w:szCs w:val="20"/>
                <w:lang w:eastAsia="es-CR"/>
              </w:rPr>
            </w:pPr>
            <w:r>
              <w:rPr>
                <w:rFonts w:ascii="Roboto" w:hAnsi="Roboto" w:cs="Calibri"/>
                <w:b/>
                <w:bCs/>
                <w:color w:val="FFFFFF"/>
                <w:sz w:val="20"/>
                <w:szCs w:val="20"/>
              </w:rPr>
              <w:t>2022</w:t>
            </w:r>
          </w:p>
        </w:tc>
        <w:tc>
          <w:tcPr>
            <w:tcW w:w="1200" w:type="dxa"/>
            <w:tcBorders>
              <w:top w:val="nil"/>
              <w:left w:val="nil"/>
              <w:bottom w:val="single" w:sz="8" w:space="0" w:color="auto"/>
              <w:right w:val="single" w:sz="8" w:space="0" w:color="auto"/>
            </w:tcBorders>
            <w:shd w:val="clear" w:color="000000" w:fill="FFFFFF"/>
            <w:vAlign w:val="center"/>
            <w:hideMark/>
          </w:tcPr>
          <w:p w14:paraId="61F98F26" w14:textId="5A6274B5" w:rsidR="00993251" w:rsidRPr="005318CE" w:rsidRDefault="00993251" w:rsidP="00993251">
            <w:pPr>
              <w:spacing w:line="240" w:lineRule="auto"/>
              <w:jc w:val="left"/>
              <w:rPr>
                <w:rFonts w:ascii="Roboto" w:eastAsia="Times New Roman" w:hAnsi="Roboto" w:cs="Arial"/>
                <w:color w:val="000000"/>
                <w:sz w:val="16"/>
                <w:szCs w:val="16"/>
                <w:lang w:eastAsia="es-CR"/>
              </w:rPr>
            </w:pPr>
            <w:r>
              <w:rPr>
                <w:rFonts w:ascii="Roboto" w:hAnsi="Roboto" w:cs="Calibri"/>
                <w:color w:val="000000"/>
                <w:sz w:val="16"/>
                <w:szCs w:val="16"/>
              </w:rPr>
              <w:t>Presupuesto Final</w:t>
            </w:r>
          </w:p>
        </w:tc>
        <w:tc>
          <w:tcPr>
            <w:tcW w:w="1900" w:type="dxa"/>
            <w:tcBorders>
              <w:top w:val="nil"/>
              <w:left w:val="nil"/>
              <w:bottom w:val="single" w:sz="8" w:space="0" w:color="auto"/>
              <w:right w:val="single" w:sz="8" w:space="0" w:color="auto"/>
            </w:tcBorders>
            <w:vAlign w:val="center"/>
            <w:hideMark/>
          </w:tcPr>
          <w:p w14:paraId="3DF58E3B" w14:textId="06761667" w:rsidR="00993251" w:rsidRPr="000C50D6" w:rsidRDefault="00993251" w:rsidP="00993251">
            <w:pPr>
              <w:spacing w:line="240" w:lineRule="auto"/>
              <w:jc w:val="right"/>
              <w:rPr>
                <w:rFonts w:ascii="Roboto" w:hAnsi="Roboto" w:cs="Arial"/>
                <w:color w:val="000000"/>
                <w:sz w:val="16"/>
                <w:szCs w:val="16"/>
              </w:rPr>
            </w:pPr>
            <w:r>
              <w:rPr>
                <w:rFonts w:ascii="Roboto" w:hAnsi="Roboto" w:cs="Calibri"/>
                <w:color w:val="000000"/>
                <w:sz w:val="16"/>
                <w:szCs w:val="16"/>
              </w:rPr>
              <w:t>3</w:t>
            </w:r>
            <w:r w:rsidR="00096129">
              <w:rPr>
                <w:rFonts w:ascii="Roboto" w:hAnsi="Roboto" w:cs="Calibri"/>
                <w:color w:val="000000"/>
                <w:sz w:val="16"/>
                <w:szCs w:val="16"/>
              </w:rPr>
              <w:t>.</w:t>
            </w:r>
            <w:r>
              <w:rPr>
                <w:rFonts w:ascii="Roboto" w:hAnsi="Roboto" w:cs="Calibri"/>
                <w:color w:val="000000"/>
                <w:sz w:val="16"/>
                <w:szCs w:val="16"/>
              </w:rPr>
              <w:t>273</w:t>
            </w:r>
            <w:r w:rsidR="00096129">
              <w:rPr>
                <w:rFonts w:ascii="Roboto" w:hAnsi="Roboto" w:cs="Calibri"/>
                <w:color w:val="000000"/>
                <w:sz w:val="16"/>
                <w:szCs w:val="16"/>
              </w:rPr>
              <w:t>.</w:t>
            </w:r>
            <w:r>
              <w:rPr>
                <w:rFonts w:ascii="Roboto" w:hAnsi="Roboto" w:cs="Calibri"/>
                <w:color w:val="000000"/>
                <w:sz w:val="16"/>
                <w:szCs w:val="16"/>
              </w:rPr>
              <w:t>146</w:t>
            </w:r>
            <w:r w:rsidR="00096129">
              <w:rPr>
                <w:rFonts w:ascii="Roboto" w:hAnsi="Roboto" w:cs="Calibri"/>
                <w:color w:val="000000"/>
                <w:sz w:val="16"/>
                <w:szCs w:val="16"/>
              </w:rPr>
              <w:t>.</w:t>
            </w:r>
            <w:r>
              <w:rPr>
                <w:rFonts w:ascii="Roboto" w:hAnsi="Roboto" w:cs="Calibri"/>
                <w:color w:val="000000"/>
                <w:sz w:val="16"/>
                <w:szCs w:val="16"/>
              </w:rPr>
              <w:t>485</w:t>
            </w:r>
          </w:p>
        </w:tc>
        <w:tc>
          <w:tcPr>
            <w:tcW w:w="1200" w:type="dxa"/>
            <w:tcBorders>
              <w:top w:val="nil"/>
              <w:left w:val="nil"/>
              <w:bottom w:val="single" w:sz="8" w:space="0" w:color="auto"/>
              <w:right w:val="single" w:sz="8" w:space="0" w:color="auto"/>
            </w:tcBorders>
            <w:shd w:val="clear" w:color="000000" w:fill="FFFFFF"/>
            <w:noWrap/>
            <w:vAlign w:val="center"/>
            <w:hideMark/>
          </w:tcPr>
          <w:p w14:paraId="105E36B7" w14:textId="72AEA2C5"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2</w:t>
            </w:r>
            <w:r w:rsidR="00096129">
              <w:rPr>
                <w:rFonts w:ascii="Roboto" w:hAnsi="Roboto" w:cs="Calibri"/>
                <w:color w:val="000000"/>
                <w:sz w:val="16"/>
                <w:szCs w:val="16"/>
              </w:rPr>
              <w:t>.</w:t>
            </w:r>
            <w:r>
              <w:rPr>
                <w:rFonts w:ascii="Roboto" w:hAnsi="Roboto" w:cs="Calibri"/>
                <w:color w:val="000000"/>
                <w:sz w:val="16"/>
                <w:szCs w:val="16"/>
              </w:rPr>
              <w:t>194</w:t>
            </w:r>
            <w:r w:rsidR="00096129">
              <w:rPr>
                <w:rFonts w:ascii="Roboto" w:hAnsi="Roboto" w:cs="Calibri"/>
                <w:color w:val="000000"/>
                <w:sz w:val="16"/>
                <w:szCs w:val="16"/>
              </w:rPr>
              <w:t>.</w:t>
            </w:r>
            <w:r>
              <w:rPr>
                <w:rFonts w:ascii="Roboto" w:hAnsi="Roboto" w:cs="Calibri"/>
                <w:color w:val="000000"/>
                <w:sz w:val="16"/>
                <w:szCs w:val="16"/>
              </w:rPr>
              <w:t>367</w:t>
            </w:r>
            <w:r w:rsidR="00096129">
              <w:rPr>
                <w:rFonts w:ascii="Roboto" w:hAnsi="Roboto" w:cs="Calibri"/>
                <w:color w:val="000000"/>
                <w:sz w:val="16"/>
                <w:szCs w:val="16"/>
              </w:rPr>
              <w:t>.</w:t>
            </w:r>
            <w:r>
              <w:rPr>
                <w:rFonts w:ascii="Roboto" w:hAnsi="Roboto" w:cs="Calibri"/>
                <w:color w:val="000000"/>
                <w:sz w:val="16"/>
                <w:szCs w:val="16"/>
              </w:rPr>
              <w:t>080</w:t>
            </w:r>
          </w:p>
        </w:tc>
        <w:tc>
          <w:tcPr>
            <w:tcW w:w="1296" w:type="dxa"/>
            <w:tcBorders>
              <w:top w:val="nil"/>
              <w:left w:val="nil"/>
              <w:bottom w:val="single" w:sz="8" w:space="0" w:color="auto"/>
              <w:right w:val="single" w:sz="8" w:space="0" w:color="auto"/>
            </w:tcBorders>
            <w:shd w:val="clear" w:color="000000" w:fill="FFFFFF"/>
            <w:noWrap/>
            <w:vAlign w:val="center"/>
            <w:hideMark/>
          </w:tcPr>
          <w:p w14:paraId="0965D6B0" w14:textId="03D9132A"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7</w:t>
            </w:r>
            <w:r w:rsidR="00096129">
              <w:rPr>
                <w:rFonts w:ascii="Roboto" w:hAnsi="Roboto" w:cs="Calibri"/>
                <w:color w:val="000000"/>
                <w:sz w:val="16"/>
                <w:szCs w:val="16"/>
              </w:rPr>
              <w:t>.</w:t>
            </w:r>
            <w:r>
              <w:rPr>
                <w:rFonts w:ascii="Roboto" w:hAnsi="Roboto" w:cs="Calibri"/>
                <w:color w:val="000000"/>
                <w:sz w:val="16"/>
                <w:szCs w:val="16"/>
              </w:rPr>
              <w:t>225</w:t>
            </w:r>
            <w:r w:rsidR="00096129">
              <w:rPr>
                <w:rFonts w:ascii="Roboto" w:hAnsi="Roboto" w:cs="Calibri"/>
                <w:color w:val="000000"/>
                <w:sz w:val="16"/>
                <w:szCs w:val="16"/>
              </w:rPr>
              <w:t>.</w:t>
            </w:r>
            <w:r>
              <w:rPr>
                <w:rFonts w:ascii="Roboto" w:hAnsi="Roboto" w:cs="Calibri"/>
                <w:color w:val="000000"/>
                <w:sz w:val="16"/>
                <w:szCs w:val="16"/>
              </w:rPr>
              <w:t>000</w:t>
            </w:r>
          </w:p>
        </w:tc>
        <w:tc>
          <w:tcPr>
            <w:tcW w:w="1200" w:type="dxa"/>
            <w:tcBorders>
              <w:top w:val="nil"/>
              <w:left w:val="nil"/>
              <w:bottom w:val="single" w:sz="8" w:space="0" w:color="auto"/>
              <w:right w:val="single" w:sz="8" w:space="0" w:color="auto"/>
            </w:tcBorders>
            <w:shd w:val="clear" w:color="000000" w:fill="FFFFFF"/>
            <w:noWrap/>
            <w:vAlign w:val="center"/>
            <w:hideMark/>
          </w:tcPr>
          <w:p w14:paraId="22E9C700" w14:textId="3CD5679C"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199</w:t>
            </w:r>
            <w:r w:rsidR="00096129">
              <w:rPr>
                <w:rFonts w:ascii="Roboto" w:hAnsi="Roboto" w:cs="Calibri"/>
                <w:color w:val="000000"/>
                <w:sz w:val="16"/>
                <w:szCs w:val="16"/>
              </w:rPr>
              <w:t>.</w:t>
            </w:r>
            <w:r>
              <w:rPr>
                <w:rFonts w:ascii="Roboto" w:hAnsi="Roboto" w:cs="Calibri"/>
                <w:color w:val="000000"/>
                <w:sz w:val="16"/>
                <w:szCs w:val="16"/>
              </w:rPr>
              <w:t>501</w:t>
            </w:r>
            <w:r w:rsidR="00096129">
              <w:rPr>
                <w:rFonts w:ascii="Roboto" w:hAnsi="Roboto" w:cs="Calibri"/>
                <w:color w:val="000000"/>
                <w:sz w:val="16"/>
                <w:szCs w:val="16"/>
              </w:rPr>
              <w:t>.</w:t>
            </w:r>
            <w:r>
              <w:rPr>
                <w:rFonts w:ascii="Roboto" w:hAnsi="Roboto" w:cs="Calibri"/>
                <w:color w:val="000000"/>
                <w:sz w:val="16"/>
                <w:szCs w:val="16"/>
              </w:rPr>
              <w:t>170</w:t>
            </w:r>
          </w:p>
        </w:tc>
        <w:tc>
          <w:tcPr>
            <w:tcW w:w="1563" w:type="dxa"/>
            <w:tcBorders>
              <w:top w:val="nil"/>
              <w:left w:val="nil"/>
              <w:bottom w:val="single" w:sz="8" w:space="0" w:color="auto"/>
              <w:right w:val="single" w:sz="8" w:space="0" w:color="auto"/>
            </w:tcBorders>
            <w:shd w:val="clear" w:color="000000" w:fill="FFFFFF"/>
            <w:noWrap/>
            <w:vAlign w:val="center"/>
            <w:hideMark/>
          </w:tcPr>
          <w:p w14:paraId="7D841327" w14:textId="38F5EC5C"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141</w:t>
            </w:r>
            <w:r w:rsidR="00096129">
              <w:rPr>
                <w:rFonts w:ascii="Roboto" w:hAnsi="Roboto" w:cs="Calibri"/>
                <w:color w:val="000000"/>
                <w:sz w:val="16"/>
                <w:szCs w:val="16"/>
              </w:rPr>
              <w:t>.</w:t>
            </w:r>
            <w:r>
              <w:rPr>
                <w:rFonts w:ascii="Roboto" w:hAnsi="Roboto" w:cs="Calibri"/>
                <w:color w:val="000000"/>
                <w:sz w:val="16"/>
                <w:szCs w:val="16"/>
              </w:rPr>
              <w:t>200</w:t>
            </w:r>
            <w:r w:rsidR="00096129">
              <w:rPr>
                <w:rFonts w:ascii="Roboto" w:hAnsi="Roboto" w:cs="Calibri"/>
                <w:color w:val="000000"/>
                <w:sz w:val="16"/>
                <w:szCs w:val="16"/>
              </w:rPr>
              <w:t>.</w:t>
            </w:r>
            <w:r>
              <w:rPr>
                <w:rFonts w:ascii="Roboto" w:hAnsi="Roboto" w:cs="Calibri"/>
                <w:color w:val="000000"/>
                <w:sz w:val="16"/>
                <w:szCs w:val="16"/>
              </w:rPr>
              <w:t>000</w:t>
            </w:r>
          </w:p>
        </w:tc>
        <w:tc>
          <w:tcPr>
            <w:tcW w:w="1200" w:type="dxa"/>
            <w:tcBorders>
              <w:top w:val="nil"/>
              <w:left w:val="nil"/>
              <w:bottom w:val="single" w:sz="8" w:space="0" w:color="auto"/>
              <w:right w:val="single" w:sz="8" w:space="0" w:color="auto"/>
            </w:tcBorders>
            <w:noWrap/>
            <w:vAlign w:val="center"/>
            <w:hideMark/>
          </w:tcPr>
          <w:p w14:paraId="4EDFBC4C" w14:textId="24A43F77"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0</w:t>
            </w:r>
          </w:p>
        </w:tc>
        <w:tc>
          <w:tcPr>
            <w:tcW w:w="1200" w:type="dxa"/>
            <w:tcBorders>
              <w:top w:val="nil"/>
              <w:left w:val="nil"/>
              <w:bottom w:val="single" w:sz="8" w:space="0" w:color="auto"/>
              <w:right w:val="single" w:sz="8" w:space="0" w:color="auto"/>
            </w:tcBorders>
            <w:noWrap/>
            <w:vAlign w:val="center"/>
            <w:hideMark/>
          </w:tcPr>
          <w:p w14:paraId="784796A2" w14:textId="12214C07"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5</w:t>
            </w:r>
            <w:r w:rsidR="00096129">
              <w:rPr>
                <w:rFonts w:ascii="Roboto" w:hAnsi="Roboto" w:cs="Calibri"/>
                <w:b/>
                <w:bCs/>
                <w:color w:val="000000"/>
                <w:sz w:val="16"/>
                <w:szCs w:val="16"/>
              </w:rPr>
              <w:t>.</w:t>
            </w:r>
            <w:r>
              <w:rPr>
                <w:rFonts w:ascii="Roboto" w:hAnsi="Roboto" w:cs="Calibri"/>
                <w:b/>
                <w:bCs/>
                <w:color w:val="000000"/>
                <w:sz w:val="16"/>
                <w:szCs w:val="16"/>
              </w:rPr>
              <w:t>815</w:t>
            </w:r>
            <w:r w:rsidR="00096129">
              <w:rPr>
                <w:rFonts w:ascii="Roboto" w:hAnsi="Roboto" w:cs="Calibri"/>
                <w:b/>
                <w:bCs/>
                <w:color w:val="000000"/>
                <w:sz w:val="16"/>
                <w:szCs w:val="16"/>
              </w:rPr>
              <w:t>.</w:t>
            </w:r>
            <w:r>
              <w:rPr>
                <w:rFonts w:ascii="Roboto" w:hAnsi="Roboto" w:cs="Calibri"/>
                <w:b/>
                <w:bCs/>
                <w:color w:val="000000"/>
                <w:sz w:val="16"/>
                <w:szCs w:val="16"/>
              </w:rPr>
              <w:t>439</w:t>
            </w:r>
            <w:r w:rsidR="00096129">
              <w:rPr>
                <w:rFonts w:ascii="Roboto" w:hAnsi="Roboto" w:cs="Calibri"/>
                <w:b/>
                <w:bCs/>
                <w:color w:val="000000"/>
                <w:sz w:val="16"/>
                <w:szCs w:val="16"/>
              </w:rPr>
              <w:t>.</w:t>
            </w:r>
            <w:r>
              <w:rPr>
                <w:rFonts w:ascii="Roboto" w:hAnsi="Roboto" w:cs="Calibri"/>
                <w:b/>
                <w:bCs/>
                <w:color w:val="000000"/>
                <w:sz w:val="16"/>
                <w:szCs w:val="16"/>
              </w:rPr>
              <w:t>735</w:t>
            </w:r>
          </w:p>
        </w:tc>
      </w:tr>
      <w:tr w:rsidR="00993251" w:rsidRPr="005318CE" w14:paraId="54CC708F" w14:textId="77777777" w:rsidTr="00A8000F">
        <w:trPr>
          <w:trHeight w:val="315"/>
          <w:jc w:val="center"/>
        </w:trPr>
        <w:tc>
          <w:tcPr>
            <w:tcW w:w="621" w:type="dxa"/>
            <w:vMerge/>
            <w:tcBorders>
              <w:top w:val="nil"/>
              <w:left w:val="single" w:sz="8" w:space="0" w:color="auto"/>
              <w:bottom w:val="single" w:sz="8" w:space="0" w:color="000000"/>
              <w:right w:val="single" w:sz="8" w:space="0" w:color="auto"/>
            </w:tcBorders>
            <w:shd w:val="clear" w:color="auto" w:fill="009585"/>
            <w:vAlign w:val="center"/>
            <w:hideMark/>
          </w:tcPr>
          <w:p w14:paraId="32AF2C13" w14:textId="77777777" w:rsidR="00993251" w:rsidRPr="005318CE" w:rsidRDefault="00993251" w:rsidP="00993251">
            <w:pPr>
              <w:spacing w:line="240" w:lineRule="auto"/>
              <w:jc w:val="left"/>
              <w:rPr>
                <w:rFonts w:ascii="Roboto" w:eastAsia="Times New Roman" w:hAnsi="Roboto" w:cs="Arial"/>
                <w:b/>
                <w:bCs/>
                <w:color w:val="FFFFFF"/>
                <w:sz w:val="20"/>
                <w:szCs w:val="20"/>
                <w:lang w:eastAsia="es-CR"/>
              </w:rPr>
            </w:pPr>
          </w:p>
        </w:tc>
        <w:tc>
          <w:tcPr>
            <w:tcW w:w="1200" w:type="dxa"/>
            <w:tcBorders>
              <w:top w:val="nil"/>
              <w:left w:val="nil"/>
              <w:bottom w:val="single" w:sz="8" w:space="0" w:color="auto"/>
              <w:right w:val="single" w:sz="8" w:space="0" w:color="auto"/>
            </w:tcBorders>
            <w:vAlign w:val="center"/>
            <w:hideMark/>
          </w:tcPr>
          <w:p w14:paraId="053AA65A" w14:textId="02FDC988" w:rsidR="00993251" w:rsidRPr="005318CE" w:rsidRDefault="00993251" w:rsidP="00993251">
            <w:pPr>
              <w:spacing w:line="240" w:lineRule="auto"/>
              <w:jc w:val="left"/>
              <w:rPr>
                <w:rFonts w:ascii="Roboto" w:eastAsia="Times New Roman" w:hAnsi="Roboto" w:cs="Arial"/>
                <w:color w:val="000000"/>
                <w:sz w:val="16"/>
                <w:szCs w:val="16"/>
                <w:lang w:eastAsia="es-CR"/>
              </w:rPr>
            </w:pPr>
            <w:r>
              <w:rPr>
                <w:rFonts w:ascii="Roboto" w:hAnsi="Roboto" w:cs="Calibri"/>
                <w:color w:val="000000"/>
                <w:sz w:val="16"/>
                <w:szCs w:val="16"/>
              </w:rPr>
              <w:t>Ejecución</w:t>
            </w:r>
          </w:p>
        </w:tc>
        <w:tc>
          <w:tcPr>
            <w:tcW w:w="1900" w:type="dxa"/>
            <w:tcBorders>
              <w:top w:val="nil"/>
              <w:left w:val="nil"/>
              <w:bottom w:val="single" w:sz="8" w:space="0" w:color="auto"/>
              <w:right w:val="single" w:sz="8" w:space="0" w:color="auto"/>
            </w:tcBorders>
            <w:vAlign w:val="center"/>
            <w:hideMark/>
          </w:tcPr>
          <w:p w14:paraId="360C8F2E" w14:textId="6B31ECAB" w:rsidR="00993251" w:rsidRPr="000C50D6" w:rsidRDefault="00993251" w:rsidP="00993251">
            <w:pPr>
              <w:spacing w:line="240" w:lineRule="auto"/>
              <w:jc w:val="right"/>
              <w:rPr>
                <w:rFonts w:ascii="Roboto" w:hAnsi="Roboto" w:cs="Arial"/>
                <w:color w:val="000000"/>
                <w:sz w:val="16"/>
                <w:szCs w:val="16"/>
              </w:rPr>
            </w:pPr>
            <w:r>
              <w:rPr>
                <w:rFonts w:ascii="Roboto" w:hAnsi="Roboto" w:cs="Calibri"/>
                <w:color w:val="000000"/>
                <w:sz w:val="16"/>
                <w:szCs w:val="16"/>
              </w:rPr>
              <w:t>2</w:t>
            </w:r>
            <w:r w:rsidR="00096129">
              <w:rPr>
                <w:rFonts w:ascii="Roboto" w:hAnsi="Roboto" w:cs="Calibri"/>
                <w:color w:val="000000"/>
                <w:sz w:val="16"/>
                <w:szCs w:val="16"/>
              </w:rPr>
              <w:t>.</w:t>
            </w:r>
            <w:r>
              <w:rPr>
                <w:rFonts w:ascii="Roboto" w:hAnsi="Roboto" w:cs="Calibri"/>
                <w:color w:val="000000"/>
                <w:sz w:val="16"/>
                <w:szCs w:val="16"/>
              </w:rPr>
              <w:t>614</w:t>
            </w:r>
            <w:r w:rsidR="00096129">
              <w:rPr>
                <w:rFonts w:ascii="Roboto" w:hAnsi="Roboto" w:cs="Calibri"/>
                <w:color w:val="000000"/>
                <w:sz w:val="16"/>
                <w:szCs w:val="16"/>
              </w:rPr>
              <w:t>.</w:t>
            </w:r>
            <w:r>
              <w:rPr>
                <w:rFonts w:ascii="Roboto" w:hAnsi="Roboto" w:cs="Calibri"/>
                <w:color w:val="000000"/>
                <w:sz w:val="16"/>
                <w:szCs w:val="16"/>
              </w:rPr>
              <w:t>748</w:t>
            </w:r>
            <w:r w:rsidR="00096129">
              <w:rPr>
                <w:rFonts w:ascii="Roboto" w:hAnsi="Roboto" w:cs="Calibri"/>
                <w:color w:val="000000"/>
                <w:sz w:val="16"/>
                <w:szCs w:val="16"/>
              </w:rPr>
              <w:t>.</w:t>
            </w:r>
            <w:r>
              <w:rPr>
                <w:rFonts w:ascii="Roboto" w:hAnsi="Roboto" w:cs="Calibri"/>
                <w:color w:val="000000"/>
                <w:sz w:val="16"/>
                <w:szCs w:val="16"/>
              </w:rPr>
              <w:t>604</w:t>
            </w:r>
          </w:p>
        </w:tc>
        <w:tc>
          <w:tcPr>
            <w:tcW w:w="1200" w:type="dxa"/>
            <w:tcBorders>
              <w:top w:val="nil"/>
              <w:left w:val="nil"/>
              <w:bottom w:val="single" w:sz="8" w:space="0" w:color="auto"/>
              <w:right w:val="single" w:sz="8" w:space="0" w:color="auto"/>
            </w:tcBorders>
            <w:shd w:val="clear" w:color="000000" w:fill="FFFFFF"/>
            <w:noWrap/>
            <w:vAlign w:val="center"/>
            <w:hideMark/>
          </w:tcPr>
          <w:p w14:paraId="1ADDB24D" w14:textId="4B089BE7"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1</w:t>
            </w:r>
            <w:r w:rsidR="00096129">
              <w:rPr>
                <w:rFonts w:ascii="Roboto" w:hAnsi="Roboto" w:cs="Calibri"/>
                <w:color w:val="000000"/>
                <w:sz w:val="16"/>
                <w:szCs w:val="16"/>
              </w:rPr>
              <w:t>.</w:t>
            </w:r>
            <w:r>
              <w:rPr>
                <w:rFonts w:ascii="Roboto" w:hAnsi="Roboto" w:cs="Calibri"/>
                <w:color w:val="000000"/>
                <w:sz w:val="16"/>
                <w:szCs w:val="16"/>
              </w:rPr>
              <w:t>891</w:t>
            </w:r>
            <w:r w:rsidR="00096129">
              <w:rPr>
                <w:rFonts w:ascii="Roboto" w:hAnsi="Roboto" w:cs="Calibri"/>
                <w:color w:val="000000"/>
                <w:sz w:val="16"/>
                <w:szCs w:val="16"/>
              </w:rPr>
              <w:t>.</w:t>
            </w:r>
            <w:r>
              <w:rPr>
                <w:rFonts w:ascii="Roboto" w:hAnsi="Roboto" w:cs="Calibri"/>
                <w:color w:val="000000"/>
                <w:sz w:val="16"/>
                <w:szCs w:val="16"/>
              </w:rPr>
              <w:t>869</w:t>
            </w:r>
            <w:r w:rsidR="00096129">
              <w:rPr>
                <w:rFonts w:ascii="Roboto" w:hAnsi="Roboto" w:cs="Calibri"/>
                <w:color w:val="000000"/>
                <w:sz w:val="16"/>
                <w:szCs w:val="16"/>
              </w:rPr>
              <w:t>.</w:t>
            </w:r>
            <w:r>
              <w:rPr>
                <w:rFonts w:ascii="Roboto" w:hAnsi="Roboto" w:cs="Calibri"/>
                <w:color w:val="000000"/>
                <w:sz w:val="16"/>
                <w:szCs w:val="16"/>
              </w:rPr>
              <w:t>730</w:t>
            </w:r>
          </w:p>
        </w:tc>
        <w:tc>
          <w:tcPr>
            <w:tcW w:w="1296" w:type="dxa"/>
            <w:tcBorders>
              <w:top w:val="nil"/>
              <w:left w:val="nil"/>
              <w:bottom w:val="single" w:sz="8" w:space="0" w:color="auto"/>
              <w:right w:val="single" w:sz="8" w:space="0" w:color="auto"/>
            </w:tcBorders>
            <w:shd w:val="clear" w:color="000000" w:fill="FFFFFF"/>
            <w:noWrap/>
            <w:vAlign w:val="center"/>
            <w:hideMark/>
          </w:tcPr>
          <w:p w14:paraId="460DFE9A" w14:textId="3FA662FF"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2</w:t>
            </w:r>
            <w:r w:rsidR="00096129">
              <w:rPr>
                <w:rFonts w:ascii="Roboto" w:hAnsi="Roboto" w:cs="Calibri"/>
                <w:color w:val="000000"/>
                <w:sz w:val="16"/>
                <w:szCs w:val="16"/>
              </w:rPr>
              <w:t>.</w:t>
            </w:r>
            <w:r>
              <w:rPr>
                <w:rFonts w:ascii="Roboto" w:hAnsi="Roboto" w:cs="Calibri"/>
                <w:color w:val="000000"/>
                <w:sz w:val="16"/>
                <w:szCs w:val="16"/>
              </w:rPr>
              <w:t>282</w:t>
            </w:r>
            <w:r w:rsidR="00096129">
              <w:rPr>
                <w:rFonts w:ascii="Roboto" w:hAnsi="Roboto" w:cs="Calibri"/>
                <w:color w:val="000000"/>
                <w:sz w:val="16"/>
                <w:szCs w:val="16"/>
              </w:rPr>
              <w:t>.</w:t>
            </w:r>
            <w:r>
              <w:rPr>
                <w:rFonts w:ascii="Roboto" w:hAnsi="Roboto" w:cs="Calibri"/>
                <w:color w:val="000000"/>
                <w:sz w:val="16"/>
                <w:szCs w:val="16"/>
              </w:rPr>
              <w:t>220</w:t>
            </w:r>
          </w:p>
        </w:tc>
        <w:tc>
          <w:tcPr>
            <w:tcW w:w="1200" w:type="dxa"/>
            <w:tcBorders>
              <w:top w:val="nil"/>
              <w:left w:val="nil"/>
              <w:bottom w:val="single" w:sz="8" w:space="0" w:color="auto"/>
              <w:right w:val="single" w:sz="8" w:space="0" w:color="auto"/>
            </w:tcBorders>
            <w:shd w:val="clear" w:color="000000" w:fill="FFFFFF"/>
            <w:noWrap/>
            <w:vAlign w:val="center"/>
            <w:hideMark/>
          </w:tcPr>
          <w:p w14:paraId="21ED307D" w14:textId="72C96455"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128</w:t>
            </w:r>
            <w:r w:rsidR="00096129">
              <w:rPr>
                <w:rFonts w:ascii="Roboto" w:hAnsi="Roboto" w:cs="Calibri"/>
                <w:color w:val="000000"/>
                <w:sz w:val="16"/>
                <w:szCs w:val="16"/>
              </w:rPr>
              <w:t>.</w:t>
            </w:r>
            <w:r>
              <w:rPr>
                <w:rFonts w:ascii="Roboto" w:hAnsi="Roboto" w:cs="Calibri"/>
                <w:color w:val="000000"/>
                <w:sz w:val="16"/>
                <w:szCs w:val="16"/>
              </w:rPr>
              <w:t>079</w:t>
            </w:r>
            <w:r w:rsidR="00096129">
              <w:rPr>
                <w:rFonts w:ascii="Roboto" w:hAnsi="Roboto" w:cs="Calibri"/>
                <w:color w:val="000000"/>
                <w:sz w:val="16"/>
                <w:szCs w:val="16"/>
              </w:rPr>
              <w:t>.</w:t>
            </w:r>
            <w:r>
              <w:rPr>
                <w:rFonts w:ascii="Roboto" w:hAnsi="Roboto" w:cs="Calibri"/>
                <w:color w:val="000000"/>
                <w:sz w:val="16"/>
                <w:szCs w:val="16"/>
              </w:rPr>
              <w:t>452</w:t>
            </w:r>
          </w:p>
        </w:tc>
        <w:tc>
          <w:tcPr>
            <w:tcW w:w="1563" w:type="dxa"/>
            <w:tcBorders>
              <w:top w:val="nil"/>
              <w:left w:val="nil"/>
              <w:bottom w:val="single" w:sz="8" w:space="0" w:color="auto"/>
              <w:right w:val="single" w:sz="8" w:space="0" w:color="auto"/>
            </w:tcBorders>
            <w:shd w:val="clear" w:color="000000" w:fill="FFFFFF"/>
            <w:noWrap/>
            <w:vAlign w:val="center"/>
            <w:hideMark/>
          </w:tcPr>
          <w:p w14:paraId="2369FD62" w14:textId="50F96951"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38</w:t>
            </w:r>
            <w:r w:rsidR="00096129">
              <w:rPr>
                <w:rFonts w:ascii="Roboto" w:hAnsi="Roboto" w:cs="Calibri"/>
                <w:color w:val="000000"/>
                <w:sz w:val="16"/>
                <w:szCs w:val="16"/>
              </w:rPr>
              <w:t>.</w:t>
            </w:r>
            <w:r>
              <w:rPr>
                <w:rFonts w:ascii="Roboto" w:hAnsi="Roboto" w:cs="Calibri"/>
                <w:color w:val="000000"/>
                <w:sz w:val="16"/>
                <w:szCs w:val="16"/>
              </w:rPr>
              <w:t>322</w:t>
            </w:r>
            <w:r w:rsidR="00096129">
              <w:rPr>
                <w:rFonts w:ascii="Roboto" w:hAnsi="Roboto" w:cs="Calibri"/>
                <w:color w:val="000000"/>
                <w:sz w:val="16"/>
                <w:szCs w:val="16"/>
              </w:rPr>
              <w:t>.</w:t>
            </w:r>
            <w:r>
              <w:rPr>
                <w:rFonts w:ascii="Roboto" w:hAnsi="Roboto" w:cs="Calibri"/>
                <w:color w:val="000000"/>
                <w:sz w:val="16"/>
                <w:szCs w:val="16"/>
              </w:rPr>
              <w:t>514</w:t>
            </w:r>
          </w:p>
        </w:tc>
        <w:tc>
          <w:tcPr>
            <w:tcW w:w="1200" w:type="dxa"/>
            <w:tcBorders>
              <w:top w:val="nil"/>
              <w:left w:val="nil"/>
              <w:bottom w:val="single" w:sz="8" w:space="0" w:color="auto"/>
              <w:right w:val="single" w:sz="8" w:space="0" w:color="auto"/>
            </w:tcBorders>
            <w:noWrap/>
            <w:vAlign w:val="center"/>
            <w:hideMark/>
          </w:tcPr>
          <w:p w14:paraId="342A6781" w14:textId="1B51B1FD"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0</w:t>
            </w:r>
          </w:p>
        </w:tc>
        <w:tc>
          <w:tcPr>
            <w:tcW w:w="1200" w:type="dxa"/>
            <w:tcBorders>
              <w:top w:val="nil"/>
              <w:left w:val="nil"/>
              <w:bottom w:val="single" w:sz="8" w:space="0" w:color="auto"/>
              <w:right w:val="single" w:sz="8" w:space="0" w:color="auto"/>
            </w:tcBorders>
            <w:noWrap/>
            <w:vAlign w:val="center"/>
            <w:hideMark/>
          </w:tcPr>
          <w:p w14:paraId="59D17D9A" w14:textId="3DA73E36"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4</w:t>
            </w:r>
            <w:r w:rsidR="00096129">
              <w:rPr>
                <w:rFonts w:ascii="Roboto" w:hAnsi="Roboto" w:cs="Calibri"/>
                <w:b/>
                <w:bCs/>
                <w:color w:val="000000"/>
                <w:sz w:val="16"/>
                <w:szCs w:val="16"/>
              </w:rPr>
              <w:t>.</w:t>
            </w:r>
            <w:r>
              <w:rPr>
                <w:rFonts w:ascii="Roboto" w:hAnsi="Roboto" w:cs="Calibri"/>
                <w:b/>
                <w:bCs/>
                <w:color w:val="000000"/>
                <w:sz w:val="16"/>
                <w:szCs w:val="16"/>
              </w:rPr>
              <w:t>675</w:t>
            </w:r>
            <w:r w:rsidR="00096129">
              <w:rPr>
                <w:rFonts w:ascii="Roboto" w:hAnsi="Roboto" w:cs="Calibri"/>
                <w:b/>
                <w:bCs/>
                <w:color w:val="000000"/>
                <w:sz w:val="16"/>
                <w:szCs w:val="16"/>
              </w:rPr>
              <w:t>.</w:t>
            </w:r>
            <w:r>
              <w:rPr>
                <w:rFonts w:ascii="Roboto" w:hAnsi="Roboto" w:cs="Calibri"/>
                <w:b/>
                <w:bCs/>
                <w:color w:val="000000"/>
                <w:sz w:val="16"/>
                <w:szCs w:val="16"/>
              </w:rPr>
              <w:t>302</w:t>
            </w:r>
            <w:r w:rsidR="00096129">
              <w:rPr>
                <w:rFonts w:ascii="Roboto" w:hAnsi="Roboto" w:cs="Calibri"/>
                <w:b/>
                <w:bCs/>
                <w:color w:val="000000"/>
                <w:sz w:val="16"/>
                <w:szCs w:val="16"/>
              </w:rPr>
              <w:t>.</w:t>
            </w:r>
            <w:r>
              <w:rPr>
                <w:rFonts w:ascii="Roboto" w:hAnsi="Roboto" w:cs="Calibri"/>
                <w:b/>
                <w:bCs/>
                <w:color w:val="000000"/>
                <w:sz w:val="16"/>
                <w:szCs w:val="16"/>
              </w:rPr>
              <w:t>520</w:t>
            </w:r>
          </w:p>
        </w:tc>
      </w:tr>
      <w:tr w:rsidR="00993251" w:rsidRPr="005318CE" w14:paraId="7E2B4889" w14:textId="77777777" w:rsidTr="00A8000F">
        <w:trPr>
          <w:trHeight w:val="315"/>
          <w:jc w:val="center"/>
        </w:trPr>
        <w:tc>
          <w:tcPr>
            <w:tcW w:w="621" w:type="dxa"/>
            <w:vMerge/>
            <w:tcBorders>
              <w:top w:val="nil"/>
              <w:left w:val="single" w:sz="8" w:space="0" w:color="auto"/>
              <w:bottom w:val="single" w:sz="8" w:space="0" w:color="000000"/>
              <w:right w:val="single" w:sz="8" w:space="0" w:color="auto"/>
            </w:tcBorders>
            <w:shd w:val="clear" w:color="auto" w:fill="009585"/>
            <w:vAlign w:val="center"/>
            <w:hideMark/>
          </w:tcPr>
          <w:p w14:paraId="42070234" w14:textId="77777777" w:rsidR="00993251" w:rsidRPr="005318CE" w:rsidRDefault="00993251" w:rsidP="00993251">
            <w:pPr>
              <w:spacing w:line="240" w:lineRule="auto"/>
              <w:jc w:val="left"/>
              <w:rPr>
                <w:rFonts w:ascii="Roboto" w:eastAsia="Times New Roman" w:hAnsi="Roboto" w:cs="Arial"/>
                <w:b/>
                <w:bCs/>
                <w:color w:val="FFFFFF"/>
                <w:sz w:val="20"/>
                <w:szCs w:val="20"/>
                <w:lang w:eastAsia="es-CR"/>
              </w:rPr>
            </w:pPr>
          </w:p>
        </w:tc>
        <w:tc>
          <w:tcPr>
            <w:tcW w:w="1200" w:type="dxa"/>
            <w:tcBorders>
              <w:top w:val="nil"/>
              <w:left w:val="nil"/>
              <w:bottom w:val="single" w:sz="8" w:space="0" w:color="auto"/>
              <w:right w:val="single" w:sz="8" w:space="0" w:color="auto"/>
            </w:tcBorders>
            <w:shd w:val="clear" w:color="000000" w:fill="F2F2F2"/>
            <w:vAlign w:val="center"/>
            <w:hideMark/>
          </w:tcPr>
          <w:p w14:paraId="21EC6015" w14:textId="099CDEA7" w:rsidR="00993251" w:rsidRPr="005318CE" w:rsidRDefault="00993251" w:rsidP="00993251">
            <w:pPr>
              <w:spacing w:line="240" w:lineRule="auto"/>
              <w:jc w:val="left"/>
              <w:rPr>
                <w:rFonts w:ascii="Roboto" w:eastAsia="Times New Roman" w:hAnsi="Roboto" w:cs="Arial"/>
                <w:b/>
                <w:bCs/>
                <w:color w:val="000000"/>
                <w:sz w:val="16"/>
                <w:szCs w:val="16"/>
                <w:lang w:eastAsia="es-CR"/>
              </w:rPr>
            </w:pPr>
            <w:r>
              <w:rPr>
                <w:rFonts w:ascii="Roboto" w:hAnsi="Roboto" w:cs="Calibri"/>
                <w:b/>
                <w:bCs/>
                <w:color w:val="000000"/>
                <w:sz w:val="16"/>
                <w:szCs w:val="16"/>
              </w:rPr>
              <w:t xml:space="preserve">% Ejecución </w:t>
            </w:r>
          </w:p>
        </w:tc>
        <w:tc>
          <w:tcPr>
            <w:tcW w:w="1900" w:type="dxa"/>
            <w:tcBorders>
              <w:top w:val="nil"/>
              <w:left w:val="nil"/>
              <w:bottom w:val="single" w:sz="8" w:space="0" w:color="auto"/>
              <w:right w:val="single" w:sz="8" w:space="0" w:color="auto"/>
            </w:tcBorders>
            <w:shd w:val="clear" w:color="000000" w:fill="F2F2F2"/>
            <w:vAlign w:val="center"/>
            <w:hideMark/>
          </w:tcPr>
          <w:p w14:paraId="042EBB48" w14:textId="106A71FF" w:rsidR="00993251" w:rsidRPr="000C50D6" w:rsidRDefault="00993251" w:rsidP="00993251">
            <w:pPr>
              <w:spacing w:line="240" w:lineRule="auto"/>
              <w:jc w:val="right"/>
              <w:rPr>
                <w:rFonts w:ascii="Roboto" w:hAnsi="Roboto" w:cs="Arial"/>
                <w:b/>
                <w:bCs/>
                <w:color w:val="000000"/>
                <w:sz w:val="16"/>
                <w:szCs w:val="16"/>
              </w:rPr>
            </w:pPr>
            <w:r>
              <w:rPr>
                <w:rFonts w:ascii="Roboto" w:hAnsi="Roboto" w:cs="Calibri"/>
                <w:b/>
                <w:bCs/>
                <w:color w:val="000000"/>
                <w:sz w:val="16"/>
                <w:szCs w:val="16"/>
              </w:rPr>
              <w:t>80%</w:t>
            </w:r>
          </w:p>
        </w:tc>
        <w:tc>
          <w:tcPr>
            <w:tcW w:w="1200" w:type="dxa"/>
            <w:tcBorders>
              <w:top w:val="nil"/>
              <w:left w:val="nil"/>
              <w:bottom w:val="single" w:sz="8" w:space="0" w:color="auto"/>
              <w:right w:val="single" w:sz="8" w:space="0" w:color="auto"/>
            </w:tcBorders>
            <w:shd w:val="clear" w:color="000000" w:fill="F2F2F2"/>
            <w:vAlign w:val="center"/>
            <w:hideMark/>
          </w:tcPr>
          <w:p w14:paraId="0FD36EBC" w14:textId="51DBF5C3"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86%</w:t>
            </w:r>
          </w:p>
        </w:tc>
        <w:tc>
          <w:tcPr>
            <w:tcW w:w="1296" w:type="dxa"/>
            <w:tcBorders>
              <w:top w:val="nil"/>
              <w:left w:val="nil"/>
              <w:bottom w:val="single" w:sz="8" w:space="0" w:color="auto"/>
              <w:right w:val="single" w:sz="8" w:space="0" w:color="auto"/>
            </w:tcBorders>
            <w:shd w:val="clear" w:color="000000" w:fill="F2F2F2"/>
            <w:vAlign w:val="center"/>
            <w:hideMark/>
          </w:tcPr>
          <w:p w14:paraId="3D4BD0E7" w14:textId="2B2E9D37"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32%</w:t>
            </w:r>
          </w:p>
        </w:tc>
        <w:tc>
          <w:tcPr>
            <w:tcW w:w="1200" w:type="dxa"/>
            <w:tcBorders>
              <w:top w:val="nil"/>
              <w:left w:val="nil"/>
              <w:bottom w:val="single" w:sz="8" w:space="0" w:color="auto"/>
              <w:right w:val="single" w:sz="8" w:space="0" w:color="auto"/>
            </w:tcBorders>
            <w:shd w:val="clear" w:color="000000" w:fill="F2F2F2"/>
            <w:vAlign w:val="center"/>
            <w:hideMark/>
          </w:tcPr>
          <w:p w14:paraId="209A0703" w14:textId="043592D5"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64%</w:t>
            </w:r>
          </w:p>
        </w:tc>
        <w:tc>
          <w:tcPr>
            <w:tcW w:w="1563" w:type="dxa"/>
            <w:tcBorders>
              <w:top w:val="nil"/>
              <w:left w:val="nil"/>
              <w:bottom w:val="single" w:sz="8" w:space="0" w:color="auto"/>
              <w:right w:val="single" w:sz="8" w:space="0" w:color="auto"/>
            </w:tcBorders>
            <w:shd w:val="clear" w:color="000000" w:fill="F2F2F2"/>
            <w:vAlign w:val="center"/>
            <w:hideMark/>
          </w:tcPr>
          <w:p w14:paraId="500BB071" w14:textId="624EEFA0"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27%</w:t>
            </w:r>
          </w:p>
        </w:tc>
        <w:tc>
          <w:tcPr>
            <w:tcW w:w="1200" w:type="dxa"/>
            <w:tcBorders>
              <w:top w:val="nil"/>
              <w:left w:val="nil"/>
              <w:bottom w:val="single" w:sz="8" w:space="0" w:color="auto"/>
              <w:right w:val="single" w:sz="8" w:space="0" w:color="auto"/>
            </w:tcBorders>
            <w:shd w:val="clear" w:color="000000" w:fill="F2F2F2"/>
            <w:vAlign w:val="center"/>
            <w:hideMark/>
          </w:tcPr>
          <w:p w14:paraId="6B7CBB49" w14:textId="39FFF8FC"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0%</w:t>
            </w:r>
          </w:p>
        </w:tc>
        <w:tc>
          <w:tcPr>
            <w:tcW w:w="1200" w:type="dxa"/>
            <w:tcBorders>
              <w:top w:val="nil"/>
              <w:left w:val="nil"/>
              <w:bottom w:val="single" w:sz="8" w:space="0" w:color="auto"/>
              <w:right w:val="single" w:sz="8" w:space="0" w:color="auto"/>
            </w:tcBorders>
            <w:shd w:val="clear" w:color="000000" w:fill="F2F2F2"/>
            <w:vAlign w:val="center"/>
            <w:hideMark/>
          </w:tcPr>
          <w:p w14:paraId="2B29D05D" w14:textId="0A7438EF"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80%</w:t>
            </w:r>
          </w:p>
        </w:tc>
      </w:tr>
      <w:tr w:rsidR="00993251" w:rsidRPr="005318CE" w14:paraId="207C73A9" w14:textId="77777777" w:rsidTr="00A8000F">
        <w:trPr>
          <w:trHeight w:val="465"/>
          <w:jc w:val="center"/>
        </w:trPr>
        <w:tc>
          <w:tcPr>
            <w:tcW w:w="621" w:type="dxa"/>
            <w:vMerge w:val="restart"/>
            <w:tcBorders>
              <w:top w:val="nil"/>
              <w:left w:val="single" w:sz="8" w:space="0" w:color="auto"/>
              <w:bottom w:val="single" w:sz="8" w:space="0" w:color="000000"/>
              <w:right w:val="single" w:sz="8" w:space="0" w:color="auto"/>
            </w:tcBorders>
            <w:shd w:val="clear" w:color="auto" w:fill="009585"/>
            <w:vAlign w:val="center"/>
            <w:hideMark/>
          </w:tcPr>
          <w:p w14:paraId="5D8ABE48" w14:textId="7CEAA4FB" w:rsidR="00993251" w:rsidRPr="005318CE" w:rsidRDefault="00993251" w:rsidP="00993251">
            <w:pPr>
              <w:spacing w:line="240" w:lineRule="auto"/>
              <w:jc w:val="center"/>
              <w:rPr>
                <w:rFonts w:ascii="Roboto" w:eastAsia="Times New Roman" w:hAnsi="Roboto" w:cs="Arial"/>
                <w:b/>
                <w:bCs/>
                <w:color w:val="FFFFFF"/>
                <w:sz w:val="20"/>
                <w:szCs w:val="20"/>
                <w:lang w:eastAsia="es-CR"/>
              </w:rPr>
            </w:pPr>
            <w:r>
              <w:rPr>
                <w:rFonts w:ascii="Roboto" w:hAnsi="Roboto" w:cs="Calibri"/>
                <w:b/>
                <w:bCs/>
                <w:color w:val="FFFFFF"/>
                <w:sz w:val="20"/>
                <w:szCs w:val="20"/>
              </w:rPr>
              <w:t>2023</w:t>
            </w:r>
          </w:p>
        </w:tc>
        <w:tc>
          <w:tcPr>
            <w:tcW w:w="1200" w:type="dxa"/>
            <w:tcBorders>
              <w:top w:val="nil"/>
              <w:left w:val="nil"/>
              <w:bottom w:val="single" w:sz="8" w:space="0" w:color="auto"/>
              <w:right w:val="single" w:sz="8" w:space="0" w:color="auto"/>
            </w:tcBorders>
            <w:shd w:val="clear" w:color="000000" w:fill="FFFFFF"/>
            <w:vAlign w:val="center"/>
            <w:hideMark/>
          </w:tcPr>
          <w:p w14:paraId="2EB2BC94" w14:textId="2C40A786" w:rsidR="00993251" w:rsidRPr="005318CE" w:rsidRDefault="00993251" w:rsidP="00993251">
            <w:pPr>
              <w:spacing w:line="240" w:lineRule="auto"/>
              <w:jc w:val="left"/>
              <w:rPr>
                <w:rFonts w:ascii="Roboto" w:eastAsia="Times New Roman" w:hAnsi="Roboto" w:cs="Arial"/>
                <w:color w:val="000000"/>
                <w:sz w:val="16"/>
                <w:szCs w:val="16"/>
                <w:lang w:eastAsia="es-CR"/>
              </w:rPr>
            </w:pPr>
            <w:r>
              <w:rPr>
                <w:rFonts w:ascii="Roboto" w:hAnsi="Roboto" w:cs="Calibri"/>
                <w:color w:val="000000"/>
                <w:sz w:val="16"/>
                <w:szCs w:val="16"/>
              </w:rPr>
              <w:t>Presupuesto Final</w:t>
            </w:r>
          </w:p>
        </w:tc>
        <w:tc>
          <w:tcPr>
            <w:tcW w:w="1900" w:type="dxa"/>
            <w:tcBorders>
              <w:top w:val="nil"/>
              <w:left w:val="nil"/>
              <w:bottom w:val="single" w:sz="8" w:space="0" w:color="auto"/>
              <w:right w:val="single" w:sz="8" w:space="0" w:color="auto"/>
            </w:tcBorders>
            <w:shd w:val="clear" w:color="000000" w:fill="FFFFFF"/>
            <w:noWrap/>
            <w:vAlign w:val="center"/>
            <w:hideMark/>
          </w:tcPr>
          <w:p w14:paraId="19F94D3D" w14:textId="154588A9" w:rsidR="00993251" w:rsidRPr="000C50D6" w:rsidRDefault="00993251" w:rsidP="00993251">
            <w:pPr>
              <w:spacing w:line="240" w:lineRule="auto"/>
              <w:jc w:val="right"/>
              <w:rPr>
                <w:rFonts w:ascii="Roboto" w:hAnsi="Roboto" w:cs="Arial"/>
                <w:color w:val="000000"/>
                <w:sz w:val="16"/>
                <w:szCs w:val="16"/>
              </w:rPr>
            </w:pPr>
            <w:r>
              <w:rPr>
                <w:rFonts w:ascii="Roboto" w:hAnsi="Roboto" w:cs="Calibri"/>
                <w:color w:val="000000"/>
                <w:sz w:val="16"/>
                <w:szCs w:val="16"/>
              </w:rPr>
              <w:t>3</w:t>
            </w:r>
            <w:r w:rsidR="00096129">
              <w:rPr>
                <w:rFonts w:ascii="Roboto" w:hAnsi="Roboto" w:cs="Calibri"/>
                <w:color w:val="000000"/>
                <w:sz w:val="16"/>
                <w:szCs w:val="16"/>
              </w:rPr>
              <w:t>.</w:t>
            </w:r>
            <w:r>
              <w:rPr>
                <w:rFonts w:ascii="Roboto" w:hAnsi="Roboto" w:cs="Calibri"/>
                <w:color w:val="000000"/>
                <w:sz w:val="16"/>
                <w:szCs w:val="16"/>
              </w:rPr>
              <w:t>282</w:t>
            </w:r>
            <w:r w:rsidR="00096129">
              <w:rPr>
                <w:rFonts w:ascii="Roboto" w:hAnsi="Roboto" w:cs="Calibri"/>
                <w:color w:val="000000"/>
                <w:sz w:val="16"/>
                <w:szCs w:val="16"/>
              </w:rPr>
              <w:t>.</w:t>
            </w:r>
            <w:r>
              <w:rPr>
                <w:rFonts w:ascii="Roboto" w:hAnsi="Roboto" w:cs="Calibri"/>
                <w:color w:val="000000"/>
                <w:sz w:val="16"/>
                <w:szCs w:val="16"/>
              </w:rPr>
              <w:t>278</w:t>
            </w:r>
            <w:r w:rsidR="00096129">
              <w:rPr>
                <w:rFonts w:ascii="Roboto" w:hAnsi="Roboto" w:cs="Calibri"/>
                <w:color w:val="000000"/>
                <w:sz w:val="16"/>
                <w:szCs w:val="16"/>
              </w:rPr>
              <w:t>.</w:t>
            </w:r>
            <w:r>
              <w:rPr>
                <w:rFonts w:ascii="Roboto" w:hAnsi="Roboto" w:cs="Calibri"/>
                <w:color w:val="000000"/>
                <w:sz w:val="16"/>
                <w:szCs w:val="16"/>
              </w:rPr>
              <w:t>831</w:t>
            </w:r>
          </w:p>
        </w:tc>
        <w:tc>
          <w:tcPr>
            <w:tcW w:w="1200" w:type="dxa"/>
            <w:tcBorders>
              <w:top w:val="nil"/>
              <w:left w:val="nil"/>
              <w:bottom w:val="single" w:sz="8" w:space="0" w:color="auto"/>
              <w:right w:val="single" w:sz="8" w:space="0" w:color="auto"/>
            </w:tcBorders>
            <w:shd w:val="clear" w:color="000000" w:fill="FFFFFF"/>
            <w:noWrap/>
            <w:vAlign w:val="center"/>
            <w:hideMark/>
          </w:tcPr>
          <w:p w14:paraId="0C14DDFA" w14:textId="69700BD7"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2</w:t>
            </w:r>
            <w:r w:rsidR="00096129">
              <w:rPr>
                <w:rFonts w:ascii="Roboto" w:hAnsi="Roboto" w:cs="Calibri"/>
                <w:color w:val="000000"/>
                <w:sz w:val="16"/>
                <w:szCs w:val="16"/>
              </w:rPr>
              <w:t>.</w:t>
            </w:r>
            <w:r>
              <w:rPr>
                <w:rFonts w:ascii="Roboto" w:hAnsi="Roboto" w:cs="Calibri"/>
                <w:color w:val="000000"/>
                <w:sz w:val="16"/>
                <w:szCs w:val="16"/>
              </w:rPr>
              <w:t>289</w:t>
            </w:r>
            <w:r w:rsidR="00096129">
              <w:rPr>
                <w:rFonts w:ascii="Roboto" w:hAnsi="Roboto" w:cs="Calibri"/>
                <w:color w:val="000000"/>
                <w:sz w:val="16"/>
                <w:szCs w:val="16"/>
              </w:rPr>
              <w:t>.</w:t>
            </w:r>
            <w:r>
              <w:rPr>
                <w:rFonts w:ascii="Roboto" w:hAnsi="Roboto" w:cs="Calibri"/>
                <w:color w:val="000000"/>
                <w:sz w:val="16"/>
                <w:szCs w:val="16"/>
              </w:rPr>
              <w:t>792</w:t>
            </w:r>
            <w:r w:rsidR="00096129">
              <w:rPr>
                <w:rFonts w:ascii="Roboto" w:hAnsi="Roboto" w:cs="Calibri"/>
                <w:color w:val="000000"/>
                <w:sz w:val="16"/>
                <w:szCs w:val="16"/>
              </w:rPr>
              <w:t>.</w:t>
            </w:r>
            <w:r>
              <w:rPr>
                <w:rFonts w:ascii="Roboto" w:hAnsi="Roboto" w:cs="Calibri"/>
                <w:color w:val="000000"/>
                <w:sz w:val="16"/>
                <w:szCs w:val="16"/>
              </w:rPr>
              <w:t>710</w:t>
            </w:r>
          </w:p>
        </w:tc>
        <w:tc>
          <w:tcPr>
            <w:tcW w:w="1296" w:type="dxa"/>
            <w:tcBorders>
              <w:top w:val="nil"/>
              <w:left w:val="nil"/>
              <w:bottom w:val="single" w:sz="8" w:space="0" w:color="auto"/>
              <w:right w:val="single" w:sz="8" w:space="0" w:color="auto"/>
            </w:tcBorders>
            <w:shd w:val="clear" w:color="000000" w:fill="FFFFFF"/>
            <w:noWrap/>
            <w:vAlign w:val="center"/>
            <w:hideMark/>
          </w:tcPr>
          <w:p w14:paraId="179477DF" w14:textId="7EB9CC15"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6</w:t>
            </w:r>
            <w:r w:rsidR="00096129">
              <w:rPr>
                <w:rFonts w:ascii="Roboto" w:hAnsi="Roboto" w:cs="Calibri"/>
                <w:color w:val="000000"/>
                <w:sz w:val="16"/>
                <w:szCs w:val="16"/>
              </w:rPr>
              <w:t>.</w:t>
            </w:r>
            <w:r>
              <w:rPr>
                <w:rFonts w:ascii="Roboto" w:hAnsi="Roboto" w:cs="Calibri"/>
                <w:color w:val="000000"/>
                <w:sz w:val="16"/>
                <w:szCs w:val="16"/>
              </w:rPr>
              <w:t>925</w:t>
            </w:r>
            <w:r w:rsidR="00096129">
              <w:rPr>
                <w:rFonts w:ascii="Roboto" w:hAnsi="Roboto" w:cs="Calibri"/>
                <w:color w:val="000000"/>
                <w:sz w:val="16"/>
                <w:szCs w:val="16"/>
              </w:rPr>
              <w:t>.</w:t>
            </w:r>
            <w:r>
              <w:rPr>
                <w:rFonts w:ascii="Roboto" w:hAnsi="Roboto" w:cs="Calibri"/>
                <w:color w:val="000000"/>
                <w:sz w:val="16"/>
                <w:szCs w:val="16"/>
              </w:rPr>
              <w:t>000</w:t>
            </w:r>
          </w:p>
        </w:tc>
        <w:tc>
          <w:tcPr>
            <w:tcW w:w="1200" w:type="dxa"/>
            <w:tcBorders>
              <w:top w:val="nil"/>
              <w:left w:val="nil"/>
              <w:bottom w:val="single" w:sz="8" w:space="0" w:color="auto"/>
              <w:right w:val="single" w:sz="8" w:space="0" w:color="auto"/>
            </w:tcBorders>
            <w:shd w:val="clear" w:color="000000" w:fill="FFFFFF"/>
            <w:noWrap/>
            <w:vAlign w:val="center"/>
            <w:hideMark/>
          </w:tcPr>
          <w:p w14:paraId="35C75465" w14:textId="53BED6B0"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511</w:t>
            </w:r>
            <w:r w:rsidR="00096129">
              <w:rPr>
                <w:rFonts w:ascii="Roboto" w:hAnsi="Roboto" w:cs="Calibri"/>
                <w:color w:val="000000"/>
                <w:sz w:val="16"/>
                <w:szCs w:val="16"/>
              </w:rPr>
              <w:t>.</w:t>
            </w:r>
            <w:r>
              <w:rPr>
                <w:rFonts w:ascii="Roboto" w:hAnsi="Roboto" w:cs="Calibri"/>
                <w:color w:val="000000"/>
                <w:sz w:val="16"/>
                <w:szCs w:val="16"/>
              </w:rPr>
              <w:t>346</w:t>
            </w:r>
            <w:r w:rsidR="00096129">
              <w:rPr>
                <w:rFonts w:ascii="Roboto" w:hAnsi="Roboto" w:cs="Calibri"/>
                <w:color w:val="000000"/>
                <w:sz w:val="16"/>
                <w:szCs w:val="16"/>
              </w:rPr>
              <w:t>.</w:t>
            </w:r>
            <w:r>
              <w:rPr>
                <w:rFonts w:ascii="Roboto" w:hAnsi="Roboto" w:cs="Calibri"/>
                <w:color w:val="000000"/>
                <w:sz w:val="16"/>
                <w:szCs w:val="16"/>
              </w:rPr>
              <w:t>649</w:t>
            </w:r>
          </w:p>
        </w:tc>
        <w:tc>
          <w:tcPr>
            <w:tcW w:w="1563" w:type="dxa"/>
            <w:tcBorders>
              <w:top w:val="nil"/>
              <w:left w:val="nil"/>
              <w:bottom w:val="single" w:sz="8" w:space="0" w:color="auto"/>
              <w:right w:val="single" w:sz="8" w:space="0" w:color="auto"/>
            </w:tcBorders>
            <w:shd w:val="clear" w:color="000000" w:fill="FFFFFF"/>
            <w:noWrap/>
            <w:vAlign w:val="center"/>
            <w:hideMark/>
          </w:tcPr>
          <w:p w14:paraId="3AFD6AE0" w14:textId="472AC8E2"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142</w:t>
            </w:r>
            <w:r w:rsidR="00096129">
              <w:rPr>
                <w:rFonts w:ascii="Roboto" w:hAnsi="Roboto" w:cs="Calibri"/>
                <w:color w:val="000000"/>
                <w:sz w:val="16"/>
                <w:szCs w:val="16"/>
              </w:rPr>
              <w:t>.</w:t>
            </w:r>
            <w:r>
              <w:rPr>
                <w:rFonts w:ascii="Roboto" w:hAnsi="Roboto" w:cs="Calibri"/>
                <w:color w:val="000000"/>
                <w:sz w:val="16"/>
                <w:szCs w:val="16"/>
              </w:rPr>
              <w:t>700</w:t>
            </w:r>
            <w:r w:rsidR="00096129">
              <w:rPr>
                <w:rFonts w:ascii="Roboto" w:hAnsi="Roboto" w:cs="Calibri"/>
                <w:color w:val="000000"/>
                <w:sz w:val="16"/>
                <w:szCs w:val="16"/>
              </w:rPr>
              <w:t>.</w:t>
            </w:r>
            <w:r>
              <w:rPr>
                <w:rFonts w:ascii="Roboto" w:hAnsi="Roboto" w:cs="Calibri"/>
                <w:color w:val="000000"/>
                <w:sz w:val="16"/>
                <w:szCs w:val="16"/>
              </w:rPr>
              <w:t>000</w:t>
            </w:r>
          </w:p>
        </w:tc>
        <w:tc>
          <w:tcPr>
            <w:tcW w:w="1200" w:type="dxa"/>
            <w:tcBorders>
              <w:top w:val="nil"/>
              <w:left w:val="nil"/>
              <w:bottom w:val="single" w:sz="8" w:space="0" w:color="auto"/>
              <w:right w:val="single" w:sz="8" w:space="0" w:color="auto"/>
            </w:tcBorders>
            <w:shd w:val="clear" w:color="000000" w:fill="FFFFFF"/>
            <w:noWrap/>
            <w:vAlign w:val="center"/>
            <w:hideMark/>
          </w:tcPr>
          <w:p w14:paraId="26F9F875" w14:textId="5EFE7CA3"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0</w:t>
            </w:r>
          </w:p>
        </w:tc>
        <w:tc>
          <w:tcPr>
            <w:tcW w:w="1200" w:type="dxa"/>
            <w:tcBorders>
              <w:top w:val="nil"/>
              <w:left w:val="nil"/>
              <w:bottom w:val="single" w:sz="8" w:space="0" w:color="auto"/>
              <w:right w:val="single" w:sz="8" w:space="0" w:color="auto"/>
            </w:tcBorders>
            <w:noWrap/>
            <w:vAlign w:val="center"/>
            <w:hideMark/>
          </w:tcPr>
          <w:p w14:paraId="5EBD5540" w14:textId="5ABE2E99"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6</w:t>
            </w:r>
            <w:r w:rsidR="00096129">
              <w:rPr>
                <w:rFonts w:ascii="Roboto" w:hAnsi="Roboto" w:cs="Calibri"/>
                <w:b/>
                <w:bCs/>
                <w:color w:val="000000"/>
                <w:sz w:val="16"/>
                <w:szCs w:val="16"/>
              </w:rPr>
              <w:t>.</w:t>
            </w:r>
            <w:r>
              <w:rPr>
                <w:rFonts w:ascii="Roboto" w:hAnsi="Roboto" w:cs="Calibri"/>
                <w:b/>
                <w:bCs/>
                <w:color w:val="000000"/>
                <w:sz w:val="16"/>
                <w:szCs w:val="16"/>
              </w:rPr>
              <w:t>233</w:t>
            </w:r>
            <w:r w:rsidR="00096129">
              <w:rPr>
                <w:rFonts w:ascii="Roboto" w:hAnsi="Roboto" w:cs="Calibri"/>
                <w:b/>
                <w:bCs/>
                <w:color w:val="000000"/>
                <w:sz w:val="16"/>
                <w:szCs w:val="16"/>
              </w:rPr>
              <w:t>.</w:t>
            </w:r>
            <w:r>
              <w:rPr>
                <w:rFonts w:ascii="Roboto" w:hAnsi="Roboto" w:cs="Calibri"/>
                <w:b/>
                <w:bCs/>
                <w:color w:val="000000"/>
                <w:sz w:val="16"/>
                <w:szCs w:val="16"/>
              </w:rPr>
              <w:t>043</w:t>
            </w:r>
            <w:r w:rsidR="00096129">
              <w:rPr>
                <w:rFonts w:ascii="Roboto" w:hAnsi="Roboto" w:cs="Calibri"/>
                <w:b/>
                <w:bCs/>
                <w:color w:val="000000"/>
                <w:sz w:val="16"/>
                <w:szCs w:val="16"/>
              </w:rPr>
              <w:t>.</w:t>
            </w:r>
            <w:r>
              <w:rPr>
                <w:rFonts w:ascii="Roboto" w:hAnsi="Roboto" w:cs="Calibri"/>
                <w:b/>
                <w:bCs/>
                <w:color w:val="000000"/>
                <w:sz w:val="16"/>
                <w:szCs w:val="16"/>
              </w:rPr>
              <w:t>190</w:t>
            </w:r>
          </w:p>
        </w:tc>
      </w:tr>
      <w:tr w:rsidR="00993251" w:rsidRPr="005318CE" w14:paraId="7A136DE4" w14:textId="77777777" w:rsidTr="00A8000F">
        <w:trPr>
          <w:trHeight w:val="315"/>
          <w:jc w:val="center"/>
        </w:trPr>
        <w:tc>
          <w:tcPr>
            <w:tcW w:w="621" w:type="dxa"/>
            <w:vMerge/>
            <w:tcBorders>
              <w:top w:val="nil"/>
              <w:left w:val="single" w:sz="8" w:space="0" w:color="auto"/>
              <w:bottom w:val="single" w:sz="8" w:space="0" w:color="000000"/>
              <w:right w:val="single" w:sz="8" w:space="0" w:color="auto"/>
            </w:tcBorders>
            <w:shd w:val="clear" w:color="auto" w:fill="009585"/>
            <w:vAlign w:val="center"/>
            <w:hideMark/>
          </w:tcPr>
          <w:p w14:paraId="616DD416" w14:textId="77777777" w:rsidR="00993251" w:rsidRPr="005318CE" w:rsidRDefault="00993251" w:rsidP="00993251">
            <w:pPr>
              <w:spacing w:line="240" w:lineRule="auto"/>
              <w:jc w:val="left"/>
              <w:rPr>
                <w:rFonts w:ascii="Roboto" w:eastAsia="Times New Roman" w:hAnsi="Roboto" w:cs="Arial"/>
                <w:b/>
                <w:bCs/>
                <w:color w:val="FFFFFF"/>
                <w:sz w:val="20"/>
                <w:szCs w:val="20"/>
                <w:lang w:eastAsia="es-CR"/>
              </w:rPr>
            </w:pPr>
          </w:p>
        </w:tc>
        <w:tc>
          <w:tcPr>
            <w:tcW w:w="1200" w:type="dxa"/>
            <w:tcBorders>
              <w:top w:val="nil"/>
              <w:left w:val="nil"/>
              <w:bottom w:val="single" w:sz="8" w:space="0" w:color="auto"/>
              <w:right w:val="single" w:sz="8" w:space="0" w:color="auto"/>
            </w:tcBorders>
            <w:vAlign w:val="center"/>
            <w:hideMark/>
          </w:tcPr>
          <w:p w14:paraId="4D6E4AF3" w14:textId="22439A5C" w:rsidR="00993251" w:rsidRPr="005318CE" w:rsidRDefault="00993251" w:rsidP="00993251">
            <w:pPr>
              <w:spacing w:line="240" w:lineRule="auto"/>
              <w:jc w:val="left"/>
              <w:rPr>
                <w:rFonts w:ascii="Roboto" w:eastAsia="Times New Roman" w:hAnsi="Roboto" w:cs="Arial"/>
                <w:color w:val="000000"/>
                <w:sz w:val="16"/>
                <w:szCs w:val="16"/>
                <w:lang w:eastAsia="es-CR"/>
              </w:rPr>
            </w:pPr>
            <w:r>
              <w:rPr>
                <w:rFonts w:ascii="Roboto" w:hAnsi="Roboto" w:cs="Calibri"/>
                <w:color w:val="000000"/>
                <w:sz w:val="16"/>
                <w:szCs w:val="16"/>
              </w:rPr>
              <w:t>Ejecución</w:t>
            </w:r>
          </w:p>
        </w:tc>
        <w:tc>
          <w:tcPr>
            <w:tcW w:w="1900" w:type="dxa"/>
            <w:tcBorders>
              <w:top w:val="nil"/>
              <w:left w:val="nil"/>
              <w:bottom w:val="single" w:sz="8" w:space="0" w:color="auto"/>
              <w:right w:val="single" w:sz="8" w:space="0" w:color="auto"/>
            </w:tcBorders>
            <w:shd w:val="clear" w:color="000000" w:fill="FFFFFF"/>
            <w:noWrap/>
            <w:vAlign w:val="center"/>
            <w:hideMark/>
          </w:tcPr>
          <w:p w14:paraId="1B3E28E4" w14:textId="20DE44CF" w:rsidR="00993251" w:rsidRPr="000C50D6" w:rsidRDefault="00993251" w:rsidP="00993251">
            <w:pPr>
              <w:spacing w:line="240" w:lineRule="auto"/>
              <w:jc w:val="right"/>
              <w:rPr>
                <w:rFonts w:ascii="Roboto" w:hAnsi="Roboto" w:cs="Arial"/>
                <w:color w:val="000000"/>
                <w:sz w:val="16"/>
                <w:szCs w:val="16"/>
              </w:rPr>
            </w:pPr>
            <w:r>
              <w:rPr>
                <w:rFonts w:ascii="Roboto" w:hAnsi="Roboto" w:cs="Calibri"/>
                <w:color w:val="000000"/>
                <w:sz w:val="16"/>
                <w:szCs w:val="16"/>
              </w:rPr>
              <w:t>2</w:t>
            </w:r>
            <w:r w:rsidR="00096129">
              <w:rPr>
                <w:rFonts w:ascii="Roboto" w:hAnsi="Roboto" w:cs="Calibri"/>
                <w:color w:val="000000"/>
                <w:sz w:val="16"/>
                <w:szCs w:val="16"/>
              </w:rPr>
              <w:t>.</w:t>
            </w:r>
            <w:r>
              <w:rPr>
                <w:rFonts w:ascii="Roboto" w:hAnsi="Roboto" w:cs="Calibri"/>
                <w:color w:val="000000"/>
                <w:sz w:val="16"/>
                <w:szCs w:val="16"/>
              </w:rPr>
              <w:t>452</w:t>
            </w:r>
            <w:r w:rsidR="00096129">
              <w:rPr>
                <w:rFonts w:ascii="Roboto" w:hAnsi="Roboto" w:cs="Calibri"/>
                <w:color w:val="000000"/>
                <w:sz w:val="16"/>
                <w:szCs w:val="16"/>
              </w:rPr>
              <w:t>.</w:t>
            </w:r>
            <w:r>
              <w:rPr>
                <w:rFonts w:ascii="Roboto" w:hAnsi="Roboto" w:cs="Calibri"/>
                <w:color w:val="000000"/>
                <w:sz w:val="16"/>
                <w:szCs w:val="16"/>
              </w:rPr>
              <w:t>449</w:t>
            </w:r>
            <w:r w:rsidR="00096129">
              <w:rPr>
                <w:rFonts w:ascii="Roboto" w:hAnsi="Roboto" w:cs="Calibri"/>
                <w:color w:val="000000"/>
                <w:sz w:val="16"/>
                <w:szCs w:val="16"/>
              </w:rPr>
              <w:t>.</w:t>
            </w:r>
            <w:r>
              <w:rPr>
                <w:rFonts w:ascii="Roboto" w:hAnsi="Roboto" w:cs="Calibri"/>
                <w:color w:val="000000"/>
                <w:sz w:val="16"/>
                <w:szCs w:val="16"/>
              </w:rPr>
              <w:t>746</w:t>
            </w:r>
          </w:p>
        </w:tc>
        <w:tc>
          <w:tcPr>
            <w:tcW w:w="1200" w:type="dxa"/>
            <w:tcBorders>
              <w:top w:val="nil"/>
              <w:left w:val="nil"/>
              <w:bottom w:val="single" w:sz="8" w:space="0" w:color="auto"/>
              <w:right w:val="single" w:sz="8" w:space="0" w:color="auto"/>
            </w:tcBorders>
            <w:shd w:val="clear" w:color="000000" w:fill="FFFFFF"/>
            <w:noWrap/>
            <w:vAlign w:val="center"/>
            <w:hideMark/>
          </w:tcPr>
          <w:p w14:paraId="3AB379C9" w14:textId="609084BF"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2</w:t>
            </w:r>
            <w:r w:rsidR="00096129">
              <w:rPr>
                <w:rFonts w:ascii="Roboto" w:hAnsi="Roboto" w:cs="Calibri"/>
                <w:color w:val="000000"/>
                <w:sz w:val="16"/>
                <w:szCs w:val="16"/>
              </w:rPr>
              <w:t>.</w:t>
            </w:r>
            <w:r>
              <w:rPr>
                <w:rFonts w:ascii="Roboto" w:hAnsi="Roboto" w:cs="Calibri"/>
                <w:color w:val="000000"/>
                <w:sz w:val="16"/>
                <w:szCs w:val="16"/>
              </w:rPr>
              <w:t>078</w:t>
            </w:r>
            <w:r w:rsidR="00096129">
              <w:rPr>
                <w:rFonts w:ascii="Roboto" w:hAnsi="Roboto" w:cs="Calibri"/>
                <w:color w:val="000000"/>
                <w:sz w:val="16"/>
                <w:szCs w:val="16"/>
              </w:rPr>
              <w:t>.</w:t>
            </w:r>
            <w:r>
              <w:rPr>
                <w:rFonts w:ascii="Roboto" w:hAnsi="Roboto" w:cs="Calibri"/>
                <w:color w:val="000000"/>
                <w:sz w:val="16"/>
                <w:szCs w:val="16"/>
              </w:rPr>
              <w:t>961</w:t>
            </w:r>
            <w:r w:rsidR="00096129">
              <w:rPr>
                <w:rFonts w:ascii="Roboto" w:hAnsi="Roboto" w:cs="Calibri"/>
                <w:color w:val="000000"/>
                <w:sz w:val="16"/>
                <w:szCs w:val="16"/>
              </w:rPr>
              <w:t>.</w:t>
            </w:r>
            <w:r>
              <w:rPr>
                <w:rFonts w:ascii="Roboto" w:hAnsi="Roboto" w:cs="Calibri"/>
                <w:color w:val="000000"/>
                <w:sz w:val="16"/>
                <w:szCs w:val="16"/>
              </w:rPr>
              <w:t>342</w:t>
            </w:r>
          </w:p>
        </w:tc>
        <w:tc>
          <w:tcPr>
            <w:tcW w:w="1296" w:type="dxa"/>
            <w:tcBorders>
              <w:top w:val="nil"/>
              <w:left w:val="nil"/>
              <w:bottom w:val="single" w:sz="8" w:space="0" w:color="auto"/>
              <w:right w:val="single" w:sz="8" w:space="0" w:color="auto"/>
            </w:tcBorders>
            <w:shd w:val="clear" w:color="000000" w:fill="FFFFFF"/>
            <w:noWrap/>
            <w:vAlign w:val="center"/>
            <w:hideMark/>
          </w:tcPr>
          <w:p w14:paraId="1253EE63" w14:textId="36EC2A87"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2</w:t>
            </w:r>
            <w:r w:rsidR="00096129">
              <w:rPr>
                <w:rFonts w:ascii="Roboto" w:hAnsi="Roboto" w:cs="Calibri"/>
                <w:color w:val="000000"/>
                <w:sz w:val="16"/>
                <w:szCs w:val="16"/>
              </w:rPr>
              <w:t>.</w:t>
            </w:r>
            <w:r>
              <w:rPr>
                <w:rFonts w:ascii="Roboto" w:hAnsi="Roboto" w:cs="Calibri"/>
                <w:color w:val="000000"/>
                <w:sz w:val="16"/>
                <w:szCs w:val="16"/>
              </w:rPr>
              <w:t>288</w:t>
            </w:r>
            <w:r w:rsidR="00096129">
              <w:rPr>
                <w:rFonts w:ascii="Roboto" w:hAnsi="Roboto" w:cs="Calibri"/>
                <w:color w:val="000000"/>
                <w:sz w:val="16"/>
                <w:szCs w:val="16"/>
              </w:rPr>
              <w:t>.</w:t>
            </w:r>
            <w:r>
              <w:rPr>
                <w:rFonts w:ascii="Roboto" w:hAnsi="Roboto" w:cs="Calibri"/>
                <w:color w:val="000000"/>
                <w:sz w:val="16"/>
                <w:szCs w:val="16"/>
              </w:rPr>
              <w:t>100</w:t>
            </w:r>
          </w:p>
        </w:tc>
        <w:tc>
          <w:tcPr>
            <w:tcW w:w="1200" w:type="dxa"/>
            <w:tcBorders>
              <w:top w:val="nil"/>
              <w:left w:val="nil"/>
              <w:bottom w:val="single" w:sz="8" w:space="0" w:color="auto"/>
              <w:right w:val="single" w:sz="8" w:space="0" w:color="auto"/>
            </w:tcBorders>
            <w:shd w:val="clear" w:color="000000" w:fill="FFFFFF"/>
            <w:noWrap/>
            <w:vAlign w:val="center"/>
            <w:hideMark/>
          </w:tcPr>
          <w:p w14:paraId="38ED01B0" w14:textId="78B4F43E"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56</w:t>
            </w:r>
            <w:r w:rsidR="00096129">
              <w:rPr>
                <w:rFonts w:ascii="Roboto" w:hAnsi="Roboto" w:cs="Calibri"/>
                <w:color w:val="000000"/>
                <w:sz w:val="16"/>
                <w:szCs w:val="16"/>
              </w:rPr>
              <w:t>.</w:t>
            </w:r>
            <w:r>
              <w:rPr>
                <w:rFonts w:ascii="Roboto" w:hAnsi="Roboto" w:cs="Calibri"/>
                <w:color w:val="000000"/>
                <w:sz w:val="16"/>
                <w:szCs w:val="16"/>
              </w:rPr>
              <w:t>183</w:t>
            </w:r>
            <w:r w:rsidR="00096129">
              <w:rPr>
                <w:rFonts w:ascii="Roboto" w:hAnsi="Roboto" w:cs="Calibri"/>
                <w:color w:val="000000"/>
                <w:sz w:val="16"/>
                <w:szCs w:val="16"/>
              </w:rPr>
              <w:t>.</w:t>
            </w:r>
            <w:r>
              <w:rPr>
                <w:rFonts w:ascii="Roboto" w:hAnsi="Roboto" w:cs="Calibri"/>
                <w:color w:val="000000"/>
                <w:sz w:val="16"/>
                <w:szCs w:val="16"/>
              </w:rPr>
              <w:t>228</w:t>
            </w:r>
          </w:p>
        </w:tc>
        <w:tc>
          <w:tcPr>
            <w:tcW w:w="1563" w:type="dxa"/>
            <w:tcBorders>
              <w:top w:val="nil"/>
              <w:left w:val="nil"/>
              <w:bottom w:val="single" w:sz="8" w:space="0" w:color="auto"/>
              <w:right w:val="single" w:sz="8" w:space="0" w:color="auto"/>
            </w:tcBorders>
            <w:shd w:val="clear" w:color="000000" w:fill="FFFFFF"/>
            <w:noWrap/>
            <w:vAlign w:val="center"/>
            <w:hideMark/>
          </w:tcPr>
          <w:p w14:paraId="77669FD7" w14:textId="2BE2E239"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43</w:t>
            </w:r>
            <w:r w:rsidR="00096129">
              <w:rPr>
                <w:rFonts w:ascii="Roboto" w:hAnsi="Roboto" w:cs="Calibri"/>
                <w:color w:val="000000"/>
                <w:sz w:val="16"/>
                <w:szCs w:val="16"/>
              </w:rPr>
              <w:t>.</w:t>
            </w:r>
            <w:r>
              <w:rPr>
                <w:rFonts w:ascii="Roboto" w:hAnsi="Roboto" w:cs="Calibri"/>
                <w:color w:val="000000"/>
                <w:sz w:val="16"/>
                <w:szCs w:val="16"/>
              </w:rPr>
              <w:t>336</w:t>
            </w:r>
            <w:r w:rsidR="00096129">
              <w:rPr>
                <w:rFonts w:ascii="Roboto" w:hAnsi="Roboto" w:cs="Calibri"/>
                <w:color w:val="000000"/>
                <w:sz w:val="16"/>
                <w:szCs w:val="16"/>
              </w:rPr>
              <w:t>.</w:t>
            </w:r>
            <w:r>
              <w:rPr>
                <w:rFonts w:ascii="Roboto" w:hAnsi="Roboto" w:cs="Calibri"/>
                <w:color w:val="000000"/>
                <w:sz w:val="16"/>
                <w:szCs w:val="16"/>
              </w:rPr>
              <w:t>696</w:t>
            </w:r>
          </w:p>
        </w:tc>
        <w:tc>
          <w:tcPr>
            <w:tcW w:w="1200" w:type="dxa"/>
            <w:tcBorders>
              <w:top w:val="nil"/>
              <w:left w:val="nil"/>
              <w:bottom w:val="single" w:sz="8" w:space="0" w:color="auto"/>
              <w:right w:val="single" w:sz="8" w:space="0" w:color="auto"/>
            </w:tcBorders>
            <w:noWrap/>
            <w:vAlign w:val="center"/>
            <w:hideMark/>
          </w:tcPr>
          <w:p w14:paraId="370EF251" w14:textId="21DBCBCC"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0</w:t>
            </w:r>
          </w:p>
        </w:tc>
        <w:tc>
          <w:tcPr>
            <w:tcW w:w="1200" w:type="dxa"/>
            <w:tcBorders>
              <w:top w:val="nil"/>
              <w:left w:val="nil"/>
              <w:bottom w:val="single" w:sz="8" w:space="0" w:color="auto"/>
              <w:right w:val="single" w:sz="8" w:space="0" w:color="auto"/>
            </w:tcBorders>
            <w:noWrap/>
            <w:vAlign w:val="center"/>
            <w:hideMark/>
          </w:tcPr>
          <w:p w14:paraId="5372E6F7" w14:textId="2E9C04D5"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4</w:t>
            </w:r>
            <w:r w:rsidR="00096129">
              <w:rPr>
                <w:rFonts w:ascii="Roboto" w:hAnsi="Roboto" w:cs="Calibri"/>
                <w:b/>
                <w:bCs/>
                <w:color w:val="000000"/>
                <w:sz w:val="16"/>
                <w:szCs w:val="16"/>
              </w:rPr>
              <w:t>.</w:t>
            </w:r>
            <w:r>
              <w:rPr>
                <w:rFonts w:ascii="Roboto" w:hAnsi="Roboto" w:cs="Calibri"/>
                <w:b/>
                <w:bCs/>
                <w:color w:val="000000"/>
                <w:sz w:val="16"/>
                <w:szCs w:val="16"/>
              </w:rPr>
              <w:t>633</w:t>
            </w:r>
            <w:r w:rsidR="00096129">
              <w:rPr>
                <w:rFonts w:ascii="Roboto" w:hAnsi="Roboto" w:cs="Calibri"/>
                <w:b/>
                <w:bCs/>
                <w:color w:val="000000"/>
                <w:sz w:val="16"/>
                <w:szCs w:val="16"/>
              </w:rPr>
              <w:t>.</w:t>
            </w:r>
            <w:r>
              <w:rPr>
                <w:rFonts w:ascii="Roboto" w:hAnsi="Roboto" w:cs="Calibri"/>
                <w:b/>
                <w:bCs/>
                <w:color w:val="000000"/>
                <w:sz w:val="16"/>
                <w:szCs w:val="16"/>
              </w:rPr>
              <w:t>219</w:t>
            </w:r>
            <w:r w:rsidR="00096129">
              <w:rPr>
                <w:rFonts w:ascii="Roboto" w:hAnsi="Roboto" w:cs="Calibri"/>
                <w:b/>
                <w:bCs/>
                <w:color w:val="000000"/>
                <w:sz w:val="16"/>
                <w:szCs w:val="16"/>
              </w:rPr>
              <w:t>.</w:t>
            </w:r>
            <w:r>
              <w:rPr>
                <w:rFonts w:ascii="Roboto" w:hAnsi="Roboto" w:cs="Calibri"/>
                <w:b/>
                <w:bCs/>
                <w:color w:val="000000"/>
                <w:sz w:val="16"/>
                <w:szCs w:val="16"/>
              </w:rPr>
              <w:t>112</w:t>
            </w:r>
          </w:p>
        </w:tc>
      </w:tr>
      <w:tr w:rsidR="00993251" w:rsidRPr="005318CE" w14:paraId="71FAACB4" w14:textId="77777777" w:rsidTr="00A8000F">
        <w:trPr>
          <w:trHeight w:val="315"/>
          <w:jc w:val="center"/>
        </w:trPr>
        <w:tc>
          <w:tcPr>
            <w:tcW w:w="621" w:type="dxa"/>
            <w:vMerge/>
            <w:tcBorders>
              <w:top w:val="nil"/>
              <w:left w:val="single" w:sz="8" w:space="0" w:color="auto"/>
              <w:bottom w:val="single" w:sz="8" w:space="0" w:color="000000"/>
              <w:right w:val="single" w:sz="8" w:space="0" w:color="auto"/>
            </w:tcBorders>
            <w:shd w:val="clear" w:color="auto" w:fill="009585"/>
            <w:vAlign w:val="center"/>
            <w:hideMark/>
          </w:tcPr>
          <w:p w14:paraId="566BADB3" w14:textId="77777777" w:rsidR="00993251" w:rsidRPr="005318CE" w:rsidRDefault="00993251" w:rsidP="00993251">
            <w:pPr>
              <w:spacing w:line="240" w:lineRule="auto"/>
              <w:jc w:val="left"/>
              <w:rPr>
                <w:rFonts w:ascii="Roboto" w:eastAsia="Times New Roman" w:hAnsi="Roboto" w:cs="Arial"/>
                <w:b/>
                <w:bCs/>
                <w:color w:val="FFFFFF"/>
                <w:sz w:val="20"/>
                <w:szCs w:val="20"/>
                <w:lang w:eastAsia="es-CR"/>
              </w:rPr>
            </w:pPr>
          </w:p>
        </w:tc>
        <w:tc>
          <w:tcPr>
            <w:tcW w:w="1200" w:type="dxa"/>
            <w:tcBorders>
              <w:top w:val="nil"/>
              <w:left w:val="nil"/>
              <w:bottom w:val="single" w:sz="8" w:space="0" w:color="auto"/>
              <w:right w:val="single" w:sz="8" w:space="0" w:color="auto"/>
            </w:tcBorders>
            <w:shd w:val="clear" w:color="000000" w:fill="F2F2F2"/>
            <w:vAlign w:val="center"/>
            <w:hideMark/>
          </w:tcPr>
          <w:p w14:paraId="7BF39F30" w14:textId="78125941" w:rsidR="00993251" w:rsidRPr="005318CE" w:rsidRDefault="00993251" w:rsidP="00993251">
            <w:pPr>
              <w:spacing w:line="240" w:lineRule="auto"/>
              <w:jc w:val="left"/>
              <w:rPr>
                <w:rFonts w:ascii="Roboto" w:eastAsia="Times New Roman" w:hAnsi="Roboto" w:cs="Arial"/>
                <w:b/>
                <w:bCs/>
                <w:color w:val="000000"/>
                <w:sz w:val="16"/>
                <w:szCs w:val="16"/>
                <w:lang w:eastAsia="es-CR"/>
              </w:rPr>
            </w:pPr>
            <w:r>
              <w:rPr>
                <w:rFonts w:ascii="Roboto" w:hAnsi="Roboto" w:cs="Calibri"/>
                <w:b/>
                <w:bCs/>
                <w:color w:val="000000"/>
                <w:sz w:val="16"/>
                <w:szCs w:val="16"/>
              </w:rPr>
              <w:t xml:space="preserve">% Ejecución </w:t>
            </w:r>
          </w:p>
        </w:tc>
        <w:tc>
          <w:tcPr>
            <w:tcW w:w="1900" w:type="dxa"/>
            <w:tcBorders>
              <w:top w:val="nil"/>
              <w:left w:val="nil"/>
              <w:bottom w:val="single" w:sz="8" w:space="0" w:color="auto"/>
              <w:right w:val="single" w:sz="8" w:space="0" w:color="auto"/>
            </w:tcBorders>
            <w:shd w:val="clear" w:color="000000" w:fill="F2F2F2"/>
            <w:vAlign w:val="center"/>
            <w:hideMark/>
          </w:tcPr>
          <w:p w14:paraId="4C2EFB9C" w14:textId="0C2F26F3" w:rsidR="00993251" w:rsidRPr="000C50D6" w:rsidRDefault="00993251" w:rsidP="00993251">
            <w:pPr>
              <w:spacing w:line="240" w:lineRule="auto"/>
              <w:jc w:val="right"/>
              <w:rPr>
                <w:rFonts w:ascii="Roboto" w:hAnsi="Roboto" w:cs="Arial"/>
                <w:b/>
                <w:bCs/>
                <w:color w:val="000000"/>
                <w:sz w:val="16"/>
                <w:szCs w:val="16"/>
              </w:rPr>
            </w:pPr>
            <w:r>
              <w:rPr>
                <w:rFonts w:ascii="Roboto" w:hAnsi="Roboto" w:cs="Calibri"/>
                <w:b/>
                <w:bCs/>
                <w:color w:val="000000"/>
                <w:sz w:val="16"/>
                <w:szCs w:val="16"/>
              </w:rPr>
              <w:t>75%</w:t>
            </w:r>
          </w:p>
        </w:tc>
        <w:tc>
          <w:tcPr>
            <w:tcW w:w="1200" w:type="dxa"/>
            <w:tcBorders>
              <w:top w:val="nil"/>
              <w:left w:val="nil"/>
              <w:bottom w:val="single" w:sz="8" w:space="0" w:color="auto"/>
              <w:right w:val="single" w:sz="8" w:space="0" w:color="auto"/>
            </w:tcBorders>
            <w:shd w:val="clear" w:color="000000" w:fill="F2F2F2"/>
            <w:vAlign w:val="center"/>
            <w:hideMark/>
          </w:tcPr>
          <w:p w14:paraId="41775D39" w14:textId="03C075FE"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91%</w:t>
            </w:r>
          </w:p>
        </w:tc>
        <w:tc>
          <w:tcPr>
            <w:tcW w:w="1296" w:type="dxa"/>
            <w:tcBorders>
              <w:top w:val="nil"/>
              <w:left w:val="nil"/>
              <w:bottom w:val="single" w:sz="8" w:space="0" w:color="auto"/>
              <w:right w:val="single" w:sz="8" w:space="0" w:color="auto"/>
            </w:tcBorders>
            <w:shd w:val="clear" w:color="000000" w:fill="F2F2F2"/>
            <w:vAlign w:val="center"/>
            <w:hideMark/>
          </w:tcPr>
          <w:p w14:paraId="1B402D79" w14:textId="57AA9B33"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33%</w:t>
            </w:r>
          </w:p>
        </w:tc>
        <w:tc>
          <w:tcPr>
            <w:tcW w:w="1200" w:type="dxa"/>
            <w:tcBorders>
              <w:top w:val="nil"/>
              <w:left w:val="nil"/>
              <w:bottom w:val="single" w:sz="8" w:space="0" w:color="auto"/>
              <w:right w:val="single" w:sz="8" w:space="0" w:color="auto"/>
            </w:tcBorders>
            <w:shd w:val="clear" w:color="000000" w:fill="F2F2F2"/>
            <w:vAlign w:val="center"/>
            <w:hideMark/>
          </w:tcPr>
          <w:p w14:paraId="081D45AA" w14:textId="6B2D5A9C"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11%</w:t>
            </w:r>
          </w:p>
        </w:tc>
        <w:tc>
          <w:tcPr>
            <w:tcW w:w="1563" w:type="dxa"/>
            <w:tcBorders>
              <w:top w:val="nil"/>
              <w:left w:val="nil"/>
              <w:bottom w:val="single" w:sz="8" w:space="0" w:color="auto"/>
              <w:right w:val="single" w:sz="8" w:space="0" w:color="auto"/>
            </w:tcBorders>
            <w:shd w:val="clear" w:color="000000" w:fill="F2F2F2"/>
            <w:vAlign w:val="center"/>
            <w:hideMark/>
          </w:tcPr>
          <w:p w14:paraId="660641E7" w14:textId="24BBB83F"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30%</w:t>
            </w:r>
          </w:p>
        </w:tc>
        <w:tc>
          <w:tcPr>
            <w:tcW w:w="1200" w:type="dxa"/>
            <w:tcBorders>
              <w:top w:val="nil"/>
              <w:left w:val="nil"/>
              <w:bottom w:val="single" w:sz="8" w:space="0" w:color="auto"/>
              <w:right w:val="single" w:sz="8" w:space="0" w:color="auto"/>
            </w:tcBorders>
            <w:shd w:val="clear" w:color="000000" w:fill="F2F2F2"/>
            <w:vAlign w:val="center"/>
            <w:hideMark/>
          </w:tcPr>
          <w:p w14:paraId="191B2F22" w14:textId="7412126D"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0%</w:t>
            </w:r>
          </w:p>
        </w:tc>
        <w:tc>
          <w:tcPr>
            <w:tcW w:w="1200" w:type="dxa"/>
            <w:tcBorders>
              <w:top w:val="nil"/>
              <w:left w:val="nil"/>
              <w:bottom w:val="single" w:sz="8" w:space="0" w:color="auto"/>
              <w:right w:val="single" w:sz="8" w:space="0" w:color="auto"/>
            </w:tcBorders>
            <w:shd w:val="clear" w:color="000000" w:fill="F2F2F2"/>
            <w:vAlign w:val="center"/>
            <w:hideMark/>
          </w:tcPr>
          <w:p w14:paraId="42EBFAA0" w14:textId="34424BF2"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74%</w:t>
            </w:r>
          </w:p>
        </w:tc>
      </w:tr>
      <w:tr w:rsidR="00993251" w:rsidRPr="005318CE" w14:paraId="6F022CA4" w14:textId="77777777" w:rsidTr="00A8000F">
        <w:trPr>
          <w:trHeight w:val="465"/>
          <w:jc w:val="center"/>
        </w:trPr>
        <w:tc>
          <w:tcPr>
            <w:tcW w:w="621" w:type="dxa"/>
            <w:vMerge w:val="restart"/>
            <w:tcBorders>
              <w:top w:val="nil"/>
              <w:left w:val="single" w:sz="8" w:space="0" w:color="auto"/>
              <w:bottom w:val="single" w:sz="8" w:space="0" w:color="000000"/>
              <w:right w:val="single" w:sz="8" w:space="0" w:color="auto"/>
            </w:tcBorders>
            <w:shd w:val="clear" w:color="auto" w:fill="009585"/>
            <w:vAlign w:val="center"/>
            <w:hideMark/>
          </w:tcPr>
          <w:p w14:paraId="38C07AC4" w14:textId="33A73634" w:rsidR="00993251" w:rsidRPr="005318CE" w:rsidRDefault="00993251" w:rsidP="00993251">
            <w:pPr>
              <w:spacing w:line="240" w:lineRule="auto"/>
              <w:jc w:val="center"/>
              <w:rPr>
                <w:rFonts w:ascii="Roboto" w:eastAsia="Times New Roman" w:hAnsi="Roboto" w:cs="Arial"/>
                <w:b/>
                <w:bCs/>
                <w:color w:val="FFFFFF"/>
                <w:sz w:val="20"/>
                <w:szCs w:val="20"/>
                <w:lang w:eastAsia="es-CR"/>
              </w:rPr>
            </w:pPr>
            <w:r>
              <w:rPr>
                <w:rFonts w:ascii="Roboto" w:hAnsi="Roboto" w:cs="Calibri"/>
                <w:b/>
                <w:bCs/>
                <w:color w:val="FFFFFF"/>
                <w:sz w:val="20"/>
                <w:szCs w:val="20"/>
              </w:rPr>
              <w:t>2024</w:t>
            </w:r>
          </w:p>
        </w:tc>
        <w:tc>
          <w:tcPr>
            <w:tcW w:w="1200" w:type="dxa"/>
            <w:tcBorders>
              <w:top w:val="nil"/>
              <w:left w:val="nil"/>
              <w:bottom w:val="single" w:sz="8" w:space="0" w:color="auto"/>
              <w:right w:val="single" w:sz="8" w:space="0" w:color="auto"/>
            </w:tcBorders>
            <w:shd w:val="clear" w:color="000000" w:fill="FFFFFF"/>
            <w:vAlign w:val="center"/>
            <w:hideMark/>
          </w:tcPr>
          <w:p w14:paraId="4B3270F7" w14:textId="49287FA5" w:rsidR="00993251" w:rsidRPr="005318CE" w:rsidRDefault="00993251" w:rsidP="00993251">
            <w:pPr>
              <w:spacing w:line="240" w:lineRule="auto"/>
              <w:jc w:val="left"/>
              <w:rPr>
                <w:rFonts w:ascii="Roboto" w:eastAsia="Times New Roman" w:hAnsi="Roboto" w:cs="Arial"/>
                <w:color w:val="000000"/>
                <w:sz w:val="16"/>
                <w:szCs w:val="16"/>
                <w:lang w:eastAsia="es-CR"/>
              </w:rPr>
            </w:pPr>
            <w:r>
              <w:rPr>
                <w:rFonts w:ascii="Roboto" w:hAnsi="Roboto" w:cs="Calibri"/>
                <w:color w:val="000000"/>
                <w:sz w:val="16"/>
                <w:szCs w:val="16"/>
              </w:rPr>
              <w:t>Presupuesto Final</w:t>
            </w:r>
          </w:p>
        </w:tc>
        <w:tc>
          <w:tcPr>
            <w:tcW w:w="1900" w:type="dxa"/>
            <w:tcBorders>
              <w:top w:val="nil"/>
              <w:left w:val="nil"/>
              <w:bottom w:val="single" w:sz="8" w:space="0" w:color="auto"/>
              <w:right w:val="single" w:sz="8" w:space="0" w:color="auto"/>
            </w:tcBorders>
            <w:vAlign w:val="center"/>
            <w:hideMark/>
          </w:tcPr>
          <w:p w14:paraId="6924A3AC" w14:textId="36716564" w:rsidR="00993251" w:rsidRPr="000C50D6" w:rsidRDefault="00993251" w:rsidP="00993251">
            <w:pPr>
              <w:spacing w:line="240" w:lineRule="auto"/>
              <w:jc w:val="right"/>
              <w:rPr>
                <w:rFonts w:ascii="Roboto" w:hAnsi="Roboto" w:cs="Arial"/>
                <w:color w:val="000000"/>
                <w:sz w:val="16"/>
                <w:szCs w:val="16"/>
              </w:rPr>
            </w:pPr>
            <w:r>
              <w:rPr>
                <w:rFonts w:ascii="Roboto" w:hAnsi="Roboto" w:cs="Calibri"/>
                <w:color w:val="000000"/>
                <w:sz w:val="16"/>
                <w:szCs w:val="16"/>
              </w:rPr>
              <w:t>3</w:t>
            </w:r>
            <w:r w:rsidR="00096129">
              <w:rPr>
                <w:rFonts w:ascii="Roboto" w:hAnsi="Roboto" w:cs="Calibri"/>
                <w:color w:val="000000"/>
                <w:sz w:val="16"/>
                <w:szCs w:val="16"/>
              </w:rPr>
              <w:t>.</w:t>
            </w:r>
            <w:r>
              <w:rPr>
                <w:rFonts w:ascii="Roboto" w:hAnsi="Roboto" w:cs="Calibri"/>
                <w:color w:val="000000"/>
                <w:sz w:val="16"/>
                <w:szCs w:val="16"/>
              </w:rPr>
              <w:t>282</w:t>
            </w:r>
            <w:r w:rsidR="00096129">
              <w:rPr>
                <w:rFonts w:ascii="Roboto" w:hAnsi="Roboto" w:cs="Calibri"/>
                <w:color w:val="000000"/>
                <w:sz w:val="16"/>
                <w:szCs w:val="16"/>
              </w:rPr>
              <w:t>.</w:t>
            </w:r>
            <w:r>
              <w:rPr>
                <w:rFonts w:ascii="Roboto" w:hAnsi="Roboto" w:cs="Calibri"/>
                <w:color w:val="000000"/>
                <w:sz w:val="16"/>
                <w:szCs w:val="16"/>
              </w:rPr>
              <w:t>511</w:t>
            </w:r>
            <w:r w:rsidR="00096129">
              <w:rPr>
                <w:rFonts w:ascii="Roboto" w:hAnsi="Roboto" w:cs="Calibri"/>
                <w:color w:val="000000"/>
                <w:sz w:val="16"/>
                <w:szCs w:val="16"/>
              </w:rPr>
              <w:t>.</w:t>
            </w:r>
            <w:r>
              <w:rPr>
                <w:rFonts w:ascii="Roboto" w:hAnsi="Roboto" w:cs="Calibri"/>
                <w:color w:val="000000"/>
                <w:sz w:val="16"/>
                <w:szCs w:val="16"/>
              </w:rPr>
              <w:t>661</w:t>
            </w:r>
          </w:p>
        </w:tc>
        <w:tc>
          <w:tcPr>
            <w:tcW w:w="1200" w:type="dxa"/>
            <w:tcBorders>
              <w:top w:val="nil"/>
              <w:left w:val="nil"/>
              <w:bottom w:val="single" w:sz="8" w:space="0" w:color="auto"/>
              <w:right w:val="single" w:sz="8" w:space="0" w:color="auto"/>
            </w:tcBorders>
            <w:vAlign w:val="center"/>
            <w:hideMark/>
          </w:tcPr>
          <w:p w14:paraId="3DA7E58F" w14:textId="3950DA15"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2</w:t>
            </w:r>
            <w:r w:rsidR="00096129">
              <w:rPr>
                <w:rFonts w:ascii="Roboto" w:hAnsi="Roboto" w:cs="Calibri"/>
                <w:color w:val="000000"/>
                <w:sz w:val="16"/>
                <w:szCs w:val="16"/>
              </w:rPr>
              <w:t>.</w:t>
            </w:r>
            <w:r>
              <w:rPr>
                <w:rFonts w:ascii="Roboto" w:hAnsi="Roboto" w:cs="Calibri"/>
                <w:color w:val="000000"/>
                <w:sz w:val="16"/>
                <w:szCs w:val="16"/>
              </w:rPr>
              <w:t>496</w:t>
            </w:r>
            <w:r w:rsidR="00096129">
              <w:rPr>
                <w:rFonts w:ascii="Roboto" w:hAnsi="Roboto" w:cs="Calibri"/>
                <w:color w:val="000000"/>
                <w:sz w:val="16"/>
                <w:szCs w:val="16"/>
              </w:rPr>
              <w:t>.</w:t>
            </w:r>
            <w:r>
              <w:rPr>
                <w:rFonts w:ascii="Roboto" w:hAnsi="Roboto" w:cs="Calibri"/>
                <w:color w:val="000000"/>
                <w:sz w:val="16"/>
                <w:szCs w:val="16"/>
              </w:rPr>
              <w:t>492</w:t>
            </w:r>
            <w:r w:rsidR="00096129">
              <w:rPr>
                <w:rFonts w:ascii="Roboto" w:hAnsi="Roboto" w:cs="Calibri"/>
                <w:color w:val="000000"/>
                <w:sz w:val="16"/>
                <w:szCs w:val="16"/>
              </w:rPr>
              <w:t>.</w:t>
            </w:r>
            <w:r>
              <w:rPr>
                <w:rFonts w:ascii="Roboto" w:hAnsi="Roboto" w:cs="Calibri"/>
                <w:color w:val="000000"/>
                <w:sz w:val="16"/>
                <w:szCs w:val="16"/>
              </w:rPr>
              <w:t>552</w:t>
            </w:r>
          </w:p>
        </w:tc>
        <w:tc>
          <w:tcPr>
            <w:tcW w:w="1296" w:type="dxa"/>
            <w:tcBorders>
              <w:top w:val="nil"/>
              <w:left w:val="nil"/>
              <w:bottom w:val="single" w:sz="8" w:space="0" w:color="auto"/>
              <w:right w:val="single" w:sz="8" w:space="0" w:color="auto"/>
            </w:tcBorders>
            <w:vAlign w:val="center"/>
            <w:hideMark/>
          </w:tcPr>
          <w:p w14:paraId="6D1E8440" w14:textId="59A4EE1D"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7</w:t>
            </w:r>
            <w:r w:rsidR="00096129">
              <w:rPr>
                <w:rFonts w:ascii="Roboto" w:hAnsi="Roboto" w:cs="Calibri"/>
                <w:color w:val="000000"/>
                <w:sz w:val="16"/>
                <w:szCs w:val="16"/>
              </w:rPr>
              <w:t>.</w:t>
            </w:r>
            <w:r>
              <w:rPr>
                <w:rFonts w:ascii="Roboto" w:hAnsi="Roboto" w:cs="Calibri"/>
                <w:color w:val="000000"/>
                <w:sz w:val="16"/>
                <w:szCs w:val="16"/>
              </w:rPr>
              <w:t>785</w:t>
            </w:r>
            <w:r w:rsidR="00096129">
              <w:rPr>
                <w:rFonts w:ascii="Roboto" w:hAnsi="Roboto" w:cs="Calibri"/>
                <w:color w:val="000000"/>
                <w:sz w:val="16"/>
                <w:szCs w:val="16"/>
              </w:rPr>
              <w:t>.</w:t>
            </w:r>
            <w:r>
              <w:rPr>
                <w:rFonts w:ascii="Roboto" w:hAnsi="Roboto" w:cs="Calibri"/>
                <w:color w:val="000000"/>
                <w:sz w:val="16"/>
                <w:szCs w:val="16"/>
              </w:rPr>
              <w:t>500</w:t>
            </w:r>
          </w:p>
        </w:tc>
        <w:tc>
          <w:tcPr>
            <w:tcW w:w="1200" w:type="dxa"/>
            <w:tcBorders>
              <w:top w:val="nil"/>
              <w:left w:val="nil"/>
              <w:bottom w:val="single" w:sz="8" w:space="0" w:color="auto"/>
              <w:right w:val="single" w:sz="8" w:space="0" w:color="auto"/>
            </w:tcBorders>
            <w:vAlign w:val="center"/>
            <w:hideMark/>
          </w:tcPr>
          <w:p w14:paraId="46C47B45" w14:textId="4E13C7F2"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38</w:t>
            </w:r>
            <w:r w:rsidR="00096129">
              <w:rPr>
                <w:rFonts w:ascii="Roboto" w:hAnsi="Roboto" w:cs="Calibri"/>
                <w:color w:val="000000"/>
                <w:sz w:val="16"/>
                <w:szCs w:val="16"/>
              </w:rPr>
              <w:t>.</w:t>
            </w:r>
            <w:r>
              <w:rPr>
                <w:rFonts w:ascii="Roboto" w:hAnsi="Roboto" w:cs="Calibri"/>
                <w:color w:val="000000"/>
                <w:sz w:val="16"/>
                <w:szCs w:val="16"/>
              </w:rPr>
              <w:t>171</w:t>
            </w:r>
            <w:r w:rsidR="00096129">
              <w:rPr>
                <w:rFonts w:ascii="Roboto" w:hAnsi="Roboto" w:cs="Calibri"/>
                <w:color w:val="000000"/>
                <w:sz w:val="16"/>
                <w:szCs w:val="16"/>
              </w:rPr>
              <w:t>.</w:t>
            </w:r>
            <w:r>
              <w:rPr>
                <w:rFonts w:ascii="Roboto" w:hAnsi="Roboto" w:cs="Calibri"/>
                <w:color w:val="000000"/>
                <w:sz w:val="16"/>
                <w:szCs w:val="16"/>
              </w:rPr>
              <w:t>000</w:t>
            </w:r>
          </w:p>
        </w:tc>
        <w:tc>
          <w:tcPr>
            <w:tcW w:w="1563" w:type="dxa"/>
            <w:tcBorders>
              <w:top w:val="nil"/>
              <w:left w:val="nil"/>
              <w:bottom w:val="single" w:sz="8" w:space="0" w:color="auto"/>
              <w:right w:val="single" w:sz="8" w:space="0" w:color="auto"/>
            </w:tcBorders>
            <w:vAlign w:val="center"/>
            <w:hideMark/>
          </w:tcPr>
          <w:p w14:paraId="7AB9CED2" w14:textId="10D77236"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136</w:t>
            </w:r>
            <w:r w:rsidR="00096129">
              <w:rPr>
                <w:rFonts w:ascii="Roboto" w:hAnsi="Roboto" w:cs="Calibri"/>
                <w:color w:val="000000"/>
                <w:sz w:val="16"/>
                <w:szCs w:val="16"/>
              </w:rPr>
              <w:t>.</w:t>
            </w:r>
            <w:r>
              <w:rPr>
                <w:rFonts w:ascii="Roboto" w:hAnsi="Roboto" w:cs="Calibri"/>
                <w:color w:val="000000"/>
                <w:sz w:val="16"/>
                <w:szCs w:val="16"/>
              </w:rPr>
              <w:t>720</w:t>
            </w:r>
            <w:r w:rsidR="00096129">
              <w:rPr>
                <w:rFonts w:ascii="Roboto" w:hAnsi="Roboto" w:cs="Calibri"/>
                <w:color w:val="000000"/>
                <w:sz w:val="16"/>
                <w:szCs w:val="16"/>
              </w:rPr>
              <w:t>.</w:t>
            </w:r>
            <w:r>
              <w:rPr>
                <w:rFonts w:ascii="Roboto" w:hAnsi="Roboto" w:cs="Calibri"/>
                <w:color w:val="000000"/>
                <w:sz w:val="16"/>
                <w:szCs w:val="16"/>
              </w:rPr>
              <w:t>000</w:t>
            </w:r>
          </w:p>
        </w:tc>
        <w:tc>
          <w:tcPr>
            <w:tcW w:w="1200" w:type="dxa"/>
            <w:tcBorders>
              <w:top w:val="nil"/>
              <w:left w:val="nil"/>
              <w:bottom w:val="single" w:sz="8" w:space="0" w:color="auto"/>
              <w:right w:val="single" w:sz="8" w:space="0" w:color="auto"/>
            </w:tcBorders>
            <w:vAlign w:val="center"/>
            <w:hideMark/>
          </w:tcPr>
          <w:p w14:paraId="45403670" w14:textId="6513A8B2"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0</w:t>
            </w:r>
          </w:p>
        </w:tc>
        <w:tc>
          <w:tcPr>
            <w:tcW w:w="1200" w:type="dxa"/>
            <w:tcBorders>
              <w:top w:val="nil"/>
              <w:left w:val="nil"/>
              <w:bottom w:val="single" w:sz="8" w:space="0" w:color="auto"/>
              <w:right w:val="single" w:sz="8" w:space="0" w:color="auto"/>
            </w:tcBorders>
            <w:noWrap/>
            <w:vAlign w:val="center"/>
            <w:hideMark/>
          </w:tcPr>
          <w:p w14:paraId="4B75531C" w14:textId="2AA2C762"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5</w:t>
            </w:r>
            <w:r w:rsidR="00096129">
              <w:rPr>
                <w:rFonts w:ascii="Roboto" w:hAnsi="Roboto" w:cs="Calibri"/>
                <w:b/>
                <w:bCs/>
                <w:color w:val="000000"/>
                <w:sz w:val="16"/>
                <w:szCs w:val="16"/>
              </w:rPr>
              <w:t>.</w:t>
            </w:r>
            <w:r>
              <w:rPr>
                <w:rFonts w:ascii="Roboto" w:hAnsi="Roboto" w:cs="Calibri"/>
                <w:b/>
                <w:bCs/>
                <w:color w:val="000000"/>
                <w:sz w:val="16"/>
                <w:szCs w:val="16"/>
              </w:rPr>
              <w:t>961</w:t>
            </w:r>
            <w:r w:rsidR="00096129">
              <w:rPr>
                <w:rFonts w:ascii="Roboto" w:hAnsi="Roboto" w:cs="Calibri"/>
                <w:b/>
                <w:bCs/>
                <w:color w:val="000000"/>
                <w:sz w:val="16"/>
                <w:szCs w:val="16"/>
              </w:rPr>
              <w:t>.</w:t>
            </w:r>
            <w:r>
              <w:rPr>
                <w:rFonts w:ascii="Roboto" w:hAnsi="Roboto" w:cs="Calibri"/>
                <w:b/>
                <w:bCs/>
                <w:color w:val="000000"/>
                <w:sz w:val="16"/>
                <w:szCs w:val="16"/>
              </w:rPr>
              <w:t>680</w:t>
            </w:r>
            <w:r w:rsidR="00096129">
              <w:rPr>
                <w:rFonts w:ascii="Roboto" w:hAnsi="Roboto" w:cs="Calibri"/>
                <w:b/>
                <w:bCs/>
                <w:color w:val="000000"/>
                <w:sz w:val="16"/>
                <w:szCs w:val="16"/>
              </w:rPr>
              <w:t>.</w:t>
            </w:r>
            <w:r>
              <w:rPr>
                <w:rFonts w:ascii="Roboto" w:hAnsi="Roboto" w:cs="Calibri"/>
                <w:b/>
                <w:bCs/>
                <w:color w:val="000000"/>
                <w:sz w:val="16"/>
                <w:szCs w:val="16"/>
              </w:rPr>
              <w:t>713</w:t>
            </w:r>
          </w:p>
        </w:tc>
      </w:tr>
      <w:tr w:rsidR="00993251" w:rsidRPr="005318CE" w14:paraId="7E114836" w14:textId="77777777" w:rsidTr="00A8000F">
        <w:trPr>
          <w:trHeight w:val="315"/>
          <w:jc w:val="center"/>
        </w:trPr>
        <w:tc>
          <w:tcPr>
            <w:tcW w:w="621" w:type="dxa"/>
            <w:vMerge/>
            <w:tcBorders>
              <w:top w:val="nil"/>
              <w:left w:val="single" w:sz="8" w:space="0" w:color="auto"/>
              <w:bottom w:val="single" w:sz="8" w:space="0" w:color="000000"/>
              <w:right w:val="single" w:sz="8" w:space="0" w:color="auto"/>
            </w:tcBorders>
            <w:shd w:val="clear" w:color="auto" w:fill="009585"/>
            <w:vAlign w:val="center"/>
            <w:hideMark/>
          </w:tcPr>
          <w:p w14:paraId="417776C1" w14:textId="77777777" w:rsidR="00993251" w:rsidRPr="005318CE" w:rsidRDefault="00993251" w:rsidP="00993251">
            <w:pPr>
              <w:spacing w:line="240" w:lineRule="auto"/>
              <w:jc w:val="left"/>
              <w:rPr>
                <w:rFonts w:ascii="Roboto" w:eastAsia="Times New Roman" w:hAnsi="Roboto" w:cs="Arial"/>
                <w:b/>
                <w:bCs/>
                <w:color w:val="FFFFFF"/>
                <w:sz w:val="20"/>
                <w:szCs w:val="20"/>
                <w:lang w:eastAsia="es-CR"/>
              </w:rPr>
            </w:pPr>
          </w:p>
        </w:tc>
        <w:tc>
          <w:tcPr>
            <w:tcW w:w="1200" w:type="dxa"/>
            <w:tcBorders>
              <w:top w:val="nil"/>
              <w:left w:val="nil"/>
              <w:bottom w:val="single" w:sz="8" w:space="0" w:color="auto"/>
              <w:right w:val="single" w:sz="8" w:space="0" w:color="auto"/>
            </w:tcBorders>
            <w:vAlign w:val="center"/>
            <w:hideMark/>
          </w:tcPr>
          <w:p w14:paraId="1F13A89A" w14:textId="6887D857" w:rsidR="00993251" w:rsidRPr="005318CE" w:rsidRDefault="00993251" w:rsidP="00993251">
            <w:pPr>
              <w:spacing w:line="240" w:lineRule="auto"/>
              <w:jc w:val="left"/>
              <w:rPr>
                <w:rFonts w:ascii="Roboto" w:eastAsia="Times New Roman" w:hAnsi="Roboto" w:cs="Arial"/>
                <w:color w:val="000000"/>
                <w:sz w:val="16"/>
                <w:szCs w:val="16"/>
                <w:lang w:eastAsia="es-CR"/>
              </w:rPr>
            </w:pPr>
            <w:r>
              <w:rPr>
                <w:rFonts w:ascii="Roboto" w:hAnsi="Roboto" w:cs="Calibri"/>
                <w:color w:val="000000"/>
                <w:sz w:val="16"/>
                <w:szCs w:val="16"/>
              </w:rPr>
              <w:t>Ejecución</w:t>
            </w:r>
          </w:p>
        </w:tc>
        <w:tc>
          <w:tcPr>
            <w:tcW w:w="1900" w:type="dxa"/>
            <w:tcBorders>
              <w:top w:val="nil"/>
              <w:left w:val="nil"/>
              <w:bottom w:val="single" w:sz="8" w:space="0" w:color="auto"/>
              <w:right w:val="single" w:sz="8" w:space="0" w:color="auto"/>
            </w:tcBorders>
            <w:vAlign w:val="center"/>
            <w:hideMark/>
          </w:tcPr>
          <w:p w14:paraId="5037D14B" w14:textId="2394F501" w:rsidR="00993251" w:rsidRPr="000C50D6" w:rsidRDefault="00993251" w:rsidP="00993251">
            <w:pPr>
              <w:spacing w:line="240" w:lineRule="auto"/>
              <w:jc w:val="right"/>
              <w:rPr>
                <w:rFonts w:ascii="Roboto" w:hAnsi="Roboto" w:cs="Arial"/>
                <w:color w:val="000000"/>
                <w:sz w:val="16"/>
                <w:szCs w:val="16"/>
              </w:rPr>
            </w:pPr>
            <w:r>
              <w:rPr>
                <w:rFonts w:ascii="Roboto" w:hAnsi="Roboto" w:cs="Calibri"/>
                <w:color w:val="000000"/>
                <w:sz w:val="16"/>
                <w:szCs w:val="16"/>
              </w:rPr>
              <w:t>2</w:t>
            </w:r>
            <w:r w:rsidR="00096129">
              <w:rPr>
                <w:rFonts w:ascii="Roboto" w:hAnsi="Roboto" w:cs="Calibri"/>
                <w:color w:val="000000"/>
                <w:sz w:val="16"/>
                <w:szCs w:val="16"/>
              </w:rPr>
              <w:t>.</w:t>
            </w:r>
            <w:r>
              <w:rPr>
                <w:rFonts w:ascii="Roboto" w:hAnsi="Roboto" w:cs="Calibri"/>
                <w:color w:val="000000"/>
                <w:sz w:val="16"/>
                <w:szCs w:val="16"/>
              </w:rPr>
              <w:t>524</w:t>
            </w:r>
            <w:r w:rsidR="00096129">
              <w:rPr>
                <w:rFonts w:ascii="Roboto" w:hAnsi="Roboto" w:cs="Calibri"/>
                <w:color w:val="000000"/>
                <w:sz w:val="16"/>
                <w:szCs w:val="16"/>
              </w:rPr>
              <w:t>.</w:t>
            </w:r>
            <w:r>
              <w:rPr>
                <w:rFonts w:ascii="Roboto" w:hAnsi="Roboto" w:cs="Calibri"/>
                <w:color w:val="000000"/>
                <w:sz w:val="16"/>
                <w:szCs w:val="16"/>
              </w:rPr>
              <w:t>056</w:t>
            </w:r>
            <w:r w:rsidR="00096129">
              <w:rPr>
                <w:rFonts w:ascii="Roboto" w:hAnsi="Roboto" w:cs="Calibri"/>
                <w:color w:val="000000"/>
                <w:sz w:val="16"/>
                <w:szCs w:val="16"/>
              </w:rPr>
              <w:t>.</w:t>
            </w:r>
            <w:r>
              <w:rPr>
                <w:rFonts w:ascii="Roboto" w:hAnsi="Roboto" w:cs="Calibri"/>
                <w:color w:val="000000"/>
                <w:sz w:val="16"/>
                <w:szCs w:val="16"/>
              </w:rPr>
              <w:t>202</w:t>
            </w:r>
          </w:p>
        </w:tc>
        <w:tc>
          <w:tcPr>
            <w:tcW w:w="1200" w:type="dxa"/>
            <w:tcBorders>
              <w:top w:val="nil"/>
              <w:left w:val="nil"/>
              <w:bottom w:val="single" w:sz="8" w:space="0" w:color="auto"/>
              <w:right w:val="single" w:sz="8" w:space="0" w:color="auto"/>
            </w:tcBorders>
            <w:vAlign w:val="center"/>
            <w:hideMark/>
          </w:tcPr>
          <w:p w14:paraId="086510AD" w14:textId="7C62A864"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1</w:t>
            </w:r>
            <w:r w:rsidR="00096129">
              <w:rPr>
                <w:rFonts w:ascii="Roboto" w:hAnsi="Roboto" w:cs="Calibri"/>
                <w:color w:val="000000"/>
                <w:sz w:val="16"/>
                <w:szCs w:val="16"/>
              </w:rPr>
              <w:t>.</w:t>
            </w:r>
            <w:r>
              <w:rPr>
                <w:rFonts w:ascii="Roboto" w:hAnsi="Roboto" w:cs="Calibri"/>
                <w:color w:val="000000"/>
                <w:sz w:val="16"/>
                <w:szCs w:val="16"/>
              </w:rPr>
              <w:t>916</w:t>
            </w:r>
            <w:r w:rsidR="00096129">
              <w:rPr>
                <w:rFonts w:ascii="Roboto" w:hAnsi="Roboto" w:cs="Calibri"/>
                <w:color w:val="000000"/>
                <w:sz w:val="16"/>
                <w:szCs w:val="16"/>
              </w:rPr>
              <w:t>.</w:t>
            </w:r>
            <w:r>
              <w:rPr>
                <w:rFonts w:ascii="Roboto" w:hAnsi="Roboto" w:cs="Calibri"/>
                <w:color w:val="000000"/>
                <w:sz w:val="16"/>
                <w:szCs w:val="16"/>
              </w:rPr>
              <w:t>367</w:t>
            </w:r>
            <w:r w:rsidR="00096129">
              <w:rPr>
                <w:rFonts w:ascii="Roboto" w:hAnsi="Roboto" w:cs="Calibri"/>
                <w:color w:val="000000"/>
                <w:sz w:val="16"/>
                <w:szCs w:val="16"/>
              </w:rPr>
              <w:t>.</w:t>
            </w:r>
            <w:r>
              <w:rPr>
                <w:rFonts w:ascii="Roboto" w:hAnsi="Roboto" w:cs="Calibri"/>
                <w:color w:val="000000"/>
                <w:sz w:val="16"/>
                <w:szCs w:val="16"/>
              </w:rPr>
              <w:t>351</w:t>
            </w:r>
          </w:p>
        </w:tc>
        <w:tc>
          <w:tcPr>
            <w:tcW w:w="1296" w:type="dxa"/>
            <w:tcBorders>
              <w:top w:val="nil"/>
              <w:left w:val="nil"/>
              <w:bottom w:val="single" w:sz="8" w:space="0" w:color="auto"/>
              <w:right w:val="single" w:sz="8" w:space="0" w:color="auto"/>
            </w:tcBorders>
            <w:vAlign w:val="center"/>
            <w:hideMark/>
          </w:tcPr>
          <w:p w14:paraId="283D7BF0" w14:textId="55164D4D"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3</w:t>
            </w:r>
            <w:r w:rsidR="00096129">
              <w:rPr>
                <w:rFonts w:ascii="Roboto" w:hAnsi="Roboto" w:cs="Calibri"/>
                <w:color w:val="000000"/>
                <w:sz w:val="16"/>
                <w:szCs w:val="16"/>
              </w:rPr>
              <w:t>.</w:t>
            </w:r>
            <w:r>
              <w:rPr>
                <w:rFonts w:ascii="Roboto" w:hAnsi="Roboto" w:cs="Calibri"/>
                <w:color w:val="000000"/>
                <w:sz w:val="16"/>
                <w:szCs w:val="16"/>
              </w:rPr>
              <w:t>752</w:t>
            </w:r>
            <w:r w:rsidR="00096129">
              <w:rPr>
                <w:rFonts w:ascii="Roboto" w:hAnsi="Roboto" w:cs="Calibri"/>
                <w:color w:val="000000"/>
                <w:sz w:val="16"/>
                <w:szCs w:val="16"/>
              </w:rPr>
              <w:t>.</w:t>
            </w:r>
            <w:r>
              <w:rPr>
                <w:rFonts w:ascii="Roboto" w:hAnsi="Roboto" w:cs="Calibri"/>
                <w:color w:val="000000"/>
                <w:sz w:val="16"/>
                <w:szCs w:val="16"/>
              </w:rPr>
              <w:t>276</w:t>
            </w:r>
          </w:p>
        </w:tc>
        <w:tc>
          <w:tcPr>
            <w:tcW w:w="1200" w:type="dxa"/>
            <w:tcBorders>
              <w:top w:val="nil"/>
              <w:left w:val="nil"/>
              <w:bottom w:val="single" w:sz="8" w:space="0" w:color="auto"/>
              <w:right w:val="single" w:sz="8" w:space="0" w:color="auto"/>
            </w:tcBorders>
            <w:vAlign w:val="center"/>
            <w:hideMark/>
          </w:tcPr>
          <w:p w14:paraId="59C87DC7" w14:textId="1F30CD4E"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30</w:t>
            </w:r>
            <w:r w:rsidR="00096129">
              <w:rPr>
                <w:rFonts w:ascii="Roboto" w:hAnsi="Roboto" w:cs="Calibri"/>
                <w:color w:val="000000"/>
                <w:sz w:val="16"/>
                <w:szCs w:val="16"/>
              </w:rPr>
              <w:t>.</w:t>
            </w:r>
            <w:r>
              <w:rPr>
                <w:rFonts w:ascii="Roboto" w:hAnsi="Roboto" w:cs="Calibri"/>
                <w:color w:val="000000"/>
                <w:sz w:val="16"/>
                <w:szCs w:val="16"/>
              </w:rPr>
              <w:t>101</w:t>
            </w:r>
            <w:r w:rsidR="00096129">
              <w:rPr>
                <w:rFonts w:ascii="Roboto" w:hAnsi="Roboto" w:cs="Calibri"/>
                <w:color w:val="000000"/>
                <w:sz w:val="16"/>
                <w:szCs w:val="16"/>
              </w:rPr>
              <w:t>.</w:t>
            </w:r>
            <w:r>
              <w:rPr>
                <w:rFonts w:ascii="Roboto" w:hAnsi="Roboto" w:cs="Calibri"/>
                <w:color w:val="000000"/>
                <w:sz w:val="16"/>
                <w:szCs w:val="16"/>
              </w:rPr>
              <w:t>006</w:t>
            </w:r>
          </w:p>
        </w:tc>
        <w:tc>
          <w:tcPr>
            <w:tcW w:w="1563" w:type="dxa"/>
            <w:tcBorders>
              <w:top w:val="nil"/>
              <w:left w:val="nil"/>
              <w:bottom w:val="single" w:sz="8" w:space="0" w:color="auto"/>
              <w:right w:val="single" w:sz="8" w:space="0" w:color="auto"/>
            </w:tcBorders>
            <w:vAlign w:val="center"/>
            <w:hideMark/>
          </w:tcPr>
          <w:p w14:paraId="7B8E2217" w14:textId="6D0FBEC7"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39</w:t>
            </w:r>
            <w:r w:rsidR="00096129">
              <w:rPr>
                <w:rFonts w:ascii="Roboto" w:hAnsi="Roboto" w:cs="Calibri"/>
                <w:color w:val="000000"/>
                <w:sz w:val="16"/>
                <w:szCs w:val="16"/>
              </w:rPr>
              <w:t>.</w:t>
            </w:r>
            <w:r>
              <w:rPr>
                <w:rFonts w:ascii="Roboto" w:hAnsi="Roboto" w:cs="Calibri"/>
                <w:color w:val="000000"/>
                <w:sz w:val="16"/>
                <w:szCs w:val="16"/>
              </w:rPr>
              <w:t>040</w:t>
            </w:r>
            <w:r w:rsidR="00096129">
              <w:rPr>
                <w:rFonts w:ascii="Roboto" w:hAnsi="Roboto" w:cs="Calibri"/>
                <w:color w:val="000000"/>
                <w:sz w:val="16"/>
                <w:szCs w:val="16"/>
              </w:rPr>
              <w:t>.</w:t>
            </w:r>
            <w:r>
              <w:rPr>
                <w:rFonts w:ascii="Roboto" w:hAnsi="Roboto" w:cs="Calibri"/>
                <w:color w:val="000000"/>
                <w:sz w:val="16"/>
                <w:szCs w:val="16"/>
              </w:rPr>
              <w:t>537</w:t>
            </w:r>
          </w:p>
        </w:tc>
        <w:tc>
          <w:tcPr>
            <w:tcW w:w="1200" w:type="dxa"/>
            <w:tcBorders>
              <w:top w:val="nil"/>
              <w:left w:val="nil"/>
              <w:bottom w:val="single" w:sz="8" w:space="0" w:color="auto"/>
              <w:right w:val="single" w:sz="8" w:space="0" w:color="auto"/>
            </w:tcBorders>
            <w:noWrap/>
            <w:vAlign w:val="center"/>
            <w:hideMark/>
          </w:tcPr>
          <w:p w14:paraId="16BED4A7" w14:textId="003F3B1D"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0</w:t>
            </w:r>
          </w:p>
        </w:tc>
        <w:tc>
          <w:tcPr>
            <w:tcW w:w="1200" w:type="dxa"/>
            <w:tcBorders>
              <w:top w:val="nil"/>
              <w:left w:val="nil"/>
              <w:bottom w:val="single" w:sz="8" w:space="0" w:color="auto"/>
              <w:right w:val="single" w:sz="8" w:space="0" w:color="auto"/>
            </w:tcBorders>
            <w:noWrap/>
            <w:vAlign w:val="center"/>
            <w:hideMark/>
          </w:tcPr>
          <w:p w14:paraId="31F0CDBB" w14:textId="5C1101BE"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4</w:t>
            </w:r>
            <w:r w:rsidR="00096129">
              <w:rPr>
                <w:rFonts w:ascii="Roboto" w:hAnsi="Roboto" w:cs="Calibri"/>
                <w:b/>
                <w:bCs/>
                <w:color w:val="000000"/>
                <w:sz w:val="16"/>
                <w:szCs w:val="16"/>
              </w:rPr>
              <w:t>.</w:t>
            </w:r>
            <w:r>
              <w:rPr>
                <w:rFonts w:ascii="Roboto" w:hAnsi="Roboto" w:cs="Calibri"/>
                <w:b/>
                <w:bCs/>
                <w:color w:val="000000"/>
                <w:sz w:val="16"/>
                <w:szCs w:val="16"/>
              </w:rPr>
              <w:t>513</w:t>
            </w:r>
            <w:r w:rsidR="00096129">
              <w:rPr>
                <w:rFonts w:ascii="Roboto" w:hAnsi="Roboto" w:cs="Calibri"/>
                <w:b/>
                <w:bCs/>
                <w:color w:val="000000"/>
                <w:sz w:val="16"/>
                <w:szCs w:val="16"/>
              </w:rPr>
              <w:t>.</w:t>
            </w:r>
            <w:r>
              <w:rPr>
                <w:rFonts w:ascii="Roboto" w:hAnsi="Roboto" w:cs="Calibri"/>
                <w:b/>
                <w:bCs/>
                <w:color w:val="000000"/>
                <w:sz w:val="16"/>
                <w:szCs w:val="16"/>
              </w:rPr>
              <w:t>317</w:t>
            </w:r>
            <w:r w:rsidR="00096129">
              <w:rPr>
                <w:rFonts w:ascii="Roboto" w:hAnsi="Roboto" w:cs="Calibri"/>
                <w:b/>
                <w:bCs/>
                <w:color w:val="000000"/>
                <w:sz w:val="16"/>
                <w:szCs w:val="16"/>
              </w:rPr>
              <w:t>.</w:t>
            </w:r>
            <w:r>
              <w:rPr>
                <w:rFonts w:ascii="Roboto" w:hAnsi="Roboto" w:cs="Calibri"/>
                <w:b/>
                <w:bCs/>
                <w:color w:val="000000"/>
                <w:sz w:val="16"/>
                <w:szCs w:val="16"/>
              </w:rPr>
              <w:t>372</w:t>
            </w:r>
          </w:p>
        </w:tc>
      </w:tr>
      <w:tr w:rsidR="00993251" w:rsidRPr="005318CE" w14:paraId="54AD627C" w14:textId="77777777" w:rsidTr="00A8000F">
        <w:trPr>
          <w:trHeight w:val="315"/>
          <w:jc w:val="center"/>
        </w:trPr>
        <w:tc>
          <w:tcPr>
            <w:tcW w:w="621" w:type="dxa"/>
            <w:vMerge/>
            <w:tcBorders>
              <w:top w:val="nil"/>
              <w:left w:val="single" w:sz="8" w:space="0" w:color="auto"/>
              <w:bottom w:val="single" w:sz="8" w:space="0" w:color="000000"/>
              <w:right w:val="single" w:sz="8" w:space="0" w:color="auto"/>
            </w:tcBorders>
            <w:shd w:val="clear" w:color="auto" w:fill="009585"/>
            <w:vAlign w:val="center"/>
            <w:hideMark/>
          </w:tcPr>
          <w:p w14:paraId="780C322E" w14:textId="77777777" w:rsidR="00993251" w:rsidRPr="005318CE" w:rsidRDefault="00993251" w:rsidP="00993251">
            <w:pPr>
              <w:spacing w:line="240" w:lineRule="auto"/>
              <w:jc w:val="left"/>
              <w:rPr>
                <w:rFonts w:ascii="Roboto" w:eastAsia="Times New Roman" w:hAnsi="Roboto" w:cs="Arial"/>
                <w:b/>
                <w:bCs/>
                <w:color w:val="FFFFFF"/>
                <w:sz w:val="20"/>
                <w:szCs w:val="20"/>
                <w:lang w:eastAsia="es-CR"/>
              </w:rPr>
            </w:pPr>
          </w:p>
        </w:tc>
        <w:tc>
          <w:tcPr>
            <w:tcW w:w="1200" w:type="dxa"/>
            <w:tcBorders>
              <w:top w:val="nil"/>
              <w:left w:val="nil"/>
              <w:bottom w:val="single" w:sz="8" w:space="0" w:color="auto"/>
              <w:right w:val="single" w:sz="8" w:space="0" w:color="auto"/>
            </w:tcBorders>
            <w:shd w:val="clear" w:color="000000" w:fill="F2F2F2"/>
            <w:vAlign w:val="center"/>
            <w:hideMark/>
          </w:tcPr>
          <w:p w14:paraId="06EE0494" w14:textId="512A2B77" w:rsidR="00993251" w:rsidRPr="005318CE" w:rsidRDefault="00993251" w:rsidP="00993251">
            <w:pPr>
              <w:spacing w:line="240" w:lineRule="auto"/>
              <w:jc w:val="left"/>
              <w:rPr>
                <w:rFonts w:ascii="Roboto" w:eastAsia="Times New Roman" w:hAnsi="Roboto" w:cs="Arial"/>
                <w:b/>
                <w:bCs/>
                <w:color w:val="000000"/>
                <w:sz w:val="16"/>
                <w:szCs w:val="16"/>
                <w:lang w:eastAsia="es-CR"/>
              </w:rPr>
            </w:pPr>
            <w:r>
              <w:rPr>
                <w:rFonts w:ascii="Roboto" w:hAnsi="Roboto" w:cs="Calibri"/>
                <w:b/>
                <w:bCs/>
                <w:color w:val="000000"/>
                <w:sz w:val="16"/>
                <w:szCs w:val="16"/>
              </w:rPr>
              <w:t xml:space="preserve">% Ejecución </w:t>
            </w:r>
          </w:p>
        </w:tc>
        <w:tc>
          <w:tcPr>
            <w:tcW w:w="1900" w:type="dxa"/>
            <w:tcBorders>
              <w:top w:val="nil"/>
              <w:left w:val="nil"/>
              <w:bottom w:val="single" w:sz="8" w:space="0" w:color="auto"/>
              <w:right w:val="single" w:sz="8" w:space="0" w:color="auto"/>
            </w:tcBorders>
            <w:shd w:val="clear" w:color="000000" w:fill="F2F2F2"/>
            <w:vAlign w:val="center"/>
            <w:hideMark/>
          </w:tcPr>
          <w:p w14:paraId="74324A99" w14:textId="732C842B" w:rsidR="00993251" w:rsidRPr="000C50D6" w:rsidRDefault="00993251" w:rsidP="00993251">
            <w:pPr>
              <w:spacing w:line="240" w:lineRule="auto"/>
              <w:jc w:val="right"/>
              <w:rPr>
                <w:rFonts w:ascii="Roboto" w:hAnsi="Roboto" w:cs="Arial"/>
                <w:b/>
                <w:bCs/>
                <w:color w:val="000000"/>
                <w:sz w:val="16"/>
                <w:szCs w:val="16"/>
              </w:rPr>
            </w:pPr>
            <w:r>
              <w:rPr>
                <w:rFonts w:ascii="Roboto" w:hAnsi="Roboto" w:cs="Calibri"/>
                <w:b/>
                <w:bCs/>
                <w:color w:val="000000"/>
                <w:sz w:val="16"/>
                <w:szCs w:val="16"/>
              </w:rPr>
              <w:t>77%</w:t>
            </w:r>
          </w:p>
        </w:tc>
        <w:tc>
          <w:tcPr>
            <w:tcW w:w="1200" w:type="dxa"/>
            <w:tcBorders>
              <w:top w:val="nil"/>
              <w:left w:val="nil"/>
              <w:bottom w:val="single" w:sz="8" w:space="0" w:color="auto"/>
              <w:right w:val="single" w:sz="8" w:space="0" w:color="auto"/>
            </w:tcBorders>
            <w:shd w:val="clear" w:color="000000" w:fill="F2F2F2"/>
            <w:vAlign w:val="center"/>
            <w:hideMark/>
          </w:tcPr>
          <w:p w14:paraId="4864CF8F" w14:textId="1728B257"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77%</w:t>
            </w:r>
          </w:p>
        </w:tc>
        <w:tc>
          <w:tcPr>
            <w:tcW w:w="1296" w:type="dxa"/>
            <w:tcBorders>
              <w:top w:val="nil"/>
              <w:left w:val="nil"/>
              <w:bottom w:val="single" w:sz="8" w:space="0" w:color="auto"/>
              <w:right w:val="single" w:sz="8" w:space="0" w:color="auto"/>
            </w:tcBorders>
            <w:shd w:val="clear" w:color="000000" w:fill="F2F2F2"/>
            <w:vAlign w:val="center"/>
            <w:hideMark/>
          </w:tcPr>
          <w:p w14:paraId="5E7B8414" w14:textId="51DD53DF"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48%</w:t>
            </w:r>
          </w:p>
        </w:tc>
        <w:tc>
          <w:tcPr>
            <w:tcW w:w="1200" w:type="dxa"/>
            <w:tcBorders>
              <w:top w:val="nil"/>
              <w:left w:val="nil"/>
              <w:bottom w:val="single" w:sz="8" w:space="0" w:color="auto"/>
              <w:right w:val="single" w:sz="8" w:space="0" w:color="auto"/>
            </w:tcBorders>
            <w:shd w:val="clear" w:color="000000" w:fill="F2F2F2"/>
            <w:vAlign w:val="center"/>
            <w:hideMark/>
          </w:tcPr>
          <w:p w14:paraId="4386D905" w14:textId="75911FCD"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79%</w:t>
            </w:r>
          </w:p>
        </w:tc>
        <w:tc>
          <w:tcPr>
            <w:tcW w:w="1563" w:type="dxa"/>
            <w:tcBorders>
              <w:top w:val="nil"/>
              <w:left w:val="nil"/>
              <w:bottom w:val="single" w:sz="8" w:space="0" w:color="auto"/>
              <w:right w:val="single" w:sz="8" w:space="0" w:color="auto"/>
            </w:tcBorders>
            <w:shd w:val="clear" w:color="000000" w:fill="F2F2F2"/>
            <w:vAlign w:val="center"/>
            <w:hideMark/>
          </w:tcPr>
          <w:p w14:paraId="274061EB" w14:textId="0952A303"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29%</w:t>
            </w:r>
          </w:p>
        </w:tc>
        <w:tc>
          <w:tcPr>
            <w:tcW w:w="1200" w:type="dxa"/>
            <w:tcBorders>
              <w:top w:val="nil"/>
              <w:left w:val="nil"/>
              <w:bottom w:val="single" w:sz="8" w:space="0" w:color="auto"/>
              <w:right w:val="single" w:sz="8" w:space="0" w:color="auto"/>
            </w:tcBorders>
            <w:shd w:val="clear" w:color="000000" w:fill="F2F2F2"/>
            <w:vAlign w:val="center"/>
            <w:hideMark/>
          </w:tcPr>
          <w:p w14:paraId="6BF94AB0" w14:textId="5436704E"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0%</w:t>
            </w:r>
          </w:p>
        </w:tc>
        <w:tc>
          <w:tcPr>
            <w:tcW w:w="1200" w:type="dxa"/>
            <w:tcBorders>
              <w:top w:val="nil"/>
              <w:left w:val="nil"/>
              <w:bottom w:val="single" w:sz="8" w:space="0" w:color="auto"/>
              <w:right w:val="single" w:sz="8" w:space="0" w:color="auto"/>
            </w:tcBorders>
            <w:shd w:val="clear" w:color="000000" w:fill="F2F2F2"/>
            <w:vAlign w:val="center"/>
            <w:hideMark/>
          </w:tcPr>
          <w:p w14:paraId="55B3255E" w14:textId="75BF8F56"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76%</w:t>
            </w:r>
          </w:p>
        </w:tc>
      </w:tr>
      <w:tr w:rsidR="00993251" w:rsidRPr="005318CE" w14:paraId="62B7DA86" w14:textId="77777777" w:rsidTr="00A8000F">
        <w:trPr>
          <w:trHeight w:val="465"/>
          <w:jc w:val="center"/>
        </w:trPr>
        <w:tc>
          <w:tcPr>
            <w:tcW w:w="621" w:type="dxa"/>
            <w:vMerge w:val="restart"/>
            <w:tcBorders>
              <w:top w:val="nil"/>
              <w:left w:val="single" w:sz="8" w:space="0" w:color="auto"/>
              <w:bottom w:val="single" w:sz="8" w:space="0" w:color="000000"/>
              <w:right w:val="single" w:sz="8" w:space="0" w:color="auto"/>
            </w:tcBorders>
            <w:shd w:val="clear" w:color="auto" w:fill="009585"/>
            <w:vAlign w:val="center"/>
            <w:hideMark/>
          </w:tcPr>
          <w:p w14:paraId="1AA81900" w14:textId="5C7F41BE" w:rsidR="00993251" w:rsidRPr="005318CE" w:rsidRDefault="00993251" w:rsidP="00993251">
            <w:pPr>
              <w:spacing w:line="240" w:lineRule="auto"/>
              <w:jc w:val="center"/>
              <w:rPr>
                <w:rFonts w:ascii="Roboto" w:eastAsia="Times New Roman" w:hAnsi="Roboto" w:cs="Arial"/>
                <w:b/>
                <w:bCs/>
                <w:color w:val="FFFFFF"/>
                <w:sz w:val="20"/>
                <w:szCs w:val="20"/>
                <w:lang w:eastAsia="es-CR"/>
              </w:rPr>
            </w:pPr>
            <w:r>
              <w:rPr>
                <w:rFonts w:ascii="Roboto" w:hAnsi="Roboto" w:cs="Calibri"/>
                <w:b/>
                <w:bCs/>
                <w:color w:val="FFFFFF"/>
                <w:sz w:val="20"/>
                <w:szCs w:val="20"/>
              </w:rPr>
              <w:t>2025</w:t>
            </w:r>
          </w:p>
        </w:tc>
        <w:tc>
          <w:tcPr>
            <w:tcW w:w="1200" w:type="dxa"/>
            <w:tcBorders>
              <w:top w:val="nil"/>
              <w:left w:val="nil"/>
              <w:bottom w:val="single" w:sz="8" w:space="0" w:color="auto"/>
              <w:right w:val="single" w:sz="8" w:space="0" w:color="auto"/>
            </w:tcBorders>
            <w:shd w:val="clear" w:color="000000" w:fill="FFFFFF"/>
            <w:vAlign w:val="center"/>
            <w:hideMark/>
          </w:tcPr>
          <w:p w14:paraId="3DD3C255" w14:textId="2FDBC516" w:rsidR="00993251" w:rsidRPr="005318CE" w:rsidRDefault="00993251" w:rsidP="00993251">
            <w:pPr>
              <w:spacing w:line="240" w:lineRule="auto"/>
              <w:jc w:val="left"/>
              <w:rPr>
                <w:rFonts w:ascii="Roboto" w:eastAsia="Times New Roman" w:hAnsi="Roboto" w:cs="Arial"/>
                <w:color w:val="000000"/>
                <w:sz w:val="16"/>
                <w:szCs w:val="16"/>
                <w:lang w:eastAsia="es-CR"/>
              </w:rPr>
            </w:pPr>
            <w:r>
              <w:rPr>
                <w:rFonts w:ascii="Roboto" w:hAnsi="Roboto" w:cs="Calibri"/>
                <w:color w:val="000000"/>
                <w:sz w:val="16"/>
                <w:szCs w:val="16"/>
              </w:rPr>
              <w:t>Presupuesto Final</w:t>
            </w:r>
          </w:p>
        </w:tc>
        <w:tc>
          <w:tcPr>
            <w:tcW w:w="1900" w:type="dxa"/>
            <w:tcBorders>
              <w:top w:val="nil"/>
              <w:left w:val="nil"/>
              <w:bottom w:val="single" w:sz="8" w:space="0" w:color="auto"/>
              <w:right w:val="single" w:sz="8" w:space="0" w:color="auto"/>
            </w:tcBorders>
            <w:vAlign w:val="center"/>
            <w:hideMark/>
          </w:tcPr>
          <w:p w14:paraId="7FD30C98" w14:textId="5F88A6CE" w:rsidR="00993251" w:rsidRPr="000C50D6" w:rsidRDefault="00993251" w:rsidP="00993251">
            <w:pPr>
              <w:spacing w:line="240" w:lineRule="auto"/>
              <w:jc w:val="right"/>
              <w:rPr>
                <w:rFonts w:ascii="Roboto" w:hAnsi="Roboto" w:cs="Arial"/>
                <w:color w:val="000000"/>
                <w:sz w:val="16"/>
                <w:szCs w:val="16"/>
              </w:rPr>
            </w:pPr>
            <w:r>
              <w:rPr>
                <w:rFonts w:ascii="Roboto" w:hAnsi="Roboto" w:cs="Calibri"/>
                <w:color w:val="000000"/>
                <w:sz w:val="16"/>
                <w:szCs w:val="16"/>
              </w:rPr>
              <w:t>3</w:t>
            </w:r>
            <w:r w:rsidR="00096129">
              <w:rPr>
                <w:rFonts w:ascii="Roboto" w:hAnsi="Roboto" w:cs="Calibri"/>
                <w:color w:val="000000"/>
                <w:sz w:val="16"/>
                <w:szCs w:val="16"/>
              </w:rPr>
              <w:t>.</w:t>
            </w:r>
            <w:r>
              <w:rPr>
                <w:rFonts w:ascii="Roboto" w:hAnsi="Roboto" w:cs="Calibri"/>
                <w:color w:val="000000"/>
                <w:sz w:val="16"/>
                <w:szCs w:val="16"/>
              </w:rPr>
              <w:t>313</w:t>
            </w:r>
            <w:r w:rsidR="00096129">
              <w:rPr>
                <w:rFonts w:ascii="Roboto" w:hAnsi="Roboto" w:cs="Calibri"/>
                <w:color w:val="000000"/>
                <w:sz w:val="16"/>
                <w:szCs w:val="16"/>
              </w:rPr>
              <w:t>.</w:t>
            </w:r>
            <w:r>
              <w:rPr>
                <w:rFonts w:ascii="Roboto" w:hAnsi="Roboto" w:cs="Calibri"/>
                <w:color w:val="000000"/>
                <w:sz w:val="16"/>
                <w:szCs w:val="16"/>
              </w:rPr>
              <w:t>886</w:t>
            </w:r>
            <w:r w:rsidR="00096129">
              <w:rPr>
                <w:rFonts w:ascii="Roboto" w:hAnsi="Roboto" w:cs="Calibri"/>
                <w:color w:val="000000"/>
                <w:sz w:val="16"/>
                <w:szCs w:val="16"/>
              </w:rPr>
              <w:t>.</w:t>
            </w:r>
            <w:r>
              <w:rPr>
                <w:rFonts w:ascii="Roboto" w:hAnsi="Roboto" w:cs="Calibri"/>
                <w:color w:val="000000"/>
                <w:sz w:val="16"/>
                <w:szCs w:val="16"/>
              </w:rPr>
              <w:t>096</w:t>
            </w:r>
          </w:p>
        </w:tc>
        <w:tc>
          <w:tcPr>
            <w:tcW w:w="1200" w:type="dxa"/>
            <w:tcBorders>
              <w:top w:val="nil"/>
              <w:left w:val="nil"/>
              <w:bottom w:val="single" w:sz="8" w:space="0" w:color="auto"/>
              <w:right w:val="single" w:sz="8" w:space="0" w:color="auto"/>
            </w:tcBorders>
            <w:vAlign w:val="center"/>
            <w:hideMark/>
          </w:tcPr>
          <w:p w14:paraId="5E971BA1" w14:textId="29E3298C"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2</w:t>
            </w:r>
            <w:r w:rsidR="00096129">
              <w:rPr>
                <w:rFonts w:ascii="Roboto" w:hAnsi="Roboto" w:cs="Calibri"/>
                <w:color w:val="000000"/>
                <w:sz w:val="16"/>
                <w:szCs w:val="16"/>
              </w:rPr>
              <w:t>.</w:t>
            </w:r>
            <w:r>
              <w:rPr>
                <w:rFonts w:ascii="Roboto" w:hAnsi="Roboto" w:cs="Calibri"/>
                <w:color w:val="000000"/>
                <w:sz w:val="16"/>
                <w:szCs w:val="16"/>
              </w:rPr>
              <w:t>512</w:t>
            </w:r>
            <w:r w:rsidR="00096129">
              <w:rPr>
                <w:rFonts w:ascii="Roboto" w:hAnsi="Roboto" w:cs="Calibri"/>
                <w:color w:val="000000"/>
                <w:sz w:val="16"/>
                <w:szCs w:val="16"/>
              </w:rPr>
              <w:t>.</w:t>
            </w:r>
            <w:r>
              <w:rPr>
                <w:rFonts w:ascii="Roboto" w:hAnsi="Roboto" w:cs="Calibri"/>
                <w:color w:val="000000"/>
                <w:sz w:val="16"/>
                <w:szCs w:val="16"/>
              </w:rPr>
              <w:t>695</w:t>
            </w:r>
            <w:r w:rsidR="00096129">
              <w:rPr>
                <w:rFonts w:ascii="Roboto" w:hAnsi="Roboto" w:cs="Calibri"/>
                <w:color w:val="000000"/>
                <w:sz w:val="16"/>
                <w:szCs w:val="16"/>
              </w:rPr>
              <w:t>.</w:t>
            </w:r>
            <w:r>
              <w:rPr>
                <w:rFonts w:ascii="Roboto" w:hAnsi="Roboto" w:cs="Calibri"/>
                <w:color w:val="000000"/>
                <w:sz w:val="16"/>
                <w:szCs w:val="16"/>
              </w:rPr>
              <w:t>706</w:t>
            </w:r>
          </w:p>
        </w:tc>
        <w:tc>
          <w:tcPr>
            <w:tcW w:w="1296" w:type="dxa"/>
            <w:tcBorders>
              <w:top w:val="nil"/>
              <w:left w:val="nil"/>
              <w:bottom w:val="single" w:sz="8" w:space="0" w:color="auto"/>
              <w:right w:val="single" w:sz="8" w:space="0" w:color="auto"/>
            </w:tcBorders>
            <w:vAlign w:val="center"/>
            <w:hideMark/>
          </w:tcPr>
          <w:p w14:paraId="660BC56E" w14:textId="6B59B8D9"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6</w:t>
            </w:r>
            <w:r w:rsidR="00096129">
              <w:rPr>
                <w:rFonts w:ascii="Roboto" w:hAnsi="Roboto" w:cs="Calibri"/>
                <w:color w:val="000000"/>
                <w:sz w:val="16"/>
                <w:szCs w:val="16"/>
              </w:rPr>
              <w:t>.</w:t>
            </w:r>
            <w:r>
              <w:rPr>
                <w:rFonts w:ascii="Roboto" w:hAnsi="Roboto" w:cs="Calibri"/>
                <w:color w:val="000000"/>
                <w:sz w:val="16"/>
                <w:szCs w:val="16"/>
              </w:rPr>
              <w:t>710</w:t>
            </w:r>
            <w:r w:rsidR="00096129">
              <w:rPr>
                <w:rFonts w:ascii="Roboto" w:hAnsi="Roboto" w:cs="Calibri"/>
                <w:color w:val="000000"/>
                <w:sz w:val="16"/>
                <w:szCs w:val="16"/>
              </w:rPr>
              <w:t>.</w:t>
            </w:r>
            <w:r>
              <w:rPr>
                <w:rFonts w:ascii="Roboto" w:hAnsi="Roboto" w:cs="Calibri"/>
                <w:color w:val="000000"/>
                <w:sz w:val="16"/>
                <w:szCs w:val="16"/>
              </w:rPr>
              <w:t>500</w:t>
            </w:r>
          </w:p>
        </w:tc>
        <w:tc>
          <w:tcPr>
            <w:tcW w:w="1200" w:type="dxa"/>
            <w:tcBorders>
              <w:top w:val="nil"/>
              <w:left w:val="nil"/>
              <w:bottom w:val="single" w:sz="8" w:space="0" w:color="auto"/>
              <w:right w:val="single" w:sz="8" w:space="0" w:color="auto"/>
            </w:tcBorders>
            <w:vAlign w:val="center"/>
            <w:hideMark/>
          </w:tcPr>
          <w:p w14:paraId="6CA1F3E9" w14:textId="4909F874"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236</w:t>
            </w:r>
            <w:r w:rsidR="00096129">
              <w:rPr>
                <w:rFonts w:ascii="Roboto" w:hAnsi="Roboto" w:cs="Calibri"/>
                <w:color w:val="000000"/>
                <w:sz w:val="16"/>
                <w:szCs w:val="16"/>
              </w:rPr>
              <w:t>.</w:t>
            </w:r>
            <w:r>
              <w:rPr>
                <w:rFonts w:ascii="Roboto" w:hAnsi="Roboto" w:cs="Calibri"/>
                <w:color w:val="000000"/>
                <w:sz w:val="16"/>
                <w:szCs w:val="16"/>
              </w:rPr>
              <w:t>766</w:t>
            </w:r>
            <w:r w:rsidR="00096129">
              <w:rPr>
                <w:rFonts w:ascii="Roboto" w:hAnsi="Roboto" w:cs="Calibri"/>
                <w:color w:val="000000"/>
                <w:sz w:val="16"/>
                <w:szCs w:val="16"/>
              </w:rPr>
              <w:t>.</w:t>
            </w:r>
            <w:r>
              <w:rPr>
                <w:rFonts w:ascii="Roboto" w:hAnsi="Roboto" w:cs="Calibri"/>
                <w:color w:val="000000"/>
                <w:sz w:val="16"/>
                <w:szCs w:val="16"/>
              </w:rPr>
              <w:t>095</w:t>
            </w:r>
          </w:p>
        </w:tc>
        <w:tc>
          <w:tcPr>
            <w:tcW w:w="1563" w:type="dxa"/>
            <w:tcBorders>
              <w:top w:val="nil"/>
              <w:left w:val="nil"/>
              <w:bottom w:val="single" w:sz="8" w:space="0" w:color="auto"/>
              <w:right w:val="single" w:sz="8" w:space="0" w:color="auto"/>
            </w:tcBorders>
            <w:vAlign w:val="center"/>
            <w:hideMark/>
          </w:tcPr>
          <w:p w14:paraId="1C172184" w14:textId="3C8B5583"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110</w:t>
            </w:r>
            <w:r w:rsidR="00096129">
              <w:rPr>
                <w:rFonts w:ascii="Roboto" w:hAnsi="Roboto" w:cs="Calibri"/>
                <w:color w:val="000000"/>
                <w:sz w:val="16"/>
                <w:szCs w:val="16"/>
              </w:rPr>
              <w:t>.</w:t>
            </w:r>
            <w:r>
              <w:rPr>
                <w:rFonts w:ascii="Roboto" w:hAnsi="Roboto" w:cs="Calibri"/>
                <w:color w:val="000000"/>
                <w:sz w:val="16"/>
                <w:szCs w:val="16"/>
              </w:rPr>
              <w:t>992</w:t>
            </w:r>
            <w:r w:rsidR="00096129">
              <w:rPr>
                <w:rFonts w:ascii="Roboto" w:hAnsi="Roboto" w:cs="Calibri"/>
                <w:color w:val="000000"/>
                <w:sz w:val="16"/>
                <w:szCs w:val="16"/>
              </w:rPr>
              <w:t>.</w:t>
            </w:r>
            <w:r>
              <w:rPr>
                <w:rFonts w:ascii="Roboto" w:hAnsi="Roboto" w:cs="Calibri"/>
                <w:color w:val="000000"/>
                <w:sz w:val="16"/>
                <w:szCs w:val="16"/>
              </w:rPr>
              <w:t>500</w:t>
            </w:r>
          </w:p>
        </w:tc>
        <w:tc>
          <w:tcPr>
            <w:tcW w:w="1200" w:type="dxa"/>
            <w:tcBorders>
              <w:top w:val="nil"/>
              <w:left w:val="nil"/>
              <w:bottom w:val="single" w:sz="8" w:space="0" w:color="auto"/>
              <w:right w:val="single" w:sz="8" w:space="0" w:color="auto"/>
            </w:tcBorders>
            <w:vAlign w:val="center"/>
            <w:hideMark/>
          </w:tcPr>
          <w:p w14:paraId="3E6D7FC6" w14:textId="7852E4D6"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0</w:t>
            </w:r>
          </w:p>
        </w:tc>
        <w:tc>
          <w:tcPr>
            <w:tcW w:w="1200" w:type="dxa"/>
            <w:tcBorders>
              <w:top w:val="nil"/>
              <w:left w:val="nil"/>
              <w:bottom w:val="single" w:sz="8" w:space="0" w:color="auto"/>
              <w:right w:val="single" w:sz="8" w:space="0" w:color="auto"/>
            </w:tcBorders>
            <w:noWrap/>
            <w:vAlign w:val="center"/>
            <w:hideMark/>
          </w:tcPr>
          <w:p w14:paraId="09CB98F6" w14:textId="39189499"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6</w:t>
            </w:r>
            <w:r w:rsidR="00096129">
              <w:rPr>
                <w:rFonts w:ascii="Roboto" w:hAnsi="Roboto" w:cs="Calibri"/>
                <w:b/>
                <w:bCs/>
                <w:color w:val="000000"/>
                <w:sz w:val="16"/>
                <w:szCs w:val="16"/>
              </w:rPr>
              <w:t>.</w:t>
            </w:r>
            <w:r>
              <w:rPr>
                <w:rFonts w:ascii="Roboto" w:hAnsi="Roboto" w:cs="Calibri"/>
                <w:b/>
                <w:bCs/>
                <w:color w:val="000000"/>
                <w:sz w:val="16"/>
                <w:szCs w:val="16"/>
              </w:rPr>
              <w:t>181</w:t>
            </w:r>
            <w:r w:rsidR="00096129">
              <w:rPr>
                <w:rFonts w:ascii="Roboto" w:hAnsi="Roboto" w:cs="Calibri"/>
                <w:b/>
                <w:bCs/>
                <w:color w:val="000000"/>
                <w:sz w:val="16"/>
                <w:szCs w:val="16"/>
              </w:rPr>
              <w:t>.</w:t>
            </w:r>
            <w:r>
              <w:rPr>
                <w:rFonts w:ascii="Roboto" w:hAnsi="Roboto" w:cs="Calibri"/>
                <w:b/>
                <w:bCs/>
                <w:color w:val="000000"/>
                <w:sz w:val="16"/>
                <w:szCs w:val="16"/>
              </w:rPr>
              <w:t>050</w:t>
            </w:r>
            <w:r w:rsidR="00096129">
              <w:rPr>
                <w:rFonts w:ascii="Roboto" w:hAnsi="Roboto" w:cs="Calibri"/>
                <w:b/>
                <w:bCs/>
                <w:color w:val="000000"/>
                <w:sz w:val="16"/>
                <w:szCs w:val="16"/>
              </w:rPr>
              <w:t>.</w:t>
            </w:r>
            <w:r>
              <w:rPr>
                <w:rFonts w:ascii="Roboto" w:hAnsi="Roboto" w:cs="Calibri"/>
                <w:b/>
                <w:bCs/>
                <w:color w:val="000000"/>
                <w:sz w:val="16"/>
                <w:szCs w:val="16"/>
              </w:rPr>
              <w:t>897</w:t>
            </w:r>
          </w:p>
        </w:tc>
      </w:tr>
      <w:tr w:rsidR="00993251" w:rsidRPr="005318CE" w14:paraId="193FC0E2" w14:textId="77777777" w:rsidTr="00A8000F">
        <w:trPr>
          <w:trHeight w:val="315"/>
          <w:jc w:val="center"/>
        </w:trPr>
        <w:tc>
          <w:tcPr>
            <w:tcW w:w="621" w:type="dxa"/>
            <w:vMerge/>
            <w:tcBorders>
              <w:top w:val="nil"/>
              <w:left w:val="single" w:sz="8" w:space="0" w:color="auto"/>
              <w:bottom w:val="single" w:sz="8" w:space="0" w:color="000000"/>
              <w:right w:val="single" w:sz="8" w:space="0" w:color="auto"/>
            </w:tcBorders>
            <w:shd w:val="clear" w:color="auto" w:fill="009585"/>
            <w:vAlign w:val="center"/>
            <w:hideMark/>
          </w:tcPr>
          <w:p w14:paraId="4247399F" w14:textId="77777777" w:rsidR="00993251" w:rsidRPr="005318CE" w:rsidRDefault="00993251" w:rsidP="00993251">
            <w:pPr>
              <w:spacing w:line="240" w:lineRule="auto"/>
              <w:jc w:val="left"/>
              <w:rPr>
                <w:rFonts w:ascii="Roboto" w:eastAsia="Times New Roman" w:hAnsi="Roboto" w:cs="Arial"/>
                <w:b/>
                <w:bCs/>
                <w:color w:val="FFFFFF"/>
                <w:sz w:val="20"/>
                <w:szCs w:val="20"/>
                <w:lang w:eastAsia="es-CR"/>
              </w:rPr>
            </w:pPr>
          </w:p>
        </w:tc>
        <w:tc>
          <w:tcPr>
            <w:tcW w:w="1200" w:type="dxa"/>
            <w:tcBorders>
              <w:top w:val="nil"/>
              <w:left w:val="nil"/>
              <w:bottom w:val="single" w:sz="8" w:space="0" w:color="auto"/>
              <w:right w:val="single" w:sz="8" w:space="0" w:color="auto"/>
            </w:tcBorders>
            <w:vAlign w:val="center"/>
            <w:hideMark/>
          </w:tcPr>
          <w:p w14:paraId="417A54AA" w14:textId="328A5BA9" w:rsidR="00993251" w:rsidRPr="005318CE" w:rsidRDefault="00993251" w:rsidP="00993251">
            <w:pPr>
              <w:spacing w:line="240" w:lineRule="auto"/>
              <w:jc w:val="left"/>
              <w:rPr>
                <w:rFonts w:ascii="Roboto" w:eastAsia="Times New Roman" w:hAnsi="Roboto" w:cs="Arial"/>
                <w:color w:val="000000"/>
                <w:sz w:val="16"/>
                <w:szCs w:val="16"/>
                <w:lang w:eastAsia="es-CR"/>
              </w:rPr>
            </w:pPr>
            <w:r>
              <w:rPr>
                <w:rFonts w:ascii="Roboto" w:hAnsi="Roboto" w:cs="Calibri"/>
                <w:color w:val="000000"/>
                <w:sz w:val="16"/>
                <w:szCs w:val="16"/>
              </w:rPr>
              <w:t>Ejecución</w:t>
            </w:r>
          </w:p>
        </w:tc>
        <w:tc>
          <w:tcPr>
            <w:tcW w:w="1900" w:type="dxa"/>
            <w:tcBorders>
              <w:top w:val="nil"/>
              <w:left w:val="nil"/>
              <w:bottom w:val="single" w:sz="8" w:space="0" w:color="auto"/>
              <w:right w:val="single" w:sz="8" w:space="0" w:color="auto"/>
            </w:tcBorders>
            <w:vAlign w:val="center"/>
            <w:hideMark/>
          </w:tcPr>
          <w:p w14:paraId="0D0ED7AD" w14:textId="572B18F0" w:rsidR="00993251" w:rsidRPr="000C50D6" w:rsidRDefault="00993251" w:rsidP="00993251">
            <w:pPr>
              <w:spacing w:line="240" w:lineRule="auto"/>
              <w:jc w:val="right"/>
              <w:rPr>
                <w:rFonts w:ascii="Roboto" w:hAnsi="Roboto" w:cs="Arial"/>
                <w:color w:val="000000"/>
                <w:sz w:val="16"/>
                <w:szCs w:val="16"/>
              </w:rPr>
            </w:pPr>
            <w:r>
              <w:rPr>
                <w:rFonts w:ascii="Roboto" w:hAnsi="Roboto" w:cs="Calibri"/>
                <w:color w:val="000000"/>
                <w:sz w:val="16"/>
                <w:szCs w:val="16"/>
              </w:rPr>
              <w:t>2</w:t>
            </w:r>
            <w:r w:rsidR="00096129">
              <w:rPr>
                <w:rFonts w:ascii="Roboto" w:hAnsi="Roboto" w:cs="Calibri"/>
                <w:color w:val="000000"/>
                <w:sz w:val="16"/>
                <w:szCs w:val="16"/>
              </w:rPr>
              <w:t>.</w:t>
            </w:r>
            <w:r>
              <w:rPr>
                <w:rFonts w:ascii="Roboto" w:hAnsi="Roboto" w:cs="Calibri"/>
                <w:color w:val="000000"/>
                <w:sz w:val="16"/>
                <w:szCs w:val="16"/>
              </w:rPr>
              <w:t>849</w:t>
            </w:r>
            <w:r w:rsidR="00096129">
              <w:rPr>
                <w:rFonts w:ascii="Roboto" w:hAnsi="Roboto" w:cs="Calibri"/>
                <w:color w:val="000000"/>
                <w:sz w:val="16"/>
                <w:szCs w:val="16"/>
              </w:rPr>
              <w:t>.</w:t>
            </w:r>
            <w:r>
              <w:rPr>
                <w:rFonts w:ascii="Roboto" w:hAnsi="Roboto" w:cs="Calibri"/>
                <w:color w:val="000000"/>
                <w:sz w:val="16"/>
                <w:szCs w:val="16"/>
              </w:rPr>
              <w:t>483</w:t>
            </w:r>
            <w:r w:rsidR="00096129">
              <w:rPr>
                <w:rFonts w:ascii="Roboto" w:hAnsi="Roboto" w:cs="Calibri"/>
                <w:color w:val="000000"/>
                <w:sz w:val="16"/>
                <w:szCs w:val="16"/>
              </w:rPr>
              <w:t>.</w:t>
            </w:r>
            <w:r>
              <w:rPr>
                <w:rFonts w:ascii="Roboto" w:hAnsi="Roboto" w:cs="Calibri"/>
                <w:color w:val="000000"/>
                <w:sz w:val="16"/>
                <w:szCs w:val="16"/>
              </w:rPr>
              <w:t>154</w:t>
            </w:r>
          </w:p>
        </w:tc>
        <w:tc>
          <w:tcPr>
            <w:tcW w:w="1200" w:type="dxa"/>
            <w:tcBorders>
              <w:top w:val="nil"/>
              <w:left w:val="nil"/>
              <w:bottom w:val="single" w:sz="8" w:space="0" w:color="auto"/>
              <w:right w:val="single" w:sz="8" w:space="0" w:color="auto"/>
            </w:tcBorders>
            <w:vAlign w:val="center"/>
            <w:hideMark/>
          </w:tcPr>
          <w:p w14:paraId="0D74BA21" w14:textId="370DAB6B"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2</w:t>
            </w:r>
            <w:r w:rsidR="00096129">
              <w:rPr>
                <w:rFonts w:ascii="Roboto" w:hAnsi="Roboto" w:cs="Calibri"/>
                <w:color w:val="000000"/>
                <w:sz w:val="16"/>
                <w:szCs w:val="16"/>
              </w:rPr>
              <w:t>.</w:t>
            </w:r>
            <w:r>
              <w:rPr>
                <w:rFonts w:ascii="Roboto" w:hAnsi="Roboto" w:cs="Calibri"/>
                <w:color w:val="000000"/>
                <w:sz w:val="16"/>
                <w:szCs w:val="16"/>
              </w:rPr>
              <w:t>315</w:t>
            </w:r>
            <w:r w:rsidR="00096129">
              <w:rPr>
                <w:rFonts w:ascii="Roboto" w:hAnsi="Roboto" w:cs="Calibri"/>
                <w:color w:val="000000"/>
                <w:sz w:val="16"/>
                <w:szCs w:val="16"/>
              </w:rPr>
              <w:t>.</w:t>
            </w:r>
            <w:r>
              <w:rPr>
                <w:rFonts w:ascii="Roboto" w:hAnsi="Roboto" w:cs="Calibri"/>
                <w:color w:val="000000"/>
                <w:sz w:val="16"/>
                <w:szCs w:val="16"/>
              </w:rPr>
              <w:t>683</w:t>
            </w:r>
            <w:r w:rsidR="00096129">
              <w:rPr>
                <w:rFonts w:ascii="Roboto" w:hAnsi="Roboto" w:cs="Calibri"/>
                <w:color w:val="000000"/>
                <w:sz w:val="16"/>
                <w:szCs w:val="16"/>
              </w:rPr>
              <w:t>.</w:t>
            </w:r>
            <w:r>
              <w:rPr>
                <w:rFonts w:ascii="Roboto" w:hAnsi="Roboto" w:cs="Calibri"/>
                <w:color w:val="000000"/>
                <w:sz w:val="16"/>
                <w:szCs w:val="16"/>
              </w:rPr>
              <w:t>664</w:t>
            </w:r>
          </w:p>
        </w:tc>
        <w:tc>
          <w:tcPr>
            <w:tcW w:w="1296" w:type="dxa"/>
            <w:tcBorders>
              <w:top w:val="nil"/>
              <w:left w:val="nil"/>
              <w:bottom w:val="single" w:sz="8" w:space="0" w:color="auto"/>
              <w:right w:val="single" w:sz="8" w:space="0" w:color="auto"/>
            </w:tcBorders>
            <w:vAlign w:val="center"/>
            <w:hideMark/>
          </w:tcPr>
          <w:p w14:paraId="521532E5" w14:textId="3AD46E6C"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2</w:t>
            </w:r>
            <w:r w:rsidR="00096129">
              <w:rPr>
                <w:rFonts w:ascii="Roboto" w:hAnsi="Roboto" w:cs="Calibri"/>
                <w:color w:val="000000"/>
                <w:sz w:val="16"/>
                <w:szCs w:val="16"/>
              </w:rPr>
              <w:t>.</w:t>
            </w:r>
            <w:r>
              <w:rPr>
                <w:rFonts w:ascii="Roboto" w:hAnsi="Roboto" w:cs="Calibri"/>
                <w:color w:val="000000"/>
                <w:sz w:val="16"/>
                <w:szCs w:val="16"/>
              </w:rPr>
              <w:t>296</w:t>
            </w:r>
            <w:r w:rsidR="00096129">
              <w:rPr>
                <w:rFonts w:ascii="Roboto" w:hAnsi="Roboto" w:cs="Calibri"/>
                <w:color w:val="000000"/>
                <w:sz w:val="16"/>
                <w:szCs w:val="16"/>
              </w:rPr>
              <w:t>.</w:t>
            </w:r>
            <w:r>
              <w:rPr>
                <w:rFonts w:ascii="Roboto" w:hAnsi="Roboto" w:cs="Calibri"/>
                <w:color w:val="000000"/>
                <w:sz w:val="16"/>
                <w:szCs w:val="16"/>
              </w:rPr>
              <w:t>963</w:t>
            </w:r>
          </w:p>
        </w:tc>
        <w:tc>
          <w:tcPr>
            <w:tcW w:w="1200" w:type="dxa"/>
            <w:tcBorders>
              <w:top w:val="nil"/>
              <w:left w:val="nil"/>
              <w:bottom w:val="single" w:sz="8" w:space="0" w:color="auto"/>
              <w:right w:val="single" w:sz="8" w:space="0" w:color="auto"/>
            </w:tcBorders>
            <w:vAlign w:val="center"/>
            <w:hideMark/>
          </w:tcPr>
          <w:p w14:paraId="124E49CB" w14:textId="65EB91B7"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214</w:t>
            </w:r>
            <w:r w:rsidR="00096129">
              <w:rPr>
                <w:rFonts w:ascii="Roboto" w:hAnsi="Roboto" w:cs="Calibri"/>
                <w:color w:val="000000"/>
                <w:sz w:val="16"/>
                <w:szCs w:val="16"/>
              </w:rPr>
              <w:t>.</w:t>
            </w:r>
            <w:r>
              <w:rPr>
                <w:rFonts w:ascii="Roboto" w:hAnsi="Roboto" w:cs="Calibri"/>
                <w:color w:val="000000"/>
                <w:sz w:val="16"/>
                <w:szCs w:val="16"/>
              </w:rPr>
              <w:t>670</w:t>
            </w:r>
            <w:r w:rsidR="00096129">
              <w:rPr>
                <w:rFonts w:ascii="Roboto" w:hAnsi="Roboto" w:cs="Calibri"/>
                <w:color w:val="000000"/>
                <w:sz w:val="16"/>
                <w:szCs w:val="16"/>
              </w:rPr>
              <w:t>.</w:t>
            </w:r>
            <w:r>
              <w:rPr>
                <w:rFonts w:ascii="Roboto" w:hAnsi="Roboto" w:cs="Calibri"/>
                <w:color w:val="000000"/>
                <w:sz w:val="16"/>
                <w:szCs w:val="16"/>
              </w:rPr>
              <w:t>045</w:t>
            </w:r>
          </w:p>
        </w:tc>
        <w:tc>
          <w:tcPr>
            <w:tcW w:w="1563" w:type="dxa"/>
            <w:tcBorders>
              <w:top w:val="nil"/>
              <w:left w:val="nil"/>
              <w:bottom w:val="single" w:sz="8" w:space="0" w:color="auto"/>
              <w:right w:val="single" w:sz="8" w:space="0" w:color="auto"/>
            </w:tcBorders>
            <w:vAlign w:val="center"/>
            <w:hideMark/>
          </w:tcPr>
          <w:p w14:paraId="6071B8FA" w14:textId="6939AE44"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28</w:t>
            </w:r>
            <w:r w:rsidR="00096129">
              <w:rPr>
                <w:rFonts w:ascii="Roboto" w:hAnsi="Roboto" w:cs="Calibri"/>
                <w:color w:val="000000"/>
                <w:sz w:val="16"/>
                <w:szCs w:val="16"/>
              </w:rPr>
              <w:t>.</w:t>
            </w:r>
            <w:r>
              <w:rPr>
                <w:rFonts w:ascii="Roboto" w:hAnsi="Roboto" w:cs="Calibri"/>
                <w:color w:val="000000"/>
                <w:sz w:val="16"/>
                <w:szCs w:val="16"/>
              </w:rPr>
              <w:t>662</w:t>
            </w:r>
            <w:r w:rsidR="00096129">
              <w:rPr>
                <w:rFonts w:ascii="Roboto" w:hAnsi="Roboto" w:cs="Calibri"/>
                <w:color w:val="000000"/>
                <w:sz w:val="16"/>
                <w:szCs w:val="16"/>
              </w:rPr>
              <w:t>.</w:t>
            </w:r>
            <w:r>
              <w:rPr>
                <w:rFonts w:ascii="Roboto" w:hAnsi="Roboto" w:cs="Calibri"/>
                <w:color w:val="000000"/>
                <w:sz w:val="16"/>
                <w:szCs w:val="16"/>
              </w:rPr>
              <w:t>464</w:t>
            </w:r>
          </w:p>
        </w:tc>
        <w:tc>
          <w:tcPr>
            <w:tcW w:w="1200" w:type="dxa"/>
            <w:tcBorders>
              <w:top w:val="nil"/>
              <w:left w:val="nil"/>
              <w:bottom w:val="single" w:sz="8" w:space="0" w:color="auto"/>
              <w:right w:val="single" w:sz="8" w:space="0" w:color="auto"/>
            </w:tcBorders>
            <w:vAlign w:val="center"/>
            <w:hideMark/>
          </w:tcPr>
          <w:p w14:paraId="05D22C8F" w14:textId="13D5428B" w:rsidR="00993251" w:rsidRPr="005318CE" w:rsidRDefault="00993251" w:rsidP="00993251">
            <w:pPr>
              <w:spacing w:line="240" w:lineRule="auto"/>
              <w:jc w:val="right"/>
              <w:rPr>
                <w:rFonts w:ascii="Roboto" w:eastAsia="Times New Roman" w:hAnsi="Roboto" w:cs="Arial"/>
                <w:color w:val="000000"/>
                <w:sz w:val="16"/>
                <w:szCs w:val="16"/>
                <w:lang w:eastAsia="es-CR"/>
              </w:rPr>
            </w:pPr>
            <w:r>
              <w:rPr>
                <w:rFonts w:ascii="Roboto" w:hAnsi="Roboto" w:cs="Calibri"/>
                <w:color w:val="000000"/>
                <w:sz w:val="16"/>
                <w:szCs w:val="16"/>
              </w:rPr>
              <w:t>0</w:t>
            </w:r>
          </w:p>
        </w:tc>
        <w:tc>
          <w:tcPr>
            <w:tcW w:w="1200" w:type="dxa"/>
            <w:tcBorders>
              <w:top w:val="nil"/>
              <w:left w:val="nil"/>
              <w:bottom w:val="single" w:sz="8" w:space="0" w:color="auto"/>
              <w:right w:val="single" w:sz="8" w:space="0" w:color="auto"/>
            </w:tcBorders>
            <w:noWrap/>
            <w:vAlign w:val="center"/>
            <w:hideMark/>
          </w:tcPr>
          <w:p w14:paraId="6B042657" w14:textId="680F0395"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5</w:t>
            </w:r>
            <w:r w:rsidR="00096129">
              <w:rPr>
                <w:rFonts w:ascii="Roboto" w:hAnsi="Roboto" w:cs="Calibri"/>
                <w:b/>
                <w:bCs/>
                <w:color w:val="000000"/>
                <w:sz w:val="16"/>
                <w:szCs w:val="16"/>
              </w:rPr>
              <w:t>.</w:t>
            </w:r>
            <w:r>
              <w:rPr>
                <w:rFonts w:ascii="Roboto" w:hAnsi="Roboto" w:cs="Calibri"/>
                <w:b/>
                <w:bCs/>
                <w:color w:val="000000"/>
                <w:sz w:val="16"/>
                <w:szCs w:val="16"/>
              </w:rPr>
              <w:t>410</w:t>
            </w:r>
            <w:r w:rsidR="00096129">
              <w:rPr>
                <w:rFonts w:ascii="Roboto" w:hAnsi="Roboto" w:cs="Calibri"/>
                <w:b/>
                <w:bCs/>
                <w:color w:val="000000"/>
                <w:sz w:val="16"/>
                <w:szCs w:val="16"/>
              </w:rPr>
              <w:t>.</w:t>
            </w:r>
            <w:r>
              <w:rPr>
                <w:rFonts w:ascii="Roboto" w:hAnsi="Roboto" w:cs="Calibri"/>
                <w:b/>
                <w:bCs/>
                <w:color w:val="000000"/>
                <w:sz w:val="16"/>
                <w:szCs w:val="16"/>
              </w:rPr>
              <w:t>796</w:t>
            </w:r>
            <w:r w:rsidR="00096129">
              <w:rPr>
                <w:rFonts w:ascii="Roboto" w:hAnsi="Roboto" w:cs="Calibri"/>
                <w:b/>
                <w:bCs/>
                <w:color w:val="000000"/>
                <w:sz w:val="16"/>
                <w:szCs w:val="16"/>
              </w:rPr>
              <w:t>.</w:t>
            </w:r>
            <w:r>
              <w:rPr>
                <w:rFonts w:ascii="Roboto" w:hAnsi="Roboto" w:cs="Calibri"/>
                <w:b/>
                <w:bCs/>
                <w:color w:val="000000"/>
                <w:sz w:val="16"/>
                <w:szCs w:val="16"/>
              </w:rPr>
              <w:t>290</w:t>
            </w:r>
          </w:p>
        </w:tc>
      </w:tr>
      <w:tr w:rsidR="00993251" w:rsidRPr="005318CE" w14:paraId="36157427" w14:textId="77777777" w:rsidTr="00A8000F">
        <w:trPr>
          <w:trHeight w:val="315"/>
          <w:jc w:val="center"/>
        </w:trPr>
        <w:tc>
          <w:tcPr>
            <w:tcW w:w="621" w:type="dxa"/>
            <w:vMerge/>
            <w:tcBorders>
              <w:top w:val="nil"/>
              <w:left w:val="single" w:sz="8" w:space="0" w:color="auto"/>
              <w:bottom w:val="single" w:sz="8" w:space="0" w:color="000000"/>
              <w:right w:val="single" w:sz="8" w:space="0" w:color="auto"/>
            </w:tcBorders>
            <w:shd w:val="clear" w:color="auto" w:fill="009585"/>
            <w:vAlign w:val="center"/>
            <w:hideMark/>
          </w:tcPr>
          <w:p w14:paraId="3DD75985" w14:textId="77777777" w:rsidR="00993251" w:rsidRPr="005318CE" w:rsidRDefault="00993251" w:rsidP="00993251">
            <w:pPr>
              <w:spacing w:line="240" w:lineRule="auto"/>
              <w:jc w:val="left"/>
              <w:rPr>
                <w:rFonts w:ascii="Roboto" w:eastAsia="Times New Roman" w:hAnsi="Roboto" w:cs="Arial"/>
                <w:b/>
                <w:bCs/>
                <w:color w:val="FFFFFF"/>
                <w:sz w:val="20"/>
                <w:szCs w:val="20"/>
                <w:lang w:eastAsia="es-CR"/>
              </w:rPr>
            </w:pPr>
          </w:p>
        </w:tc>
        <w:tc>
          <w:tcPr>
            <w:tcW w:w="1200" w:type="dxa"/>
            <w:tcBorders>
              <w:top w:val="nil"/>
              <w:left w:val="nil"/>
              <w:bottom w:val="single" w:sz="8" w:space="0" w:color="auto"/>
              <w:right w:val="single" w:sz="8" w:space="0" w:color="auto"/>
            </w:tcBorders>
            <w:shd w:val="clear" w:color="000000" w:fill="F2F2F2"/>
            <w:vAlign w:val="center"/>
            <w:hideMark/>
          </w:tcPr>
          <w:p w14:paraId="09921EBC" w14:textId="1F827E9C" w:rsidR="00993251" w:rsidRPr="005318CE" w:rsidRDefault="00993251" w:rsidP="00993251">
            <w:pPr>
              <w:spacing w:line="240" w:lineRule="auto"/>
              <w:jc w:val="left"/>
              <w:rPr>
                <w:rFonts w:ascii="Roboto" w:eastAsia="Times New Roman" w:hAnsi="Roboto" w:cs="Arial"/>
                <w:b/>
                <w:bCs/>
                <w:color w:val="000000"/>
                <w:sz w:val="16"/>
                <w:szCs w:val="16"/>
                <w:lang w:eastAsia="es-CR"/>
              </w:rPr>
            </w:pPr>
            <w:r>
              <w:rPr>
                <w:rFonts w:ascii="Roboto" w:hAnsi="Roboto" w:cs="Calibri"/>
                <w:b/>
                <w:bCs/>
                <w:color w:val="000000"/>
                <w:sz w:val="16"/>
                <w:szCs w:val="16"/>
              </w:rPr>
              <w:t xml:space="preserve">% Ejecución </w:t>
            </w:r>
          </w:p>
        </w:tc>
        <w:tc>
          <w:tcPr>
            <w:tcW w:w="1900" w:type="dxa"/>
            <w:tcBorders>
              <w:top w:val="nil"/>
              <w:left w:val="nil"/>
              <w:bottom w:val="single" w:sz="8" w:space="0" w:color="auto"/>
              <w:right w:val="single" w:sz="8" w:space="0" w:color="auto"/>
            </w:tcBorders>
            <w:shd w:val="clear" w:color="000000" w:fill="F2F2F2"/>
            <w:vAlign w:val="center"/>
            <w:hideMark/>
          </w:tcPr>
          <w:p w14:paraId="45B1B67D" w14:textId="68C8F3AA" w:rsidR="00993251" w:rsidRPr="000C50D6" w:rsidRDefault="00993251" w:rsidP="00993251">
            <w:pPr>
              <w:spacing w:line="240" w:lineRule="auto"/>
              <w:jc w:val="right"/>
              <w:rPr>
                <w:rFonts w:ascii="Roboto" w:hAnsi="Roboto" w:cs="Arial"/>
                <w:b/>
                <w:bCs/>
                <w:color w:val="000000"/>
                <w:sz w:val="16"/>
                <w:szCs w:val="16"/>
              </w:rPr>
            </w:pPr>
            <w:r>
              <w:rPr>
                <w:rFonts w:ascii="Roboto" w:hAnsi="Roboto" w:cs="Calibri"/>
                <w:b/>
                <w:bCs/>
                <w:color w:val="000000"/>
                <w:sz w:val="16"/>
                <w:szCs w:val="16"/>
              </w:rPr>
              <w:t>86%</w:t>
            </w:r>
          </w:p>
        </w:tc>
        <w:tc>
          <w:tcPr>
            <w:tcW w:w="1200" w:type="dxa"/>
            <w:tcBorders>
              <w:top w:val="nil"/>
              <w:left w:val="nil"/>
              <w:bottom w:val="single" w:sz="8" w:space="0" w:color="auto"/>
              <w:right w:val="single" w:sz="8" w:space="0" w:color="auto"/>
            </w:tcBorders>
            <w:shd w:val="clear" w:color="000000" w:fill="F2F2F2"/>
            <w:vAlign w:val="center"/>
            <w:hideMark/>
          </w:tcPr>
          <w:p w14:paraId="4DB2A8FC" w14:textId="1958912F"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92%</w:t>
            </w:r>
          </w:p>
        </w:tc>
        <w:tc>
          <w:tcPr>
            <w:tcW w:w="1296" w:type="dxa"/>
            <w:tcBorders>
              <w:top w:val="nil"/>
              <w:left w:val="nil"/>
              <w:bottom w:val="single" w:sz="8" w:space="0" w:color="auto"/>
              <w:right w:val="single" w:sz="8" w:space="0" w:color="auto"/>
            </w:tcBorders>
            <w:shd w:val="clear" w:color="000000" w:fill="F2F2F2"/>
            <w:vAlign w:val="center"/>
            <w:hideMark/>
          </w:tcPr>
          <w:p w14:paraId="5A09A1A3" w14:textId="5A18893E"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34%</w:t>
            </w:r>
          </w:p>
        </w:tc>
        <w:tc>
          <w:tcPr>
            <w:tcW w:w="1200" w:type="dxa"/>
            <w:tcBorders>
              <w:top w:val="nil"/>
              <w:left w:val="nil"/>
              <w:bottom w:val="single" w:sz="8" w:space="0" w:color="auto"/>
              <w:right w:val="single" w:sz="8" w:space="0" w:color="auto"/>
            </w:tcBorders>
            <w:shd w:val="clear" w:color="000000" w:fill="F2F2F2"/>
            <w:vAlign w:val="center"/>
            <w:hideMark/>
          </w:tcPr>
          <w:p w14:paraId="3E8ADF1A" w14:textId="4C9BA9D2"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91%</w:t>
            </w:r>
          </w:p>
        </w:tc>
        <w:tc>
          <w:tcPr>
            <w:tcW w:w="1563" w:type="dxa"/>
            <w:tcBorders>
              <w:top w:val="nil"/>
              <w:left w:val="nil"/>
              <w:bottom w:val="single" w:sz="8" w:space="0" w:color="auto"/>
              <w:right w:val="single" w:sz="8" w:space="0" w:color="auto"/>
            </w:tcBorders>
            <w:shd w:val="clear" w:color="000000" w:fill="F2F2F2"/>
            <w:vAlign w:val="center"/>
            <w:hideMark/>
          </w:tcPr>
          <w:p w14:paraId="709DD012" w14:textId="36124D25"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26%</w:t>
            </w:r>
          </w:p>
        </w:tc>
        <w:tc>
          <w:tcPr>
            <w:tcW w:w="1200" w:type="dxa"/>
            <w:tcBorders>
              <w:top w:val="nil"/>
              <w:left w:val="nil"/>
              <w:bottom w:val="single" w:sz="8" w:space="0" w:color="auto"/>
              <w:right w:val="single" w:sz="8" w:space="0" w:color="auto"/>
            </w:tcBorders>
            <w:shd w:val="clear" w:color="000000" w:fill="F2F2F2"/>
            <w:vAlign w:val="center"/>
            <w:hideMark/>
          </w:tcPr>
          <w:p w14:paraId="71442465" w14:textId="1618808A"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0%</w:t>
            </w:r>
          </w:p>
        </w:tc>
        <w:tc>
          <w:tcPr>
            <w:tcW w:w="1200" w:type="dxa"/>
            <w:tcBorders>
              <w:top w:val="nil"/>
              <w:left w:val="nil"/>
              <w:bottom w:val="single" w:sz="8" w:space="0" w:color="auto"/>
              <w:right w:val="single" w:sz="8" w:space="0" w:color="auto"/>
            </w:tcBorders>
            <w:shd w:val="clear" w:color="000000" w:fill="F2F2F2"/>
            <w:vAlign w:val="center"/>
            <w:hideMark/>
          </w:tcPr>
          <w:p w14:paraId="5E351938" w14:textId="59E87508" w:rsidR="00993251" w:rsidRPr="005318CE" w:rsidRDefault="00993251" w:rsidP="00993251">
            <w:pPr>
              <w:spacing w:line="240" w:lineRule="auto"/>
              <w:jc w:val="right"/>
              <w:rPr>
                <w:rFonts w:ascii="Roboto" w:eastAsia="Times New Roman" w:hAnsi="Roboto" w:cs="Arial"/>
                <w:b/>
                <w:bCs/>
                <w:color w:val="000000"/>
                <w:sz w:val="16"/>
                <w:szCs w:val="16"/>
                <w:lang w:eastAsia="es-CR"/>
              </w:rPr>
            </w:pPr>
            <w:r>
              <w:rPr>
                <w:rFonts w:ascii="Roboto" w:hAnsi="Roboto" w:cs="Calibri"/>
                <w:b/>
                <w:bCs/>
                <w:color w:val="000000"/>
                <w:sz w:val="16"/>
                <w:szCs w:val="16"/>
              </w:rPr>
              <w:t>88%</w:t>
            </w:r>
          </w:p>
        </w:tc>
      </w:tr>
    </w:tbl>
    <w:p w14:paraId="7015CAD7" w14:textId="77777777" w:rsidR="0078220A" w:rsidRPr="005318CE" w:rsidRDefault="0078220A" w:rsidP="00F05A25">
      <w:pPr>
        <w:spacing w:line="240" w:lineRule="auto"/>
        <w:rPr>
          <w:rFonts w:ascii="Roboto" w:hAnsi="Roboto" w:cs="Arial"/>
          <w:b/>
          <w:iCs/>
          <w:color w:val="0A799A"/>
          <w:sz w:val="22"/>
        </w:rPr>
      </w:pPr>
    </w:p>
    <w:p w14:paraId="0F138FAC" w14:textId="77777777" w:rsidR="007618DE" w:rsidRPr="005318CE" w:rsidRDefault="007618DE" w:rsidP="007618DE">
      <w:pPr>
        <w:pStyle w:val="Textoindependiente"/>
        <w:rPr>
          <w:rFonts w:ascii="Roboto" w:hAnsi="Roboto" w:cs="Arial"/>
          <w:sz w:val="22"/>
          <w:szCs w:val="22"/>
          <w:highlight w:val="yellow"/>
          <w:lang w:val="es-CR"/>
        </w:rPr>
      </w:pPr>
    </w:p>
    <w:p w14:paraId="7C7B6CCF" w14:textId="13E723DF" w:rsidR="00A8000F" w:rsidRPr="007459CE" w:rsidRDefault="000646FE" w:rsidP="000C50D6">
      <w:pPr>
        <w:spacing w:line="240" w:lineRule="auto"/>
        <w:jc w:val="center"/>
        <w:rPr>
          <w:rFonts w:ascii="Roboto" w:hAnsi="Roboto" w:cs="Arial"/>
          <w:b/>
          <w:iCs/>
          <w:color w:val="0D559A"/>
          <w:sz w:val="22"/>
        </w:rPr>
      </w:pPr>
      <w:r>
        <w:rPr>
          <w:rFonts w:ascii="Roboto" w:hAnsi="Roboto" w:cs="Arial"/>
          <w:b/>
          <w:iCs/>
          <w:color w:val="0D559A"/>
          <w:sz w:val="22"/>
        </w:rPr>
        <w:t>Figura</w:t>
      </w:r>
      <w:r w:rsidR="006769C5" w:rsidRPr="007459CE">
        <w:rPr>
          <w:rFonts w:ascii="Roboto" w:hAnsi="Roboto" w:cs="Arial"/>
          <w:b/>
          <w:iCs/>
          <w:color w:val="0D559A"/>
          <w:sz w:val="22"/>
        </w:rPr>
        <w:t xml:space="preserve"> N°</w:t>
      </w:r>
      <w:r w:rsidR="00A8000F" w:rsidRPr="007459CE">
        <w:rPr>
          <w:rFonts w:ascii="Roboto" w:hAnsi="Roboto" w:cs="Arial"/>
          <w:b/>
          <w:iCs/>
          <w:color w:val="0D559A"/>
          <w:sz w:val="22"/>
        </w:rPr>
        <w:t>1. Presupuesto programado v</w:t>
      </w:r>
      <w:r w:rsidR="00D10EDF" w:rsidRPr="007459CE">
        <w:rPr>
          <w:rFonts w:ascii="Roboto" w:hAnsi="Roboto" w:cs="Arial"/>
          <w:b/>
          <w:iCs/>
          <w:color w:val="0D559A"/>
          <w:sz w:val="22"/>
        </w:rPr>
        <w:t>ersus</w:t>
      </w:r>
      <w:r w:rsidR="00A8000F" w:rsidRPr="007459CE">
        <w:rPr>
          <w:rFonts w:ascii="Roboto" w:hAnsi="Roboto" w:cs="Arial"/>
          <w:b/>
          <w:iCs/>
          <w:color w:val="0D559A"/>
          <w:sz w:val="22"/>
        </w:rPr>
        <w:t xml:space="preserve"> Presupuesto ejecutado</w:t>
      </w:r>
      <w:r w:rsidR="00E146F1" w:rsidRPr="007459CE">
        <w:rPr>
          <w:rFonts w:ascii="Roboto" w:hAnsi="Roboto" w:cs="Arial"/>
          <w:b/>
          <w:iCs/>
          <w:color w:val="0D559A"/>
          <w:sz w:val="22"/>
        </w:rPr>
        <w:t xml:space="preserve"> </w:t>
      </w:r>
      <w:r w:rsidR="00A8000F" w:rsidRPr="007459CE">
        <w:rPr>
          <w:rFonts w:ascii="Roboto" w:hAnsi="Roboto" w:cs="Arial"/>
          <w:b/>
          <w:iCs/>
          <w:color w:val="0D559A"/>
          <w:sz w:val="22"/>
        </w:rPr>
        <w:t>202</w:t>
      </w:r>
      <w:r w:rsidR="00993251" w:rsidRPr="007459CE">
        <w:rPr>
          <w:rFonts w:ascii="Roboto" w:hAnsi="Roboto" w:cs="Arial"/>
          <w:b/>
          <w:iCs/>
          <w:color w:val="0D559A"/>
          <w:sz w:val="22"/>
        </w:rPr>
        <w:t>2</w:t>
      </w:r>
      <w:r w:rsidR="00A8000F" w:rsidRPr="007459CE">
        <w:rPr>
          <w:rFonts w:ascii="Roboto" w:hAnsi="Roboto" w:cs="Arial"/>
          <w:b/>
          <w:iCs/>
          <w:color w:val="0D559A"/>
          <w:sz w:val="22"/>
        </w:rPr>
        <w:t>-202</w:t>
      </w:r>
      <w:r w:rsidR="00993251" w:rsidRPr="007459CE">
        <w:rPr>
          <w:rFonts w:ascii="Roboto" w:hAnsi="Roboto" w:cs="Arial"/>
          <w:b/>
          <w:iCs/>
          <w:color w:val="0D559A"/>
          <w:sz w:val="22"/>
        </w:rPr>
        <w:t>5</w:t>
      </w:r>
    </w:p>
    <w:p w14:paraId="6F2BE43D" w14:textId="27ABC7FC" w:rsidR="007618DE" w:rsidRDefault="00A8000F" w:rsidP="004E3E37">
      <w:pPr>
        <w:spacing w:line="240" w:lineRule="auto"/>
        <w:jc w:val="center"/>
        <w:rPr>
          <w:rFonts w:ascii="Roboto" w:hAnsi="Roboto" w:cs="Arial"/>
          <w:sz w:val="22"/>
          <w:highlight w:val="yellow"/>
        </w:rPr>
      </w:pPr>
      <w:r w:rsidRPr="007459CE">
        <w:rPr>
          <w:rFonts w:ascii="Roboto" w:hAnsi="Roboto" w:cs="Arial"/>
          <w:b/>
          <w:iCs/>
          <w:color w:val="0D559A"/>
          <w:sz w:val="22"/>
        </w:rPr>
        <w:t>En millones de colones</w:t>
      </w:r>
      <w:r w:rsidR="00184CFF">
        <w:rPr>
          <w:noProof/>
        </w:rPr>
        <w:drawing>
          <wp:inline distT="0" distB="0" distL="0" distR="0" wp14:anchorId="31697649" wp14:editId="35EBA7AF">
            <wp:extent cx="4518025" cy="2796540"/>
            <wp:effectExtent l="0" t="0" r="15875" b="3810"/>
            <wp:docPr id="1682893346" name="Gráfico 1">
              <a:extLst xmlns:a="http://schemas.openxmlformats.org/drawingml/2006/main">
                <a:ext uri="{FF2B5EF4-FFF2-40B4-BE49-F238E27FC236}">
                  <a16:creationId xmlns:a16="http://schemas.microsoft.com/office/drawing/2014/main" id="{114D5E97-8D32-4E75-868C-72A7F27F42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1DFEC01" w14:textId="77777777" w:rsidR="00E146F1" w:rsidRPr="005318CE" w:rsidRDefault="00E146F1" w:rsidP="007618DE">
      <w:pPr>
        <w:pStyle w:val="Textoindependiente"/>
        <w:jc w:val="center"/>
        <w:rPr>
          <w:rFonts w:ascii="Roboto" w:hAnsi="Roboto" w:cs="Arial"/>
          <w:sz w:val="22"/>
          <w:szCs w:val="22"/>
          <w:highlight w:val="yellow"/>
          <w:lang w:val="es-CR"/>
        </w:rPr>
      </w:pPr>
    </w:p>
    <w:p w14:paraId="066D8EF3" w14:textId="6DFDD50C" w:rsidR="007618DE" w:rsidRPr="005318CE" w:rsidRDefault="005364D3" w:rsidP="00042F4B">
      <w:pPr>
        <w:pStyle w:val="Textoindependiente"/>
        <w:spacing w:line="276" w:lineRule="auto"/>
        <w:rPr>
          <w:rFonts w:ascii="Roboto" w:hAnsi="Roboto" w:cs="Arial"/>
          <w:sz w:val="22"/>
          <w:szCs w:val="22"/>
          <w:lang w:val="es-CR"/>
        </w:rPr>
      </w:pPr>
      <w:r w:rsidRPr="005318CE">
        <w:rPr>
          <w:rFonts w:ascii="Roboto" w:hAnsi="Roboto" w:cs="Arial"/>
          <w:sz w:val="22"/>
          <w:szCs w:val="22"/>
          <w:lang w:val="es-CR"/>
        </w:rPr>
        <w:lastRenderedPageBreak/>
        <w:t xml:space="preserve">El nivel de ejecución general de la institución para el </w:t>
      </w:r>
      <w:r w:rsidR="003E2C67">
        <w:rPr>
          <w:rFonts w:ascii="Roboto" w:hAnsi="Roboto" w:cs="Arial"/>
          <w:sz w:val="22"/>
          <w:szCs w:val="22"/>
          <w:lang w:val="es-CR"/>
        </w:rPr>
        <w:t>2025</w:t>
      </w:r>
      <w:r w:rsidRPr="005318CE">
        <w:rPr>
          <w:rFonts w:ascii="Roboto" w:hAnsi="Roboto" w:cs="Arial"/>
          <w:sz w:val="22"/>
          <w:szCs w:val="22"/>
          <w:lang w:val="es-CR"/>
        </w:rPr>
        <w:t xml:space="preserve"> fue del </w:t>
      </w:r>
      <w:r w:rsidR="003E2C67">
        <w:rPr>
          <w:rFonts w:ascii="Roboto" w:hAnsi="Roboto" w:cs="Arial"/>
          <w:b/>
          <w:bCs/>
          <w:sz w:val="22"/>
          <w:szCs w:val="22"/>
          <w:lang w:val="es-CR"/>
        </w:rPr>
        <w:t>88</w:t>
      </w:r>
      <w:r w:rsidRPr="005318CE">
        <w:rPr>
          <w:rFonts w:ascii="Roboto" w:hAnsi="Roboto" w:cs="Arial"/>
          <w:b/>
          <w:bCs/>
          <w:sz w:val="22"/>
          <w:szCs w:val="22"/>
          <w:lang w:val="es-CR"/>
        </w:rPr>
        <w:t>%</w:t>
      </w:r>
      <w:r w:rsidRPr="000C50D6">
        <w:rPr>
          <w:rFonts w:ascii="Roboto" w:hAnsi="Roboto" w:cs="Arial"/>
          <w:sz w:val="22"/>
          <w:szCs w:val="22"/>
          <w:lang w:val="es-CR"/>
        </w:rPr>
        <w:t>, l</w:t>
      </w:r>
      <w:r w:rsidR="007618DE" w:rsidRPr="000C50D6">
        <w:rPr>
          <w:rFonts w:ascii="Roboto" w:hAnsi="Roboto" w:cs="Arial"/>
          <w:sz w:val="22"/>
          <w:szCs w:val="22"/>
          <w:lang w:val="es-CR"/>
        </w:rPr>
        <w:t xml:space="preserve">as </w:t>
      </w:r>
      <w:r w:rsidR="007618DE" w:rsidRPr="005318CE">
        <w:rPr>
          <w:rFonts w:ascii="Roboto" w:hAnsi="Roboto" w:cs="Arial"/>
          <w:sz w:val="22"/>
          <w:szCs w:val="22"/>
          <w:lang w:val="es-CR"/>
        </w:rPr>
        <w:t xml:space="preserve">principales partidas del presupuesto </w:t>
      </w:r>
      <w:r w:rsidR="00D045AB">
        <w:rPr>
          <w:rFonts w:ascii="Roboto" w:hAnsi="Roboto" w:cs="Arial"/>
          <w:sz w:val="22"/>
          <w:szCs w:val="22"/>
          <w:lang w:val="es-CR"/>
        </w:rPr>
        <w:t xml:space="preserve">por su participación relativa </w:t>
      </w:r>
      <w:r w:rsidR="007618DE" w:rsidRPr="005318CE">
        <w:rPr>
          <w:rFonts w:ascii="Roboto" w:hAnsi="Roboto" w:cs="Arial"/>
          <w:sz w:val="22"/>
          <w:szCs w:val="22"/>
          <w:lang w:val="es-CR"/>
        </w:rPr>
        <w:t>son la</w:t>
      </w:r>
      <w:r w:rsidRPr="005318CE">
        <w:rPr>
          <w:rFonts w:ascii="Roboto" w:hAnsi="Roboto" w:cs="Arial"/>
          <w:sz w:val="22"/>
          <w:szCs w:val="22"/>
          <w:lang w:val="es-CR"/>
        </w:rPr>
        <w:t xml:space="preserve">s </w:t>
      </w:r>
      <w:r w:rsidR="00D10EDF">
        <w:rPr>
          <w:rFonts w:ascii="Roboto" w:hAnsi="Roboto" w:cs="Arial"/>
          <w:sz w:val="22"/>
          <w:szCs w:val="22"/>
          <w:lang w:val="es-CR"/>
        </w:rPr>
        <w:t xml:space="preserve">correspondientes a </w:t>
      </w:r>
      <w:r w:rsidR="007618DE" w:rsidRPr="005318CE">
        <w:rPr>
          <w:rFonts w:ascii="Roboto" w:hAnsi="Roboto" w:cs="Arial"/>
          <w:sz w:val="22"/>
          <w:szCs w:val="22"/>
          <w:lang w:val="es-CR"/>
        </w:rPr>
        <w:t>Remuneraciones y Servicios.</w:t>
      </w:r>
    </w:p>
    <w:p w14:paraId="3411B6AE" w14:textId="77777777" w:rsidR="00206C54" w:rsidRPr="005318CE" w:rsidRDefault="00206C54" w:rsidP="00042F4B">
      <w:pPr>
        <w:pStyle w:val="Textoindependiente"/>
        <w:spacing w:line="276" w:lineRule="auto"/>
        <w:rPr>
          <w:rFonts w:ascii="Roboto" w:hAnsi="Roboto" w:cs="Arial"/>
          <w:sz w:val="22"/>
          <w:szCs w:val="22"/>
          <w:lang w:val="es-CR"/>
        </w:rPr>
      </w:pPr>
    </w:p>
    <w:p w14:paraId="2699F6BD" w14:textId="120CF53F" w:rsidR="00594A27" w:rsidRPr="005318CE" w:rsidRDefault="002B2F50" w:rsidP="00042F4B">
      <w:pPr>
        <w:pStyle w:val="Textoindependiente"/>
        <w:spacing w:line="276" w:lineRule="auto"/>
        <w:rPr>
          <w:rFonts w:ascii="Roboto" w:hAnsi="Roboto" w:cs="Arial"/>
          <w:color w:val="FF0000"/>
          <w:sz w:val="22"/>
          <w:szCs w:val="22"/>
          <w:lang w:val="es-CR"/>
        </w:rPr>
      </w:pPr>
      <w:r>
        <w:rPr>
          <w:rFonts w:ascii="Roboto" w:hAnsi="Roboto" w:cs="Arial"/>
          <w:sz w:val="22"/>
          <w:szCs w:val="22"/>
          <w:lang w:val="es-CR"/>
        </w:rPr>
        <w:t>L</w:t>
      </w:r>
      <w:r w:rsidR="007618DE" w:rsidRPr="005318CE">
        <w:rPr>
          <w:rFonts w:ascii="Roboto" w:hAnsi="Roboto" w:cs="Arial"/>
          <w:sz w:val="22"/>
          <w:szCs w:val="22"/>
          <w:lang w:val="es-CR"/>
        </w:rPr>
        <w:t xml:space="preserve">a ejecución de la </w:t>
      </w:r>
      <w:r w:rsidR="007618DE" w:rsidRPr="007123FB">
        <w:rPr>
          <w:rFonts w:ascii="Roboto" w:hAnsi="Roboto" w:cs="Arial"/>
          <w:color w:val="000000" w:themeColor="text1"/>
          <w:sz w:val="22"/>
          <w:szCs w:val="22"/>
          <w:lang w:val="es-CR"/>
        </w:rPr>
        <w:t xml:space="preserve">partida de </w:t>
      </w:r>
      <w:r w:rsidR="00D10EDF" w:rsidRPr="007123FB">
        <w:rPr>
          <w:rFonts w:ascii="Roboto" w:hAnsi="Roboto" w:cs="Arial"/>
          <w:color w:val="000000" w:themeColor="text1"/>
          <w:sz w:val="22"/>
          <w:szCs w:val="22"/>
          <w:lang w:val="es-CR"/>
        </w:rPr>
        <w:t>R</w:t>
      </w:r>
      <w:r w:rsidR="007618DE" w:rsidRPr="007123FB">
        <w:rPr>
          <w:rFonts w:ascii="Roboto" w:hAnsi="Roboto" w:cs="Arial"/>
          <w:color w:val="000000" w:themeColor="text1"/>
          <w:sz w:val="22"/>
          <w:szCs w:val="22"/>
          <w:lang w:val="es-CR"/>
        </w:rPr>
        <w:t xml:space="preserve">emuneraciones alcanzó el </w:t>
      </w:r>
      <w:r w:rsidR="00FE6C29" w:rsidRPr="007123FB">
        <w:rPr>
          <w:rFonts w:ascii="Roboto" w:hAnsi="Roboto" w:cs="Arial"/>
          <w:b/>
          <w:bCs/>
          <w:color w:val="000000" w:themeColor="text1"/>
          <w:sz w:val="22"/>
          <w:szCs w:val="22"/>
          <w:lang w:val="es-CR"/>
        </w:rPr>
        <w:t>86</w:t>
      </w:r>
      <w:r w:rsidR="007618DE" w:rsidRPr="007123FB">
        <w:rPr>
          <w:rFonts w:ascii="Roboto" w:hAnsi="Roboto" w:cs="Arial"/>
          <w:b/>
          <w:bCs/>
          <w:color w:val="000000" w:themeColor="text1"/>
          <w:sz w:val="22"/>
          <w:szCs w:val="22"/>
          <w:lang w:val="es-CR"/>
        </w:rPr>
        <w:t>%</w:t>
      </w:r>
      <w:r w:rsidR="007618DE" w:rsidRPr="007123FB">
        <w:rPr>
          <w:rFonts w:ascii="Roboto" w:hAnsi="Roboto" w:cs="Arial"/>
          <w:color w:val="000000" w:themeColor="text1"/>
          <w:sz w:val="22"/>
          <w:szCs w:val="22"/>
          <w:lang w:val="es-CR"/>
        </w:rPr>
        <w:t xml:space="preserve">, </w:t>
      </w:r>
      <w:r w:rsidR="007123FB" w:rsidRPr="007123FB">
        <w:rPr>
          <w:rFonts w:ascii="Roboto" w:hAnsi="Roboto" w:cs="Arial"/>
          <w:color w:val="000000" w:themeColor="text1"/>
          <w:sz w:val="22"/>
          <w:szCs w:val="22"/>
          <w:lang w:val="es-CR"/>
        </w:rPr>
        <w:t xml:space="preserve">correspondiente a </w:t>
      </w:r>
      <w:r w:rsidR="007B40C6">
        <w:rPr>
          <w:rFonts w:ascii="Roboto" w:hAnsi="Roboto" w:cs="Arial"/>
          <w:b/>
          <w:bCs/>
          <w:color w:val="000000" w:themeColor="text1"/>
          <w:sz w:val="22"/>
          <w:szCs w:val="22"/>
          <w:lang w:val="es-CR"/>
        </w:rPr>
        <w:t>₡</w:t>
      </w:r>
      <w:r w:rsidR="007123FB" w:rsidRPr="007123FB">
        <w:rPr>
          <w:rFonts w:ascii="Roboto" w:hAnsi="Roboto" w:cs="Arial"/>
          <w:b/>
          <w:bCs/>
          <w:color w:val="000000" w:themeColor="text1"/>
          <w:sz w:val="22"/>
          <w:szCs w:val="22"/>
          <w:lang w:val="es-CR"/>
        </w:rPr>
        <w:t>2.849,5</w:t>
      </w:r>
      <w:r w:rsidR="007123FB" w:rsidRPr="007123FB">
        <w:rPr>
          <w:rFonts w:ascii="Roboto" w:hAnsi="Roboto" w:cs="Arial"/>
          <w:color w:val="000000" w:themeColor="text1"/>
          <w:sz w:val="22"/>
          <w:szCs w:val="22"/>
          <w:lang w:val="es-CR"/>
        </w:rPr>
        <w:t xml:space="preserve"> millones, </w:t>
      </w:r>
      <w:r w:rsidR="007618DE" w:rsidRPr="007123FB">
        <w:rPr>
          <w:rFonts w:ascii="Roboto" w:hAnsi="Roboto" w:cs="Arial"/>
          <w:color w:val="000000" w:themeColor="text1"/>
          <w:sz w:val="22"/>
          <w:szCs w:val="22"/>
          <w:lang w:val="es-CR"/>
        </w:rPr>
        <w:t xml:space="preserve">derivado principalmente de </w:t>
      </w:r>
      <w:r w:rsidR="00944A13" w:rsidRPr="007123FB">
        <w:rPr>
          <w:rFonts w:ascii="Roboto" w:hAnsi="Roboto" w:cs="Arial"/>
          <w:color w:val="000000" w:themeColor="text1"/>
          <w:sz w:val="22"/>
          <w:szCs w:val="22"/>
          <w:lang w:val="es-CR"/>
        </w:rPr>
        <w:t xml:space="preserve">los esfuerzos por la contratación de todas las plazas vacantes, al corte de diciembre quedan pendientes de contratación </w:t>
      </w:r>
      <w:r w:rsidR="00F40B07">
        <w:rPr>
          <w:rFonts w:ascii="Roboto" w:hAnsi="Roboto" w:cs="Arial"/>
          <w:color w:val="000000" w:themeColor="text1"/>
          <w:sz w:val="22"/>
          <w:szCs w:val="22"/>
          <w:lang w:val="es-CR"/>
        </w:rPr>
        <w:t>cinco</w:t>
      </w:r>
      <w:r w:rsidR="007618DE" w:rsidRPr="007123FB">
        <w:rPr>
          <w:rFonts w:ascii="Roboto" w:hAnsi="Roboto" w:cs="Arial"/>
          <w:color w:val="000000" w:themeColor="text1"/>
          <w:sz w:val="22"/>
          <w:szCs w:val="22"/>
          <w:lang w:val="es-CR"/>
        </w:rPr>
        <w:t xml:space="preserve"> plazas</w:t>
      </w:r>
      <w:r w:rsidR="00672AE8" w:rsidRPr="007123FB">
        <w:rPr>
          <w:rFonts w:ascii="Roboto" w:hAnsi="Roboto" w:cs="Arial"/>
          <w:color w:val="000000" w:themeColor="text1"/>
          <w:sz w:val="22"/>
          <w:szCs w:val="22"/>
          <w:lang w:val="es-CR"/>
        </w:rPr>
        <w:t>,</w:t>
      </w:r>
      <w:r w:rsidR="004D0D1A" w:rsidRPr="007123FB">
        <w:rPr>
          <w:rFonts w:ascii="Roboto" w:hAnsi="Roboto" w:cs="Arial"/>
          <w:color w:val="000000" w:themeColor="text1"/>
          <w:sz w:val="22"/>
          <w:szCs w:val="22"/>
          <w:lang w:val="es-CR"/>
        </w:rPr>
        <w:t xml:space="preserve"> </w:t>
      </w:r>
      <w:r w:rsidR="00672AE8" w:rsidRPr="007123FB">
        <w:rPr>
          <w:rFonts w:ascii="Roboto" w:hAnsi="Roboto" w:cs="Arial"/>
          <w:color w:val="000000" w:themeColor="text1"/>
          <w:sz w:val="22"/>
          <w:szCs w:val="22"/>
          <w:lang w:val="es-CR"/>
        </w:rPr>
        <w:t>las cuales</w:t>
      </w:r>
      <w:r w:rsidR="00594A27" w:rsidRPr="007123FB">
        <w:rPr>
          <w:rFonts w:ascii="Roboto" w:hAnsi="Roboto" w:cs="Arial"/>
          <w:color w:val="000000" w:themeColor="text1"/>
          <w:sz w:val="22"/>
          <w:szCs w:val="22"/>
          <w:lang w:val="es-CR"/>
        </w:rPr>
        <w:t xml:space="preserve"> se encuentran en proceso de contratación</w:t>
      </w:r>
      <w:r w:rsidR="00944A13" w:rsidRPr="007123FB">
        <w:rPr>
          <w:rFonts w:ascii="Roboto" w:hAnsi="Roboto" w:cs="Arial"/>
          <w:color w:val="000000" w:themeColor="text1"/>
          <w:sz w:val="22"/>
          <w:szCs w:val="22"/>
          <w:lang w:val="es-CR"/>
        </w:rPr>
        <w:t xml:space="preserve"> </w:t>
      </w:r>
      <w:r w:rsidR="00944A13">
        <w:rPr>
          <w:rFonts w:ascii="Roboto" w:hAnsi="Roboto" w:cs="Arial"/>
          <w:sz w:val="22"/>
          <w:szCs w:val="22"/>
          <w:lang w:val="es-CR"/>
        </w:rPr>
        <w:t>avanzados</w:t>
      </w:r>
      <w:r w:rsidR="00FE6C29">
        <w:rPr>
          <w:rFonts w:ascii="Roboto" w:hAnsi="Roboto" w:cs="Arial"/>
          <w:sz w:val="22"/>
          <w:szCs w:val="22"/>
          <w:lang w:val="es-CR"/>
        </w:rPr>
        <w:t xml:space="preserve"> y</w:t>
      </w:r>
      <w:r w:rsidR="00594A27" w:rsidRPr="005318CE">
        <w:rPr>
          <w:rFonts w:ascii="Roboto" w:hAnsi="Roboto" w:cs="Arial"/>
          <w:sz w:val="22"/>
          <w:szCs w:val="22"/>
          <w:lang w:val="es-CR"/>
        </w:rPr>
        <w:t xml:space="preserve"> </w:t>
      </w:r>
      <w:r w:rsidR="00042F4B">
        <w:rPr>
          <w:rFonts w:ascii="Roboto" w:hAnsi="Roboto" w:cs="Arial"/>
          <w:sz w:val="22"/>
          <w:szCs w:val="22"/>
          <w:lang w:val="es-CR"/>
        </w:rPr>
        <w:t>correspond</w:t>
      </w:r>
      <w:r w:rsidR="00FE6C29">
        <w:rPr>
          <w:rFonts w:ascii="Roboto" w:hAnsi="Roboto" w:cs="Arial"/>
          <w:sz w:val="22"/>
          <w:szCs w:val="22"/>
          <w:lang w:val="es-CR"/>
        </w:rPr>
        <w:t>en</w:t>
      </w:r>
      <w:r w:rsidR="00042F4B">
        <w:rPr>
          <w:rFonts w:ascii="Roboto" w:hAnsi="Roboto" w:cs="Arial"/>
          <w:sz w:val="22"/>
          <w:szCs w:val="22"/>
          <w:lang w:val="es-CR"/>
        </w:rPr>
        <w:t xml:space="preserve"> a las </w:t>
      </w:r>
      <w:r w:rsidR="00666EE0" w:rsidRPr="00D20490">
        <w:rPr>
          <w:rFonts w:ascii="Roboto" w:hAnsi="Roboto" w:cs="Arial"/>
          <w:sz w:val="22"/>
          <w:szCs w:val="22"/>
          <w:lang w:val="es-CR"/>
        </w:rPr>
        <w:t>áreas</w:t>
      </w:r>
      <w:r w:rsidR="00FE6C29">
        <w:rPr>
          <w:rFonts w:ascii="Roboto" w:hAnsi="Roboto" w:cs="Arial"/>
          <w:sz w:val="22"/>
          <w:szCs w:val="22"/>
          <w:lang w:val="es-CR"/>
        </w:rPr>
        <w:t xml:space="preserve"> de:</w:t>
      </w:r>
      <w:r w:rsidR="00666EE0" w:rsidRPr="00D20490">
        <w:rPr>
          <w:rFonts w:ascii="Roboto" w:hAnsi="Roboto" w:cs="Arial"/>
          <w:sz w:val="22"/>
          <w:szCs w:val="22"/>
          <w:lang w:val="es-CR"/>
        </w:rPr>
        <w:t xml:space="preserve"> Oferta Pública</w:t>
      </w:r>
      <w:r w:rsidR="004D582C">
        <w:rPr>
          <w:rFonts w:ascii="Roboto" w:hAnsi="Roboto" w:cs="Arial"/>
          <w:sz w:val="22"/>
          <w:szCs w:val="22"/>
          <w:lang w:val="es-CR"/>
        </w:rPr>
        <w:t xml:space="preserve"> y</w:t>
      </w:r>
      <w:r w:rsidR="00DD12FD" w:rsidRPr="00D20490">
        <w:rPr>
          <w:rFonts w:ascii="Roboto" w:hAnsi="Roboto" w:cs="Arial"/>
          <w:sz w:val="22"/>
          <w:szCs w:val="22"/>
          <w:lang w:val="es-CR"/>
        </w:rPr>
        <w:t xml:space="preserve"> </w:t>
      </w:r>
      <w:r w:rsidR="00666EE0" w:rsidRPr="00D20490">
        <w:rPr>
          <w:rFonts w:ascii="Roboto" w:hAnsi="Roboto" w:cs="Arial"/>
          <w:sz w:val="22"/>
          <w:szCs w:val="22"/>
          <w:lang w:val="es-CR"/>
        </w:rPr>
        <w:t>Supervisión</w:t>
      </w:r>
      <w:r w:rsidR="00DD12FD" w:rsidRPr="00D20490">
        <w:rPr>
          <w:rFonts w:ascii="Roboto" w:hAnsi="Roboto" w:cs="Arial"/>
          <w:sz w:val="22"/>
          <w:szCs w:val="22"/>
          <w:lang w:val="es-CR"/>
        </w:rPr>
        <w:t>.</w:t>
      </w:r>
    </w:p>
    <w:p w14:paraId="7B9B6A77" w14:textId="77777777" w:rsidR="007618DE" w:rsidRPr="005318CE" w:rsidRDefault="007618DE" w:rsidP="00042F4B">
      <w:pPr>
        <w:pStyle w:val="Textoindependiente"/>
        <w:spacing w:line="276" w:lineRule="auto"/>
        <w:rPr>
          <w:rFonts w:ascii="Roboto" w:hAnsi="Roboto" w:cs="Arial"/>
          <w:sz w:val="22"/>
          <w:szCs w:val="22"/>
          <w:lang w:val="es-CR"/>
        </w:rPr>
      </w:pPr>
    </w:p>
    <w:p w14:paraId="14504976" w14:textId="1BDBDC2D" w:rsidR="007618DE" w:rsidRPr="005318CE" w:rsidRDefault="007618DE" w:rsidP="00042F4B">
      <w:pPr>
        <w:pStyle w:val="Textoindependiente"/>
        <w:spacing w:line="276" w:lineRule="auto"/>
        <w:rPr>
          <w:rFonts w:ascii="Roboto" w:hAnsi="Roboto" w:cs="Arial"/>
          <w:sz w:val="22"/>
          <w:szCs w:val="22"/>
          <w:lang w:val="es-CR"/>
        </w:rPr>
      </w:pPr>
      <w:r w:rsidRPr="005318CE">
        <w:rPr>
          <w:rFonts w:ascii="Roboto" w:hAnsi="Roboto" w:cs="Arial"/>
          <w:sz w:val="22"/>
          <w:szCs w:val="22"/>
          <w:lang w:val="es-CR"/>
        </w:rPr>
        <w:t xml:space="preserve">El principal componente de la partida de Servicios </w:t>
      </w:r>
      <w:r w:rsidR="00944A13">
        <w:rPr>
          <w:rFonts w:ascii="Roboto" w:hAnsi="Roboto" w:cs="Arial"/>
          <w:sz w:val="22"/>
          <w:szCs w:val="22"/>
          <w:lang w:val="es-CR"/>
        </w:rPr>
        <w:t>se relaciona con el</w:t>
      </w:r>
      <w:r w:rsidRPr="005318CE">
        <w:rPr>
          <w:rFonts w:ascii="Roboto" w:hAnsi="Roboto" w:cs="Arial"/>
          <w:sz w:val="22"/>
          <w:szCs w:val="22"/>
          <w:lang w:val="es-CR"/>
        </w:rPr>
        <w:t xml:space="preserve"> pago </w:t>
      </w:r>
      <w:r w:rsidR="00944A13">
        <w:rPr>
          <w:rFonts w:ascii="Roboto" w:hAnsi="Roboto" w:cs="Arial"/>
          <w:sz w:val="22"/>
          <w:szCs w:val="22"/>
          <w:lang w:val="es-CR"/>
        </w:rPr>
        <w:t xml:space="preserve">de los gastos administrativos que brinda el </w:t>
      </w:r>
      <w:r w:rsidRPr="005318CE">
        <w:rPr>
          <w:rFonts w:ascii="Roboto" w:hAnsi="Roboto" w:cs="Arial"/>
          <w:sz w:val="22"/>
          <w:szCs w:val="22"/>
          <w:lang w:val="es-CR"/>
        </w:rPr>
        <w:t xml:space="preserve">BCCR por los servicios administrativos, </w:t>
      </w:r>
      <w:r w:rsidR="007123FB">
        <w:rPr>
          <w:rFonts w:ascii="Roboto" w:hAnsi="Roboto" w:cs="Arial"/>
          <w:sz w:val="22"/>
          <w:szCs w:val="22"/>
          <w:lang w:val="es-CR"/>
        </w:rPr>
        <w:t>s</w:t>
      </w:r>
      <w:r w:rsidRPr="005318CE">
        <w:rPr>
          <w:rFonts w:ascii="Roboto" w:hAnsi="Roboto" w:cs="Arial"/>
          <w:sz w:val="22"/>
          <w:szCs w:val="22"/>
          <w:lang w:val="es-CR"/>
        </w:rPr>
        <w:t xml:space="preserve">ervicios de </w:t>
      </w:r>
      <w:r w:rsidR="007123FB">
        <w:rPr>
          <w:rFonts w:ascii="Roboto" w:hAnsi="Roboto" w:cs="Arial"/>
          <w:sz w:val="22"/>
          <w:szCs w:val="22"/>
          <w:lang w:val="es-CR"/>
        </w:rPr>
        <w:t>t</w:t>
      </w:r>
      <w:r w:rsidRPr="005318CE">
        <w:rPr>
          <w:rFonts w:ascii="Roboto" w:hAnsi="Roboto" w:cs="Arial"/>
          <w:sz w:val="22"/>
          <w:szCs w:val="22"/>
          <w:lang w:val="es-CR"/>
        </w:rPr>
        <w:t>ecnologías</w:t>
      </w:r>
      <w:r w:rsidR="007123FB">
        <w:rPr>
          <w:rFonts w:ascii="Roboto" w:hAnsi="Roboto" w:cs="Arial"/>
          <w:sz w:val="22"/>
          <w:szCs w:val="22"/>
          <w:lang w:val="es-CR"/>
        </w:rPr>
        <w:t xml:space="preserve"> de información </w:t>
      </w:r>
      <w:r w:rsidRPr="005318CE">
        <w:rPr>
          <w:rFonts w:ascii="Roboto" w:hAnsi="Roboto" w:cs="Arial"/>
          <w:sz w:val="22"/>
          <w:szCs w:val="22"/>
          <w:lang w:val="es-CR"/>
        </w:rPr>
        <w:t xml:space="preserve">y </w:t>
      </w:r>
      <w:r w:rsidR="007123FB">
        <w:rPr>
          <w:rFonts w:ascii="Roboto" w:hAnsi="Roboto" w:cs="Arial"/>
          <w:sz w:val="22"/>
          <w:szCs w:val="22"/>
          <w:lang w:val="es-CR"/>
        </w:rPr>
        <w:t>s</w:t>
      </w:r>
      <w:r w:rsidRPr="005318CE">
        <w:rPr>
          <w:rFonts w:ascii="Roboto" w:hAnsi="Roboto" w:cs="Arial"/>
          <w:sz w:val="22"/>
          <w:szCs w:val="22"/>
          <w:lang w:val="es-CR"/>
        </w:rPr>
        <w:t>ervicios</w:t>
      </w:r>
      <w:r w:rsidR="005529E1" w:rsidRPr="005318CE">
        <w:rPr>
          <w:rFonts w:ascii="Roboto" w:hAnsi="Roboto" w:cs="Arial"/>
          <w:sz w:val="22"/>
          <w:szCs w:val="22"/>
          <w:lang w:val="es-CR"/>
        </w:rPr>
        <w:t xml:space="preserve"> </w:t>
      </w:r>
      <w:r w:rsidR="007123FB">
        <w:rPr>
          <w:rFonts w:ascii="Roboto" w:hAnsi="Roboto" w:cs="Arial"/>
          <w:sz w:val="22"/>
          <w:szCs w:val="22"/>
          <w:lang w:val="es-CR"/>
        </w:rPr>
        <w:t>de alquiler</w:t>
      </w:r>
      <w:r w:rsidR="00042F4B">
        <w:rPr>
          <w:rFonts w:ascii="Roboto" w:hAnsi="Roboto" w:cs="Arial"/>
          <w:sz w:val="22"/>
          <w:szCs w:val="22"/>
          <w:lang w:val="es-CR"/>
        </w:rPr>
        <w:t>. Dicha partida present</w:t>
      </w:r>
      <w:r w:rsidR="002B2F50">
        <w:rPr>
          <w:rFonts w:ascii="Roboto" w:hAnsi="Roboto" w:cs="Arial"/>
          <w:sz w:val="22"/>
          <w:szCs w:val="22"/>
          <w:lang w:val="es-CR"/>
        </w:rPr>
        <w:t>ó</w:t>
      </w:r>
      <w:r w:rsidR="00042F4B">
        <w:rPr>
          <w:rFonts w:ascii="Roboto" w:hAnsi="Roboto" w:cs="Arial"/>
          <w:sz w:val="22"/>
          <w:szCs w:val="22"/>
          <w:lang w:val="es-CR"/>
        </w:rPr>
        <w:t xml:space="preserve"> un nivel de </w:t>
      </w:r>
      <w:r w:rsidRPr="005318CE">
        <w:rPr>
          <w:rFonts w:ascii="Roboto" w:hAnsi="Roboto" w:cs="Arial"/>
          <w:sz w:val="22"/>
          <w:szCs w:val="22"/>
          <w:lang w:val="es-CR"/>
        </w:rPr>
        <w:t xml:space="preserve">ejecución </w:t>
      </w:r>
      <w:r w:rsidR="00042F4B" w:rsidRPr="005318CE">
        <w:rPr>
          <w:rFonts w:ascii="Roboto" w:hAnsi="Roboto" w:cs="Arial"/>
          <w:sz w:val="22"/>
          <w:szCs w:val="22"/>
          <w:lang w:val="es-CR"/>
        </w:rPr>
        <w:t xml:space="preserve">del </w:t>
      </w:r>
      <w:r w:rsidR="00AC3ACD">
        <w:rPr>
          <w:rFonts w:ascii="Roboto" w:hAnsi="Roboto" w:cs="Arial"/>
          <w:b/>
          <w:bCs/>
          <w:sz w:val="22"/>
          <w:szCs w:val="22"/>
          <w:lang w:val="es-CR"/>
        </w:rPr>
        <w:t>9</w:t>
      </w:r>
      <w:r w:rsidR="000B2C9A">
        <w:rPr>
          <w:rFonts w:ascii="Roboto" w:hAnsi="Roboto" w:cs="Arial"/>
          <w:b/>
          <w:bCs/>
          <w:sz w:val="22"/>
          <w:szCs w:val="22"/>
          <w:lang w:val="es-CR"/>
        </w:rPr>
        <w:t>2</w:t>
      </w:r>
      <w:r w:rsidR="00042F4B" w:rsidRPr="005318CE">
        <w:rPr>
          <w:rFonts w:ascii="Roboto" w:hAnsi="Roboto" w:cs="Arial"/>
          <w:b/>
          <w:bCs/>
          <w:sz w:val="22"/>
          <w:szCs w:val="22"/>
          <w:lang w:val="es-CR"/>
        </w:rPr>
        <w:t>%</w:t>
      </w:r>
      <w:r w:rsidR="00042F4B" w:rsidRPr="00042F4B">
        <w:rPr>
          <w:rFonts w:ascii="Roboto" w:hAnsi="Roboto" w:cs="Arial"/>
          <w:sz w:val="22"/>
          <w:szCs w:val="22"/>
          <w:lang w:val="es-CR"/>
        </w:rPr>
        <w:t xml:space="preserve">, correspondiente a </w:t>
      </w:r>
      <w:r w:rsidR="007B40C6">
        <w:rPr>
          <w:rFonts w:ascii="Roboto" w:hAnsi="Roboto" w:cs="Arial"/>
          <w:b/>
          <w:bCs/>
          <w:sz w:val="22"/>
          <w:szCs w:val="22"/>
          <w:lang w:val="es-CR"/>
        </w:rPr>
        <w:t>₡</w:t>
      </w:r>
      <w:r w:rsidR="00AC3ACD" w:rsidRPr="007123FB">
        <w:rPr>
          <w:rFonts w:ascii="Roboto" w:hAnsi="Roboto" w:cs="Arial"/>
          <w:b/>
          <w:bCs/>
          <w:sz w:val="22"/>
          <w:szCs w:val="22"/>
          <w:lang w:val="es-CR"/>
        </w:rPr>
        <w:t>2</w:t>
      </w:r>
      <w:r w:rsidR="003161F2" w:rsidRPr="007123FB">
        <w:rPr>
          <w:rFonts w:ascii="Roboto" w:hAnsi="Roboto" w:cs="Arial"/>
          <w:b/>
          <w:bCs/>
          <w:sz w:val="22"/>
          <w:szCs w:val="22"/>
          <w:lang w:val="es-CR"/>
        </w:rPr>
        <w:t>.</w:t>
      </w:r>
      <w:r w:rsidR="000B2C9A">
        <w:rPr>
          <w:rFonts w:ascii="Roboto" w:hAnsi="Roboto" w:cs="Arial"/>
          <w:b/>
          <w:bCs/>
          <w:sz w:val="22"/>
          <w:szCs w:val="22"/>
          <w:lang w:val="es-CR"/>
        </w:rPr>
        <w:t>315</w:t>
      </w:r>
      <w:r w:rsidR="009373A3" w:rsidRPr="007123FB">
        <w:rPr>
          <w:rFonts w:ascii="Roboto" w:hAnsi="Roboto" w:cs="Arial"/>
          <w:b/>
          <w:bCs/>
          <w:sz w:val="22"/>
          <w:szCs w:val="22"/>
          <w:lang w:val="es-CR"/>
        </w:rPr>
        <w:t>,</w:t>
      </w:r>
      <w:r w:rsidR="000B2C9A">
        <w:rPr>
          <w:rFonts w:ascii="Roboto" w:hAnsi="Roboto" w:cs="Arial"/>
          <w:b/>
          <w:bCs/>
          <w:sz w:val="22"/>
          <w:szCs w:val="22"/>
          <w:lang w:val="es-CR"/>
        </w:rPr>
        <w:t>7</w:t>
      </w:r>
      <w:r w:rsidRPr="00042F4B">
        <w:rPr>
          <w:rFonts w:ascii="Roboto" w:hAnsi="Roboto" w:cs="Arial"/>
          <w:sz w:val="22"/>
          <w:szCs w:val="22"/>
          <w:lang w:val="es-CR"/>
        </w:rPr>
        <w:t xml:space="preserve"> </w:t>
      </w:r>
      <w:r w:rsidRPr="005318CE">
        <w:rPr>
          <w:rFonts w:ascii="Roboto" w:hAnsi="Roboto" w:cs="Arial"/>
          <w:sz w:val="22"/>
          <w:szCs w:val="22"/>
          <w:lang w:val="es-CR"/>
        </w:rPr>
        <w:t>millones</w:t>
      </w:r>
      <w:r w:rsidR="00042F4B">
        <w:rPr>
          <w:rFonts w:ascii="Roboto" w:hAnsi="Roboto" w:cs="Arial"/>
          <w:sz w:val="22"/>
          <w:szCs w:val="22"/>
          <w:lang w:val="es-CR"/>
        </w:rPr>
        <w:t>.</w:t>
      </w:r>
      <w:r w:rsidR="005529E1" w:rsidRPr="005318CE">
        <w:rPr>
          <w:rFonts w:ascii="Roboto" w:hAnsi="Roboto" w:cs="Arial"/>
          <w:sz w:val="22"/>
          <w:szCs w:val="22"/>
          <w:lang w:val="es-CR"/>
        </w:rPr>
        <w:t xml:space="preserve"> </w:t>
      </w:r>
    </w:p>
    <w:p w14:paraId="671EF73A" w14:textId="77777777" w:rsidR="003C38A0" w:rsidRDefault="003C38A0" w:rsidP="00042F4B">
      <w:pPr>
        <w:rPr>
          <w:rFonts w:ascii="Roboto" w:hAnsi="Roboto"/>
          <w:b/>
          <w:bCs/>
          <w:color w:val="0D559A"/>
          <w:sz w:val="22"/>
          <w:szCs w:val="20"/>
          <w:lang w:eastAsia="es-CR"/>
        </w:rPr>
      </w:pPr>
      <w:bookmarkStart w:id="3" w:name="_Hlk64462625"/>
      <w:bookmarkStart w:id="4" w:name="_Hlk159847704"/>
    </w:p>
    <w:p w14:paraId="29FF513A" w14:textId="77777777" w:rsidR="003F235C" w:rsidRPr="00B82CC7" w:rsidRDefault="003F235C" w:rsidP="00042F4B">
      <w:pPr>
        <w:rPr>
          <w:rFonts w:ascii="Roboto" w:hAnsi="Roboto"/>
          <w:b/>
          <w:bCs/>
          <w:color w:val="0D559A"/>
          <w:szCs w:val="24"/>
          <w:lang w:eastAsia="es-CR"/>
        </w:rPr>
      </w:pPr>
      <w:bookmarkStart w:id="5" w:name="_Hlk189822445"/>
      <w:bookmarkStart w:id="6" w:name="_Hlk219898032"/>
      <w:r w:rsidRPr="00B82CC7">
        <w:rPr>
          <w:rFonts w:ascii="Roboto" w:hAnsi="Roboto"/>
          <w:b/>
          <w:bCs/>
          <w:color w:val="0D559A"/>
          <w:szCs w:val="24"/>
          <w:lang w:eastAsia="es-CR"/>
        </w:rPr>
        <w:t xml:space="preserve">Estado de la autoevaluación del sistema de control interno institucional </w:t>
      </w:r>
    </w:p>
    <w:p w14:paraId="42DBD9CA" w14:textId="77777777" w:rsidR="003F235C" w:rsidRPr="005318CE" w:rsidRDefault="003F235C" w:rsidP="00042F4B">
      <w:pPr>
        <w:pStyle w:val="Textoindependiente"/>
        <w:spacing w:line="276" w:lineRule="auto"/>
        <w:rPr>
          <w:rFonts w:ascii="Roboto" w:hAnsi="Roboto" w:cs="Arial"/>
          <w:sz w:val="22"/>
          <w:szCs w:val="22"/>
          <w:lang w:val="es-CR"/>
        </w:rPr>
      </w:pPr>
    </w:p>
    <w:bookmarkEnd w:id="3"/>
    <w:bookmarkEnd w:id="4"/>
    <w:bookmarkEnd w:id="5"/>
    <w:bookmarkEnd w:id="6"/>
    <w:p w14:paraId="45D91723" w14:textId="727ADE07" w:rsidR="0050759B" w:rsidRPr="0050759B" w:rsidRDefault="0050759B" w:rsidP="0050759B">
      <w:pPr>
        <w:rPr>
          <w:rFonts w:ascii="Roboto" w:hAnsi="Roboto" w:cs="Arial"/>
          <w:sz w:val="22"/>
        </w:rPr>
      </w:pPr>
      <w:r w:rsidRPr="0050759B">
        <w:rPr>
          <w:rFonts w:ascii="Roboto" w:hAnsi="Roboto" w:cs="Arial"/>
          <w:sz w:val="22"/>
        </w:rPr>
        <w:t xml:space="preserve">La Ley General de Control Interno </w:t>
      </w:r>
      <w:r w:rsidR="007B40C6">
        <w:rPr>
          <w:rFonts w:ascii="Roboto" w:hAnsi="Roboto" w:cs="Arial"/>
          <w:sz w:val="22"/>
        </w:rPr>
        <w:t>N°</w:t>
      </w:r>
      <w:r w:rsidRPr="0050759B">
        <w:rPr>
          <w:rFonts w:ascii="Roboto" w:hAnsi="Roboto" w:cs="Arial"/>
          <w:sz w:val="22"/>
        </w:rPr>
        <w:t>8292, las Directrices Generales para el Establecimiento y Funcionamiento del Sistema Específico de Valoración del Riesgo Institucional emitidas por la Contraloría General de la República, así como las políticas y lineamientos emitidos por el Consejo Nacional de Supervisión del Sistema Financiero (</w:t>
      </w:r>
      <w:r w:rsidR="007B40C6">
        <w:rPr>
          <w:rFonts w:ascii="Roboto" w:hAnsi="Roboto" w:cs="Arial"/>
          <w:sz w:val="22"/>
        </w:rPr>
        <w:t>CONASSIF</w:t>
      </w:r>
      <w:r w:rsidRPr="0050759B">
        <w:rPr>
          <w:rFonts w:ascii="Roboto" w:hAnsi="Roboto" w:cs="Arial"/>
          <w:sz w:val="22"/>
        </w:rPr>
        <w:t>) el 27 de febrero de</w:t>
      </w:r>
      <w:r w:rsidR="00846935">
        <w:rPr>
          <w:rFonts w:ascii="Roboto" w:hAnsi="Roboto" w:cs="Arial"/>
          <w:sz w:val="22"/>
        </w:rPr>
        <w:t>l</w:t>
      </w:r>
      <w:r w:rsidRPr="0050759B">
        <w:rPr>
          <w:rFonts w:ascii="Roboto" w:hAnsi="Roboto" w:cs="Arial"/>
          <w:sz w:val="22"/>
        </w:rPr>
        <w:t xml:space="preserve"> 2018 y su reforma de diciembre</w:t>
      </w:r>
      <w:r w:rsidR="00846935">
        <w:rPr>
          <w:rFonts w:ascii="Roboto" w:hAnsi="Roboto" w:cs="Arial"/>
          <w:sz w:val="22"/>
        </w:rPr>
        <w:t xml:space="preserve"> del</w:t>
      </w:r>
      <w:r w:rsidRPr="0050759B">
        <w:rPr>
          <w:rFonts w:ascii="Roboto" w:hAnsi="Roboto" w:cs="Arial"/>
          <w:sz w:val="22"/>
        </w:rPr>
        <w:t xml:space="preserve"> 2024; y las políticas internas SGV-PL-001 Política de Calidad y SGV-PL-004 Política sobre Gestión de Riesgo Institucional, establecen las pautas a seguir para que la </w:t>
      </w:r>
      <w:r w:rsidR="00096129">
        <w:rPr>
          <w:rFonts w:ascii="Roboto" w:hAnsi="Roboto" w:cs="Arial"/>
          <w:sz w:val="22"/>
        </w:rPr>
        <w:t>SUGEVAL</w:t>
      </w:r>
      <w:r w:rsidRPr="0050759B">
        <w:rPr>
          <w:rFonts w:ascii="Roboto" w:hAnsi="Roboto" w:cs="Arial"/>
          <w:sz w:val="22"/>
        </w:rPr>
        <w:t xml:space="preserve"> gestione su sistema de calidad y los riesgos operativos a los que se encuentra expuesta. En el acuerdo del Consejo mencionado se constituye el Comité de Riesgos del </w:t>
      </w:r>
      <w:r w:rsidR="007B40C6">
        <w:rPr>
          <w:rFonts w:ascii="Roboto" w:hAnsi="Roboto" w:cs="Arial"/>
          <w:sz w:val="22"/>
        </w:rPr>
        <w:t>CONASSIF</w:t>
      </w:r>
      <w:r w:rsidRPr="0050759B">
        <w:rPr>
          <w:rFonts w:ascii="Roboto" w:hAnsi="Roboto" w:cs="Arial"/>
          <w:sz w:val="22"/>
        </w:rPr>
        <w:t xml:space="preserve"> al que las superintendencias deben rendir cuentas en temas de riesgos y dar informes periódicos.</w:t>
      </w:r>
    </w:p>
    <w:p w14:paraId="59E7C0AE" w14:textId="77777777" w:rsidR="0050759B" w:rsidRPr="0050759B" w:rsidRDefault="0050759B" w:rsidP="0050759B">
      <w:pPr>
        <w:rPr>
          <w:rFonts w:ascii="Roboto" w:hAnsi="Roboto" w:cs="Arial"/>
          <w:sz w:val="22"/>
        </w:rPr>
      </w:pPr>
    </w:p>
    <w:p w14:paraId="34598683" w14:textId="6F6F651D" w:rsidR="0050759B" w:rsidRPr="0050759B" w:rsidRDefault="0050759B" w:rsidP="0050759B">
      <w:pPr>
        <w:rPr>
          <w:rFonts w:ascii="Roboto" w:hAnsi="Roboto" w:cs="Arial"/>
          <w:sz w:val="22"/>
        </w:rPr>
      </w:pPr>
      <w:r w:rsidRPr="0050759B">
        <w:rPr>
          <w:rFonts w:ascii="Roboto" w:hAnsi="Roboto" w:cs="Arial"/>
          <w:sz w:val="22"/>
        </w:rPr>
        <w:t xml:space="preserve">Por su parte, la política de calidad define el compromiso expreso de la Alta Dirección de la </w:t>
      </w:r>
      <w:r w:rsidR="00096129">
        <w:rPr>
          <w:rFonts w:ascii="Roboto" w:hAnsi="Roboto" w:cs="Arial"/>
          <w:sz w:val="22"/>
        </w:rPr>
        <w:t>SUGEVAL</w:t>
      </w:r>
      <w:r w:rsidRPr="0050759B">
        <w:rPr>
          <w:rFonts w:ascii="Roboto" w:hAnsi="Roboto" w:cs="Arial"/>
          <w:sz w:val="22"/>
        </w:rPr>
        <w:t xml:space="preserve"> hacia el Sistema de Gestión de Calidad (SGC), para que éste pueda ser conocido, entendido y aplicado por las personas de la organización, con el fin de promover el mejoramiento continuo y la satisfacción las necesidades de las partes interesadas con enfoque al valor público. </w:t>
      </w:r>
    </w:p>
    <w:p w14:paraId="3144444E" w14:textId="77777777" w:rsidR="0050759B" w:rsidRPr="0050759B" w:rsidRDefault="0050759B" w:rsidP="0050759B">
      <w:pPr>
        <w:rPr>
          <w:rFonts w:ascii="Roboto" w:hAnsi="Roboto" w:cs="Arial"/>
          <w:sz w:val="22"/>
        </w:rPr>
      </w:pPr>
    </w:p>
    <w:p w14:paraId="698A1F89" w14:textId="2AD7BB96" w:rsidR="0050759B" w:rsidRPr="0050759B" w:rsidRDefault="0050759B" w:rsidP="0050759B">
      <w:pPr>
        <w:rPr>
          <w:rFonts w:ascii="Roboto" w:hAnsi="Roboto" w:cs="Arial"/>
          <w:sz w:val="22"/>
        </w:rPr>
      </w:pPr>
      <w:r w:rsidRPr="0050759B">
        <w:rPr>
          <w:rFonts w:ascii="Roboto" w:hAnsi="Roboto" w:cs="Arial"/>
          <w:sz w:val="22"/>
        </w:rPr>
        <w:t xml:space="preserve">La estructura de gestión documental que soporta el SGC estandariza la forma de trabajar y promueve el mejoramiento continuo de manera que podamos cumplir con el enunciado de nuestra política de calidad: </w:t>
      </w:r>
    </w:p>
    <w:p w14:paraId="72E8C3B3" w14:textId="6EA4A57B" w:rsidR="0050759B" w:rsidRPr="00846935" w:rsidRDefault="0050759B" w:rsidP="00846935">
      <w:pPr>
        <w:pStyle w:val="NormalWeb"/>
        <w:ind w:left="720"/>
        <w:rPr>
          <w:rFonts w:ascii="Roboto" w:hAnsi="Roboto"/>
          <w:color w:val="000000" w:themeColor="text1"/>
          <w:sz w:val="22"/>
          <w:szCs w:val="22"/>
        </w:rPr>
      </w:pPr>
      <w:r w:rsidRPr="00846935">
        <w:rPr>
          <w:rFonts w:ascii="Roboto" w:hAnsi="Roboto"/>
          <w:color w:val="000000" w:themeColor="text1"/>
          <w:sz w:val="22"/>
          <w:szCs w:val="22"/>
        </w:rPr>
        <w:t xml:space="preserve">En la </w:t>
      </w:r>
      <w:r w:rsidR="00096129" w:rsidRPr="00846935">
        <w:rPr>
          <w:rFonts w:ascii="Roboto" w:hAnsi="Roboto"/>
          <w:color w:val="000000" w:themeColor="text1"/>
          <w:sz w:val="22"/>
          <w:szCs w:val="22"/>
        </w:rPr>
        <w:t>SUGEVAL</w:t>
      </w:r>
      <w:r w:rsidRPr="00846935">
        <w:rPr>
          <w:rFonts w:ascii="Roboto" w:hAnsi="Roboto"/>
          <w:color w:val="000000" w:themeColor="text1"/>
          <w:sz w:val="22"/>
          <w:szCs w:val="22"/>
        </w:rPr>
        <w:t xml:space="preserve"> estamos comprometidos con el desarrollo del mercado de valores y la protección de los derechos del inversionista, mediante acciones de regulación y supervisión confiables, transparentes y apegadas a las mejores prácticas.</w:t>
      </w:r>
    </w:p>
    <w:p w14:paraId="66A8B0AC" w14:textId="3D6D5219" w:rsidR="0050759B" w:rsidRPr="007B40C6" w:rsidRDefault="0050759B" w:rsidP="00846935">
      <w:pPr>
        <w:pStyle w:val="NormalWeb"/>
        <w:ind w:left="720"/>
        <w:rPr>
          <w:rFonts w:ascii="Roboto" w:hAnsi="Roboto"/>
          <w:i/>
          <w:iCs/>
          <w:color w:val="000000" w:themeColor="text1"/>
          <w:sz w:val="22"/>
          <w:szCs w:val="22"/>
        </w:rPr>
      </w:pPr>
      <w:r w:rsidRPr="00846935">
        <w:rPr>
          <w:rFonts w:ascii="Roboto" w:hAnsi="Roboto"/>
          <w:color w:val="000000" w:themeColor="text1"/>
          <w:sz w:val="22"/>
          <w:szCs w:val="22"/>
        </w:rPr>
        <w:lastRenderedPageBreak/>
        <w:t>Para lograrlo impulsamos la excelencia de nuestro equipo humano, la mejora continua de nuestros procesos y el cumplimiento de la normativa aplicable</w:t>
      </w:r>
    </w:p>
    <w:p w14:paraId="708EA00E" w14:textId="2AE0981F" w:rsidR="0050759B" w:rsidRPr="007B40C6" w:rsidRDefault="0050759B" w:rsidP="00F40B07">
      <w:pPr>
        <w:pStyle w:val="NormalWeb"/>
        <w:ind w:left="0"/>
        <w:rPr>
          <w:rFonts w:ascii="Roboto" w:hAnsi="Roboto"/>
          <w:color w:val="000000" w:themeColor="text1"/>
          <w:sz w:val="22"/>
          <w:szCs w:val="22"/>
        </w:rPr>
      </w:pPr>
      <w:r w:rsidRPr="007B40C6">
        <w:rPr>
          <w:rFonts w:ascii="Roboto" w:hAnsi="Roboto"/>
          <w:color w:val="000000" w:themeColor="text1"/>
          <w:sz w:val="22"/>
          <w:szCs w:val="22"/>
        </w:rPr>
        <w:t xml:space="preserve">Durante 2025, la </w:t>
      </w:r>
      <w:r w:rsidR="007B40C6" w:rsidRPr="007B40C6">
        <w:rPr>
          <w:rFonts w:ascii="Roboto" w:hAnsi="Roboto"/>
          <w:color w:val="000000" w:themeColor="text1"/>
          <w:sz w:val="22"/>
          <w:szCs w:val="22"/>
        </w:rPr>
        <w:t>SUGEVAL</w:t>
      </w:r>
      <w:r w:rsidRPr="007B40C6">
        <w:rPr>
          <w:rFonts w:ascii="Roboto" w:hAnsi="Roboto"/>
          <w:color w:val="000000" w:themeColor="text1"/>
          <w:sz w:val="22"/>
          <w:szCs w:val="22"/>
        </w:rPr>
        <w:t xml:space="preserve"> avanzó de manera significativa en la consolidación de su SGC, conforme a los lineamientos de la norma INTE</w:t>
      </w:r>
      <w:r w:rsidRPr="007B40C6">
        <w:rPr>
          <w:rFonts w:ascii="Roboto" w:hAnsi="Roboto"/>
          <w:color w:val="000000" w:themeColor="text1"/>
          <w:sz w:val="22"/>
          <w:szCs w:val="22"/>
        </w:rPr>
        <w:noBreakHyphen/>
        <w:t>ISO 9001:2015 por medio de un proyecto estratégico para fortalecer el SGC. Se fortalecieron los siguientes aspectos:</w:t>
      </w:r>
    </w:p>
    <w:p w14:paraId="2A9F36AB" w14:textId="77777777" w:rsidR="0050759B" w:rsidRPr="00F40B07" w:rsidRDefault="0050759B" w:rsidP="00F40B07">
      <w:pPr>
        <w:pStyle w:val="Prrafodelista"/>
        <w:numPr>
          <w:ilvl w:val="0"/>
          <w:numId w:val="27"/>
        </w:numPr>
        <w:spacing w:after="160" w:line="259" w:lineRule="auto"/>
        <w:jc w:val="left"/>
        <w:rPr>
          <w:rFonts w:ascii="Roboto" w:eastAsia="Times New Roman" w:hAnsi="Roboto" w:cs="Arial"/>
          <w:sz w:val="22"/>
        </w:rPr>
      </w:pPr>
      <w:r w:rsidRPr="00F40B07">
        <w:rPr>
          <w:rFonts w:ascii="Roboto" w:eastAsia="Times New Roman" w:hAnsi="Roboto" w:cs="Arial"/>
          <w:sz w:val="22"/>
        </w:rPr>
        <w:t>Gobernanza del SGC.</w:t>
      </w:r>
    </w:p>
    <w:p w14:paraId="39010215" w14:textId="77777777" w:rsidR="0050759B" w:rsidRPr="00F40B07" w:rsidRDefault="0050759B" w:rsidP="00F40B07">
      <w:pPr>
        <w:pStyle w:val="Prrafodelista"/>
        <w:numPr>
          <w:ilvl w:val="0"/>
          <w:numId w:val="27"/>
        </w:numPr>
        <w:spacing w:after="160" w:line="259" w:lineRule="auto"/>
        <w:jc w:val="left"/>
        <w:rPr>
          <w:rFonts w:ascii="Roboto" w:eastAsia="Times New Roman" w:hAnsi="Roboto" w:cs="Arial"/>
          <w:sz w:val="22"/>
        </w:rPr>
      </w:pPr>
      <w:r w:rsidRPr="00F40B07">
        <w:rPr>
          <w:rFonts w:ascii="Roboto" w:eastAsia="Times New Roman" w:hAnsi="Roboto" w:cs="Arial"/>
          <w:sz w:val="22"/>
        </w:rPr>
        <w:t>Estructura documental ordenada y trazable.</w:t>
      </w:r>
    </w:p>
    <w:p w14:paraId="76B9AFCD" w14:textId="77777777" w:rsidR="0050759B" w:rsidRPr="00F40B07" w:rsidRDefault="0050759B" w:rsidP="00F40B07">
      <w:pPr>
        <w:pStyle w:val="Prrafodelista"/>
        <w:numPr>
          <w:ilvl w:val="0"/>
          <w:numId w:val="27"/>
        </w:numPr>
        <w:spacing w:after="160" w:line="259" w:lineRule="auto"/>
        <w:jc w:val="left"/>
        <w:rPr>
          <w:rFonts w:ascii="Roboto" w:eastAsia="Times New Roman" w:hAnsi="Roboto" w:cs="Arial"/>
          <w:sz w:val="22"/>
        </w:rPr>
      </w:pPr>
      <w:r w:rsidRPr="00F40B07">
        <w:rPr>
          <w:rFonts w:ascii="Roboto" w:eastAsia="Times New Roman" w:hAnsi="Roboto" w:cs="Arial"/>
          <w:sz w:val="22"/>
        </w:rPr>
        <w:t>Cultura organizacional orientada a la mejora continua.</w:t>
      </w:r>
    </w:p>
    <w:p w14:paraId="4C9A32F3" w14:textId="77777777" w:rsidR="0050759B" w:rsidRPr="00F40B07" w:rsidRDefault="0050759B" w:rsidP="00F40B07">
      <w:pPr>
        <w:pStyle w:val="Prrafodelista"/>
        <w:numPr>
          <w:ilvl w:val="0"/>
          <w:numId w:val="27"/>
        </w:numPr>
        <w:spacing w:after="160" w:line="259" w:lineRule="auto"/>
        <w:jc w:val="left"/>
        <w:rPr>
          <w:rFonts w:ascii="Roboto" w:eastAsia="Times New Roman" w:hAnsi="Roboto" w:cs="Arial"/>
          <w:sz w:val="22"/>
        </w:rPr>
      </w:pPr>
      <w:r w:rsidRPr="00F40B07">
        <w:rPr>
          <w:rFonts w:ascii="Roboto" w:eastAsia="Times New Roman" w:hAnsi="Roboto" w:cs="Arial"/>
          <w:sz w:val="22"/>
        </w:rPr>
        <w:t>Enfoque en partes interesadas y satisfacción de sus necesidades y expectativas.</w:t>
      </w:r>
    </w:p>
    <w:p w14:paraId="52A16845" w14:textId="77777777" w:rsidR="0050759B" w:rsidRPr="00F40B07" w:rsidRDefault="0050759B" w:rsidP="00F40B07">
      <w:pPr>
        <w:pStyle w:val="Prrafodelista"/>
        <w:numPr>
          <w:ilvl w:val="0"/>
          <w:numId w:val="27"/>
        </w:numPr>
        <w:spacing w:after="160" w:line="259" w:lineRule="auto"/>
        <w:jc w:val="left"/>
        <w:rPr>
          <w:rFonts w:ascii="Roboto" w:eastAsia="Times New Roman" w:hAnsi="Roboto" w:cs="Arial"/>
          <w:sz w:val="22"/>
        </w:rPr>
      </w:pPr>
      <w:r w:rsidRPr="00F40B07">
        <w:rPr>
          <w:rFonts w:ascii="Roboto" w:eastAsia="Times New Roman" w:hAnsi="Roboto" w:cs="Arial"/>
          <w:sz w:val="22"/>
        </w:rPr>
        <w:t>Gestión de acciones de mejora y no conformidades.</w:t>
      </w:r>
    </w:p>
    <w:p w14:paraId="152A10A9" w14:textId="053897DC" w:rsidR="0050759B" w:rsidRPr="00F40B07" w:rsidRDefault="0050759B" w:rsidP="00F40B07">
      <w:pPr>
        <w:pStyle w:val="Prrafodelista"/>
        <w:numPr>
          <w:ilvl w:val="0"/>
          <w:numId w:val="27"/>
        </w:numPr>
        <w:spacing w:after="160" w:line="259" w:lineRule="auto"/>
        <w:jc w:val="left"/>
        <w:rPr>
          <w:rFonts w:ascii="Roboto" w:eastAsia="Times New Roman" w:hAnsi="Roboto" w:cs="Arial"/>
          <w:sz w:val="22"/>
        </w:rPr>
      </w:pPr>
      <w:r w:rsidRPr="00F40B07">
        <w:rPr>
          <w:rFonts w:ascii="Roboto" w:eastAsia="Times New Roman" w:hAnsi="Roboto" w:cs="Arial"/>
          <w:sz w:val="22"/>
        </w:rPr>
        <w:t>Enfoque de seguimiento y revisión: rendición de cuentas institucional, medición del SGC por medio de auditorías internas y externas de calidad</w:t>
      </w:r>
      <w:r w:rsidR="00846935">
        <w:rPr>
          <w:rFonts w:ascii="Roboto" w:eastAsia="Times New Roman" w:hAnsi="Roboto" w:cs="Arial"/>
          <w:sz w:val="22"/>
        </w:rPr>
        <w:t>.</w:t>
      </w:r>
    </w:p>
    <w:p w14:paraId="09CDE4F6" w14:textId="77777777" w:rsidR="0050759B" w:rsidRPr="00F40B07" w:rsidRDefault="0050759B" w:rsidP="00F40B07">
      <w:pPr>
        <w:pStyle w:val="Prrafodelista"/>
        <w:numPr>
          <w:ilvl w:val="0"/>
          <w:numId w:val="27"/>
        </w:numPr>
        <w:spacing w:after="160" w:line="259" w:lineRule="auto"/>
        <w:jc w:val="left"/>
        <w:rPr>
          <w:rFonts w:ascii="Roboto" w:eastAsia="Times New Roman" w:hAnsi="Roboto" w:cs="Arial"/>
          <w:sz w:val="22"/>
        </w:rPr>
      </w:pPr>
      <w:r w:rsidRPr="00F40B07">
        <w:rPr>
          <w:rFonts w:ascii="Roboto" w:eastAsia="Times New Roman" w:hAnsi="Roboto" w:cs="Arial"/>
          <w:sz w:val="22"/>
        </w:rPr>
        <w:t xml:space="preserve">Equipo de auditores internos de calidad.   </w:t>
      </w:r>
    </w:p>
    <w:p w14:paraId="3AD5625F" w14:textId="2EABD00F" w:rsidR="0050759B" w:rsidRPr="0050759B" w:rsidRDefault="0050759B" w:rsidP="0050759B">
      <w:pPr>
        <w:rPr>
          <w:rFonts w:ascii="Roboto" w:hAnsi="Roboto" w:cs="Arial"/>
          <w:sz w:val="22"/>
        </w:rPr>
      </w:pPr>
      <w:r w:rsidRPr="0050759B">
        <w:rPr>
          <w:rFonts w:ascii="Roboto" w:hAnsi="Roboto" w:cs="Arial"/>
          <w:sz w:val="22"/>
        </w:rPr>
        <w:t xml:space="preserve">Por otra parte, la política de Gestión de Riesgo Institucional establece la gobernanza de la gestión de riesgos con cinco líneas de defensa encargadas de distintos aspectos de la gestión diaria y continua de los riesgos operativos, en cumplimiento de los objetivos institucionales y estratégicos del </w:t>
      </w:r>
      <w:r w:rsidR="007B40C6">
        <w:rPr>
          <w:rFonts w:ascii="Roboto" w:hAnsi="Roboto" w:cs="Arial"/>
          <w:sz w:val="22"/>
        </w:rPr>
        <w:t>CONASSIF</w:t>
      </w:r>
      <w:r w:rsidRPr="0050759B">
        <w:rPr>
          <w:rFonts w:ascii="Roboto" w:hAnsi="Roboto" w:cs="Arial"/>
          <w:sz w:val="22"/>
        </w:rPr>
        <w:t>. Para cada una de estas líneas de defensa se identifican los respectivos roles y responsabilidades, procurando darles a las unidades de negocio el rol más relevante en la gestión de los riesgos institucionales mediante su apropiación y su función como primera línea de defensa.</w:t>
      </w:r>
    </w:p>
    <w:p w14:paraId="69218C30" w14:textId="77777777" w:rsidR="0050759B" w:rsidRDefault="0050759B" w:rsidP="0050759B">
      <w:pPr>
        <w:rPr>
          <w:rFonts w:ascii="Roboto" w:hAnsi="Roboto" w:cs="Arial"/>
          <w:sz w:val="22"/>
        </w:rPr>
      </w:pPr>
    </w:p>
    <w:p w14:paraId="272BA869" w14:textId="13CC3BB7" w:rsidR="0050759B" w:rsidRPr="0050759B" w:rsidRDefault="0050759B" w:rsidP="0050759B">
      <w:pPr>
        <w:rPr>
          <w:rFonts w:ascii="Roboto" w:hAnsi="Roboto" w:cs="Arial"/>
          <w:sz w:val="22"/>
        </w:rPr>
      </w:pPr>
      <w:r w:rsidRPr="0050759B">
        <w:rPr>
          <w:rFonts w:ascii="Roboto" w:hAnsi="Roboto" w:cs="Arial"/>
          <w:sz w:val="22"/>
        </w:rPr>
        <w:t xml:space="preserve">La metodología de valoración de riesgos de </w:t>
      </w:r>
      <w:r w:rsidR="00096129">
        <w:rPr>
          <w:rFonts w:ascii="Roboto" w:hAnsi="Roboto" w:cs="Arial"/>
          <w:sz w:val="22"/>
        </w:rPr>
        <w:t>SUGEVAL</w:t>
      </w:r>
      <w:r w:rsidRPr="0050759B">
        <w:rPr>
          <w:rFonts w:ascii="Roboto" w:hAnsi="Roboto" w:cs="Arial"/>
          <w:sz w:val="22"/>
        </w:rPr>
        <w:t xml:space="preserve"> toma como punto de partida los subprocesos críticos de las unidades de negocio, en particular aquellos que tienen mayor incidencia en la consecución de las metas estratégicas y mayor impacto en la reputación y el patrimonio. De esta forma la superintendencia ha construido un mapa de riesgos relevantes el cual se revisa y actualiza según sea necesario. </w:t>
      </w:r>
    </w:p>
    <w:p w14:paraId="337169E4" w14:textId="77777777" w:rsidR="0050759B" w:rsidRDefault="0050759B" w:rsidP="0050759B">
      <w:pPr>
        <w:rPr>
          <w:rFonts w:ascii="Roboto" w:hAnsi="Roboto" w:cs="Arial"/>
          <w:sz w:val="22"/>
        </w:rPr>
      </w:pPr>
    </w:p>
    <w:p w14:paraId="50E88C13" w14:textId="2FFA7093" w:rsidR="0050759B" w:rsidRPr="0050759B" w:rsidRDefault="0050759B" w:rsidP="0050759B">
      <w:pPr>
        <w:rPr>
          <w:rFonts w:ascii="Roboto" w:hAnsi="Roboto" w:cs="Arial"/>
          <w:sz w:val="22"/>
        </w:rPr>
      </w:pPr>
      <w:r w:rsidRPr="0050759B">
        <w:rPr>
          <w:rFonts w:ascii="Roboto" w:hAnsi="Roboto" w:cs="Arial"/>
          <w:sz w:val="22"/>
        </w:rPr>
        <w:t xml:space="preserve">Como parte del mejoramiento continuo la </w:t>
      </w:r>
      <w:r w:rsidR="00096129">
        <w:rPr>
          <w:rFonts w:ascii="Roboto" w:hAnsi="Roboto" w:cs="Arial"/>
          <w:sz w:val="22"/>
        </w:rPr>
        <w:t>SUGEVAL</w:t>
      </w:r>
      <w:r w:rsidRPr="0050759B">
        <w:rPr>
          <w:rFonts w:ascii="Roboto" w:hAnsi="Roboto" w:cs="Arial"/>
          <w:sz w:val="22"/>
        </w:rPr>
        <w:t xml:space="preserve"> cuenta con un registro de incidentes de riesgo de acceso a todo el personal, los incidentes registrados se analizan y de ser el caso</w:t>
      </w:r>
      <w:r w:rsidR="00967BAF">
        <w:rPr>
          <w:rFonts w:ascii="Roboto" w:hAnsi="Roboto" w:cs="Arial"/>
          <w:sz w:val="22"/>
        </w:rPr>
        <w:t>,</w:t>
      </w:r>
      <w:r w:rsidRPr="0050759B">
        <w:rPr>
          <w:rFonts w:ascii="Roboto" w:hAnsi="Roboto" w:cs="Arial"/>
          <w:sz w:val="22"/>
        </w:rPr>
        <w:t xml:space="preserve"> se definen medidas de administración para gestionar el riesgo.</w:t>
      </w:r>
    </w:p>
    <w:p w14:paraId="69696D8D" w14:textId="77777777" w:rsidR="0050759B" w:rsidRDefault="0050759B" w:rsidP="0050759B">
      <w:pPr>
        <w:rPr>
          <w:rFonts w:ascii="Roboto" w:hAnsi="Roboto" w:cs="Arial"/>
          <w:sz w:val="22"/>
        </w:rPr>
      </w:pPr>
    </w:p>
    <w:p w14:paraId="04529D22" w14:textId="73915DEA" w:rsidR="0050759B" w:rsidRPr="0050759B" w:rsidRDefault="00B82CC7" w:rsidP="0050759B">
      <w:pPr>
        <w:rPr>
          <w:rFonts w:ascii="Roboto" w:hAnsi="Roboto" w:cs="Arial"/>
          <w:sz w:val="22"/>
        </w:rPr>
      </w:pPr>
      <w:r>
        <w:rPr>
          <w:rFonts w:ascii="Roboto" w:hAnsi="Roboto" w:cs="Arial"/>
          <w:sz w:val="22"/>
        </w:rPr>
        <w:t xml:space="preserve">Durante el año </w:t>
      </w:r>
      <w:r w:rsidR="0050759B" w:rsidRPr="0050759B">
        <w:rPr>
          <w:rFonts w:ascii="Roboto" w:hAnsi="Roboto" w:cs="Arial"/>
          <w:sz w:val="22"/>
        </w:rPr>
        <w:t xml:space="preserve">se realizaron las valoraciones de 11 subprocesos críticos: </w:t>
      </w:r>
    </w:p>
    <w:p w14:paraId="7062C7DD" w14:textId="77777777" w:rsidR="0050759B" w:rsidRPr="0050759B" w:rsidRDefault="0050759B" w:rsidP="0050759B">
      <w:pPr>
        <w:pStyle w:val="Prrafodelista"/>
        <w:numPr>
          <w:ilvl w:val="0"/>
          <w:numId w:val="27"/>
        </w:numPr>
        <w:spacing w:after="160" w:line="259" w:lineRule="auto"/>
        <w:jc w:val="left"/>
        <w:rPr>
          <w:rFonts w:ascii="Roboto" w:eastAsia="Times New Roman" w:hAnsi="Roboto" w:cs="Arial"/>
          <w:sz w:val="22"/>
        </w:rPr>
      </w:pPr>
      <w:r w:rsidRPr="0050759B">
        <w:rPr>
          <w:rFonts w:ascii="Roboto" w:eastAsia="Times New Roman" w:hAnsi="Roboto" w:cs="Arial"/>
          <w:sz w:val="22"/>
        </w:rPr>
        <w:t>Denuncias, Informes y Medidas Precautorias.</w:t>
      </w:r>
    </w:p>
    <w:p w14:paraId="189A5110" w14:textId="77777777" w:rsidR="0050759B" w:rsidRPr="0050759B" w:rsidRDefault="0050759B" w:rsidP="0050759B">
      <w:pPr>
        <w:pStyle w:val="Prrafodelista"/>
        <w:numPr>
          <w:ilvl w:val="0"/>
          <w:numId w:val="27"/>
        </w:numPr>
        <w:spacing w:after="160" w:line="259" w:lineRule="auto"/>
        <w:jc w:val="left"/>
        <w:rPr>
          <w:rFonts w:ascii="Roboto" w:eastAsia="Times New Roman" w:hAnsi="Roboto" w:cs="Arial"/>
          <w:sz w:val="22"/>
        </w:rPr>
      </w:pPr>
      <w:r w:rsidRPr="0050759B">
        <w:rPr>
          <w:rFonts w:ascii="Roboto" w:eastAsia="Times New Roman" w:hAnsi="Roboto" w:cs="Arial"/>
          <w:sz w:val="22"/>
        </w:rPr>
        <w:t>Supervisión Basada en Riesgos.</w:t>
      </w:r>
    </w:p>
    <w:p w14:paraId="73249C50" w14:textId="77777777" w:rsidR="0050759B" w:rsidRPr="0050759B" w:rsidRDefault="0050759B" w:rsidP="0050759B">
      <w:pPr>
        <w:pStyle w:val="Prrafodelista"/>
        <w:numPr>
          <w:ilvl w:val="0"/>
          <w:numId w:val="27"/>
        </w:numPr>
        <w:spacing w:after="160" w:line="259" w:lineRule="auto"/>
        <w:jc w:val="left"/>
        <w:rPr>
          <w:rFonts w:ascii="Roboto" w:eastAsia="Times New Roman" w:hAnsi="Roboto" w:cs="Arial"/>
          <w:sz w:val="22"/>
        </w:rPr>
      </w:pPr>
      <w:r w:rsidRPr="0050759B">
        <w:rPr>
          <w:rFonts w:ascii="Roboto" w:eastAsia="Times New Roman" w:hAnsi="Roboto" w:cs="Arial"/>
          <w:sz w:val="22"/>
        </w:rPr>
        <w:t>Procedimientos Sancionatorios a Regulados.</w:t>
      </w:r>
    </w:p>
    <w:p w14:paraId="5E8DB088" w14:textId="77777777" w:rsidR="0050759B" w:rsidRPr="0050759B" w:rsidRDefault="0050759B" w:rsidP="0050759B">
      <w:pPr>
        <w:pStyle w:val="Prrafodelista"/>
        <w:numPr>
          <w:ilvl w:val="0"/>
          <w:numId w:val="27"/>
        </w:numPr>
        <w:spacing w:after="160" w:line="259" w:lineRule="auto"/>
        <w:jc w:val="left"/>
        <w:rPr>
          <w:rFonts w:ascii="Roboto" w:eastAsia="Times New Roman" w:hAnsi="Roboto" w:cs="Arial"/>
          <w:sz w:val="22"/>
        </w:rPr>
      </w:pPr>
      <w:r w:rsidRPr="0050759B">
        <w:rPr>
          <w:rFonts w:ascii="Roboto" w:eastAsia="Times New Roman" w:hAnsi="Roboto" w:cs="Arial"/>
          <w:sz w:val="22"/>
        </w:rPr>
        <w:t>Revisión de información financiera periódica.</w:t>
      </w:r>
    </w:p>
    <w:p w14:paraId="7CBA3AD4" w14:textId="77777777" w:rsidR="0050759B" w:rsidRPr="0050759B" w:rsidRDefault="0050759B" w:rsidP="0050759B">
      <w:pPr>
        <w:pStyle w:val="Prrafodelista"/>
        <w:numPr>
          <w:ilvl w:val="0"/>
          <w:numId w:val="27"/>
        </w:numPr>
        <w:spacing w:after="160" w:line="259" w:lineRule="auto"/>
        <w:jc w:val="left"/>
        <w:rPr>
          <w:rFonts w:ascii="Roboto" w:eastAsia="Times New Roman" w:hAnsi="Roboto" w:cs="Arial"/>
          <w:sz w:val="22"/>
        </w:rPr>
      </w:pPr>
      <w:r w:rsidRPr="0050759B">
        <w:rPr>
          <w:rFonts w:ascii="Roboto" w:eastAsia="Times New Roman" w:hAnsi="Roboto" w:cs="Arial"/>
          <w:sz w:val="22"/>
        </w:rPr>
        <w:t>Análisis investigación y seguimiento del macroentorno y del mercado.</w:t>
      </w:r>
    </w:p>
    <w:p w14:paraId="0F6FC6A9" w14:textId="77777777" w:rsidR="0050759B" w:rsidRPr="0050759B" w:rsidRDefault="0050759B" w:rsidP="0050759B">
      <w:pPr>
        <w:pStyle w:val="Prrafodelista"/>
        <w:numPr>
          <w:ilvl w:val="0"/>
          <w:numId w:val="27"/>
        </w:numPr>
        <w:spacing w:after="160" w:line="259" w:lineRule="auto"/>
        <w:jc w:val="left"/>
        <w:rPr>
          <w:rFonts w:ascii="Roboto" w:eastAsia="Times New Roman" w:hAnsi="Roboto" w:cs="Arial"/>
          <w:sz w:val="22"/>
        </w:rPr>
      </w:pPr>
      <w:r w:rsidRPr="0050759B">
        <w:rPr>
          <w:rFonts w:ascii="Roboto" w:eastAsia="Times New Roman" w:hAnsi="Roboto" w:cs="Arial"/>
          <w:sz w:val="22"/>
        </w:rPr>
        <w:t>Atención de Consultas y Denuncias relacionadas con OPI.</w:t>
      </w:r>
    </w:p>
    <w:p w14:paraId="4E250DBF" w14:textId="77777777" w:rsidR="0050759B" w:rsidRPr="0050759B" w:rsidRDefault="0050759B" w:rsidP="0050759B">
      <w:pPr>
        <w:pStyle w:val="Prrafodelista"/>
        <w:numPr>
          <w:ilvl w:val="0"/>
          <w:numId w:val="27"/>
        </w:numPr>
        <w:spacing w:after="160" w:line="259" w:lineRule="auto"/>
        <w:jc w:val="left"/>
        <w:rPr>
          <w:rFonts w:ascii="Roboto" w:eastAsia="Times New Roman" w:hAnsi="Roboto" w:cs="Arial"/>
          <w:sz w:val="22"/>
        </w:rPr>
      </w:pPr>
      <w:r w:rsidRPr="0050759B">
        <w:rPr>
          <w:rFonts w:ascii="Roboto" w:eastAsia="Times New Roman" w:hAnsi="Roboto" w:cs="Arial"/>
          <w:sz w:val="22"/>
        </w:rPr>
        <w:t>Planeamiento estratégico.</w:t>
      </w:r>
    </w:p>
    <w:p w14:paraId="7E8D35BE" w14:textId="43269875" w:rsidR="0050759B" w:rsidRPr="0050759B" w:rsidRDefault="0050759B" w:rsidP="0050759B">
      <w:pPr>
        <w:pStyle w:val="Prrafodelista"/>
        <w:numPr>
          <w:ilvl w:val="0"/>
          <w:numId w:val="27"/>
        </w:numPr>
        <w:spacing w:after="160" w:line="259" w:lineRule="auto"/>
        <w:jc w:val="left"/>
        <w:rPr>
          <w:rFonts w:ascii="Roboto" w:eastAsia="Times New Roman" w:hAnsi="Roboto" w:cs="Arial"/>
          <w:sz w:val="22"/>
        </w:rPr>
      </w:pPr>
      <w:r w:rsidRPr="0050759B">
        <w:rPr>
          <w:rFonts w:ascii="Roboto" w:eastAsia="Times New Roman" w:hAnsi="Roboto" w:cs="Arial"/>
          <w:sz w:val="22"/>
        </w:rPr>
        <w:t xml:space="preserve">Administración de </w:t>
      </w:r>
      <w:r w:rsidR="00967BAF" w:rsidRPr="0050759B">
        <w:rPr>
          <w:rFonts w:ascii="Roboto" w:eastAsia="Times New Roman" w:hAnsi="Roboto" w:cs="Arial"/>
          <w:sz w:val="22"/>
        </w:rPr>
        <w:t>Proyectos.</w:t>
      </w:r>
    </w:p>
    <w:p w14:paraId="0A53C6AB" w14:textId="77777777" w:rsidR="0050759B" w:rsidRPr="0050759B" w:rsidRDefault="0050759B" w:rsidP="0050759B">
      <w:pPr>
        <w:pStyle w:val="Prrafodelista"/>
        <w:numPr>
          <w:ilvl w:val="0"/>
          <w:numId w:val="27"/>
        </w:numPr>
        <w:spacing w:after="160" w:line="259" w:lineRule="auto"/>
        <w:jc w:val="left"/>
        <w:rPr>
          <w:rFonts w:ascii="Roboto" w:eastAsia="Times New Roman" w:hAnsi="Roboto" w:cs="Arial"/>
          <w:sz w:val="22"/>
        </w:rPr>
      </w:pPr>
      <w:r w:rsidRPr="0050759B">
        <w:rPr>
          <w:rFonts w:ascii="Roboto" w:eastAsia="Times New Roman" w:hAnsi="Roboto" w:cs="Arial"/>
          <w:sz w:val="22"/>
        </w:rPr>
        <w:lastRenderedPageBreak/>
        <w:t>Gestión de Continuidad.</w:t>
      </w:r>
    </w:p>
    <w:p w14:paraId="4AF93F59" w14:textId="77777777" w:rsidR="0050759B" w:rsidRPr="0050759B" w:rsidRDefault="0050759B" w:rsidP="0050759B">
      <w:pPr>
        <w:pStyle w:val="Prrafodelista"/>
        <w:numPr>
          <w:ilvl w:val="0"/>
          <w:numId w:val="27"/>
        </w:numPr>
        <w:spacing w:after="160" w:line="259" w:lineRule="auto"/>
        <w:jc w:val="left"/>
        <w:rPr>
          <w:rFonts w:ascii="Roboto" w:eastAsia="Times New Roman" w:hAnsi="Roboto" w:cs="Arial"/>
          <w:sz w:val="22"/>
        </w:rPr>
      </w:pPr>
      <w:r w:rsidRPr="0050759B">
        <w:rPr>
          <w:rFonts w:ascii="Roboto" w:eastAsia="Times New Roman" w:hAnsi="Roboto" w:cs="Arial"/>
          <w:sz w:val="22"/>
        </w:rPr>
        <w:t>Registro de Documentos de Entrada y Salida.</w:t>
      </w:r>
    </w:p>
    <w:p w14:paraId="57002022" w14:textId="262FF220" w:rsidR="0050759B" w:rsidRPr="0050759B" w:rsidRDefault="0050759B" w:rsidP="0050759B">
      <w:pPr>
        <w:pStyle w:val="Prrafodelista"/>
        <w:numPr>
          <w:ilvl w:val="0"/>
          <w:numId w:val="27"/>
        </w:numPr>
        <w:spacing w:after="160" w:line="259" w:lineRule="auto"/>
        <w:jc w:val="left"/>
        <w:rPr>
          <w:rFonts w:ascii="Roboto" w:eastAsia="Times New Roman" w:hAnsi="Roboto" w:cs="Arial"/>
          <w:sz w:val="22"/>
        </w:rPr>
      </w:pPr>
      <w:r w:rsidRPr="0050759B">
        <w:rPr>
          <w:rFonts w:ascii="Roboto" w:eastAsia="Times New Roman" w:hAnsi="Roboto" w:cs="Arial"/>
          <w:sz w:val="22"/>
        </w:rPr>
        <w:t>Mantenimiento del Sitio Web</w:t>
      </w:r>
      <w:r w:rsidR="00967BAF">
        <w:rPr>
          <w:rFonts w:ascii="Roboto" w:eastAsia="Times New Roman" w:hAnsi="Roboto" w:cs="Arial"/>
          <w:sz w:val="22"/>
        </w:rPr>
        <w:t>.</w:t>
      </w:r>
    </w:p>
    <w:p w14:paraId="6274A581" w14:textId="77777777" w:rsidR="0050759B" w:rsidRPr="0050759B" w:rsidRDefault="0050759B" w:rsidP="0050759B">
      <w:pPr>
        <w:contextualSpacing/>
        <w:rPr>
          <w:rFonts w:ascii="Roboto" w:eastAsia="Times New Roman" w:hAnsi="Roboto" w:cs="Arial"/>
          <w:sz w:val="22"/>
          <w:lang w:eastAsia="es-ES"/>
        </w:rPr>
      </w:pPr>
      <w:r w:rsidRPr="0050759B">
        <w:rPr>
          <w:rFonts w:ascii="Roboto" w:eastAsia="Times New Roman" w:hAnsi="Roboto" w:cs="Arial"/>
          <w:sz w:val="22"/>
          <w:lang w:eastAsia="es-ES"/>
        </w:rPr>
        <w:t>Asimismo, se implementaron las siguientes acciones de mejora para gestionar riesgos:</w:t>
      </w:r>
    </w:p>
    <w:p w14:paraId="2FFE2E8A" w14:textId="77777777" w:rsidR="0050759B" w:rsidRPr="0050759B" w:rsidRDefault="0050759B" w:rsidP="0050759B">
      <w:pPr>
        <w:pStyle w:val="Prrafodelista"/>
        <w:numPr>
          <w:ilvl w:val="0"/>
          <w:numId w:val="26"/>
        </w:numPr>
        <w:rPr>
          <w:rFonts w:ascii="Roboto" w:eastAsia="Times New Roman" w:hAnsi="Roboto" w:cs="Arial"/>
          <w:sz w:val="22"/>
          <w:lang w:eastAsia="es-ES"/>
        </w:rPr>
      </w:pPr>
      <w:r w:rsidRPr="0050759B">
        <w:rPr>
          <w:rFonts w:ascii="Roboto" w:eastAsia="Times New Roman" w:hAnsi="Roboto" w:cs="Arial"/>
          <w:sz w:val="22"/>
          <w:lang w:eastAsia="es-ES"/>
        </w:rPr>
        <w:t>Capacitación al personal en herramientas definidas de supervisión, temas presupuestarios, seguridad de información y gestión de riesgos.</w:t>
      </w:r>
    </w:p>
    <w:p w14:paraId="454C3475" w14:textId="77777777" w:rsidR="0050759B" w:rsidRPr="0050759B" w:rsidRDefault="0050759B" w:rsidP="0050759B">
      <w:pPr>
        <w:pStyle w:val="Prrafodelista"/>
        <w:numPr>
          <w:ilvl w:val="0"/>
          <w:numId w:val="26"/>
        </w:numPr>
        <w:rPr>
          <w:rFonts w:ascii="Roboto" w:eastAsia="Times New Roman" w:hAnsi="Roboto" w:cs="Arial"/>
          <w:sz w:val="22"/>
          <w:lang w:eastAsia="es-ES"/>
        </w:rPr>
      </w:pPr>
      <w:r w:rsidRPr="0050759B">
        <w:rPr>
          <w:rFonts w:ascii="Roboto" w:eastAsia="Times New Roman" w:hAnsi="Roboto" w:cs="Arial"/>
          <w:sz w:val="22"/>
          <w:lang w:eastAsia="es-ES"/>
        </w:rPr>
        <w:t>Contar con un inventario centralizado de las políticas de aplicación transversal para todas las superintendencias.</w:t>
      </w:r>
    </w:p>
    <w:p w14:paraId="17853B8E" w14:textId="77777777" w:rsidR="0050759B" w:rsidRPr="0050759B" w:rsidRDefault="0050759B" w:rsidP="0050759B">
      <w:pPr>
        <w:pStyle w:val="Prrafodelista"/>
        <w:numPr>
          <w:ilvl w:val="0"/>
          <w:numId w:val="26"/>
        </w:numPr>
        <w:rPr>
          <w:rFonts w:ascii="Roboto" w:eastAsia="Times New Roman" w:hAnsi="Roboto" w:cs="Arial"/>
          <w:sz w:val="22"/>
          <w:lang w:eastAsia="es-ES"/>
        </w:rPr>
      </w:pPr>
      <w:r w:rsidRPr="0050759B">
        <w:rPr>
          <w:rFonts w:ascii="Roboto" w:eastAsia="Times New Roman" w:hAnsi="Roboto" w:cs="Arial"/>
          <w:sz w:val="22"/>
          <w:lang w:eastAsia="es-ES"/>
        </w:rPr>
        <w:t>Capacitación de funcionarios que sean suplentes en funciones del Departamento de Gestión Institucional en caso de que falte el funcionario titular.</w:t>
      </w:r>
    </w:p>
    <w:p w14:paraId="6D4A8243" w14:textId="77777777" w:rsidR="0050759B" w:rsidRPr="0050759B" w:rsidRDefault="0050759B" w:rsidP="0050759B">
      <w:pPr>
        <w:pStyle w:val="Prrafodelista"/>
        <w:numPr>
          <w:ilvl w:val="0"/>
          <w:numId w:val="26"/>
        </w:numPr>
        <w:rPr>
          <w:rFonts w:ascii="Roboto" w:eastAsia="Times New Roman" w:hAnsi="Roboto" w:cs="Arial"/>
          <w:sz w:val="22"/>
          <w:lang w:eastAsia="es-ES"/>
        </w:rPr>
      </w:pPr>
      <w:r w:rsidRPr="0050759B">
        <w:rPr>
          <w:rFonts w:ascii="Roboto" w:eastAsia="Times New Roman" w:hAnsi="Roboto" w:cs="Arial"/>
          <w:sz w:val="22"/>
          <w:lang w:eastAsia="es-ES"/>
        </w:rPr>
        <w:t>Actualización del mapa de riesgos operativos relevantes por medio de las valoraciones de riesgo realizadas en el año.</w:t>
      </w:r>
    </w:p>
    <w:p w14:paraId="5E742FB6" w14:textId="77777777" w:rsidR="0050759B" w:rsidRPr="0050759B" w:rsidRDefault="0050759B" w:rsidP="0050759B">
      <w:pPr>
        <w:pStyle w:val="Prrafodelista"/>
        <w:numPr>
          <w:ilvl w:val="0"/>
          <w:numId w:val="26"/>
        </w:numPr>
        <w:rPr>
          <w:rFonts w:ascii="Roboto" w:eastAsia="Times New Roman" w:hAnsi="Roboto" w:cs="Arial"/>
          <w:sz w:val="22"/>
          <w:lang w:eastAsia="es-ES"/>
        </w:rPr>
      </w:pPr>
      <w:r w:rsidRPr="0050759B">
        <w:rPr>
          <w:rFonts w:ascii="Roboto" w:eastAsia="Times New Roman" w:hAnsi="Roboto" w:cs="Arial"/>
          <w:sz w:val="22"/>
          <w:lang w:eastAsia="es-ES"/>
        </w:rPr>
        <w:t>Actualización del acuerdo SGV-A-75 Suministro de Información Periódica.</w:t>
      </w:r>
    </w:p>
    <w:p w14:paraId="2A573E32" w14:textId="77777777" w:rsidR="0050759B" w:rsidRPr="0050759B" w:rsidRDefault="0050759B" w:rsidP="0050759B">
      <w:pPr>
        <w:pStyle w:val="Prrafodelista"/>
        <w:numPr>
          <w:ilvl w:val="0"/>
          <w:numId w:val="26"/>
        </w:numPr>
        <w:rPr>
          <w:rFonts w:ascii="Roboto" w:eastAsia="Times New Roman" w:hAnsi="Roboto" w:cs="Arial"/>
          <w:sz w:val="22"/>
          <w:lang w:eastAsia="es-ES"/>
        </w:rPr>
      </w:pPr>
      <w:r w:rsidRPr="0050759B">
        <w:rPr>
          <w:rFonts w:ascii="Roboto" w:eastAsia="Times New Roman" w:hAnsi="Roboto" w:cs="Arial"/>
          <w:sz w:val="22"/>
          <w:lang w:eastAsia="es-ES"/>
        </w:rPr>
        <w:t>Elaboración o mejoras de políticas, subprocesos y guías de trabajo.</w:t>
      </w:r>
    </w:p>
    <w:p w14:paraId="02A9EB19" w14:textId="77777777" w:rsidR="0050759B" w:rsidRDefault="0050759B" w:rsidP="0033782B">
      <w:pPr>
        <w:autoSpaceDE w:val="0"/>
        <w:autoSpaceDN w:val="0"/>
        <w:adjustRightInd w:val="0"/>
        <w:contextualSpacing/>
        <w:rPr>
          <w:rFonts w:ascii="Roboto" w:eastAsia="Times New Roman" w:hAnsi="Roboto" w:cs="Arial"/>
          <w:sz w:val="22"/>
          <w:lang w:eastAsia="es-ES"/>
        </w:rPr>
      </w:pPr>
    </w:p>
    <w:p w14:paraId="08F4B6D4" w14:textId="2B80C770" w:rsidR="00372ADD" w:rsidRPr="003C38A0" w:rsidRDefault="00183939" w:rsidP="001C0442">
      <w:pPr>
        <w:pStyle w:val="Ttulo1"/>
        <w:numPr>
          <w:ilvl w:val="0"/>
          <w:numId w:val="2"/>
        </w:numPr>
        <w:spacing w:before="0" w:beforeAutospacing="0" w:after="0" w:afterAutospacing="0" w:line="276" w:lineRule="auto"/>
        <w:rPr>
          <w:rFonts w:ascii="Roboto" w:eastAsiaTheme="majorEastAsia" w:hAnsi="Roboto" w:cs="Arial"/>
          <w:color w:val="0D559A"/>
          <w:kern w:val="0"/>
          <w:sz w:val="24"/>
          <w:szCs w:val="24"/>
          <w:lang w:eastAsia="es-CR"/>
        </w:rPr>
      </w:pPr>
      <w:bookmarkStart w:id="7" w:name="_Toc225967007"/>
      <w:r w:rsidRPr="003C38A0">
        <w:rPr>
          <w:rFonts w:ascii="Roboto" w:eastAsiaTheme="majorEastAsia" w:hAnsi="Roboto" w:cs="Arial"/>
          <w:color w:val="0D559A"/>
          <w:kern w:val="0"/>
          <w:sz w:val="24"/>
          <w:szCs w:val="24"/>
          <w:lang w:eastAsia="es-CR"/>
        </w:rPr>
        <w:t>Estructura organizacional</w:t>
      </w:r>
      <w:bookmarkEnd w:id="7"/>
    </w:p>
    <w:p w14:paraId="2F168FE6" w14:textId="77777777" w:rsidR="00372ADD" w:rsidRPr="005318CE" w:rsidRDefault="00372ADD" w:rsidP="00372ADD">
      <w:pPr>
        <w:pStyle w:val="Ttulo1"/>
        <w:spacing w:before="0" w:beforeAutospacing="0" w:after="0" w:afterAutospacing="0" w:line="276" w:lineRule="auto"/>
        <w:rPr>
          <w:rFonts w:ascii="Roboto" w:eastAsiaTheme="majorEastAsia" w:hAnsi="Roboto" w:cs="Arial"/>
          <w:color w:val="204776"/>
          <w:kern w:val="0"/>
          <w:sz w:val="22"/>
          <w:szCs w:val="22"/>
          <w:lang w:eastAsia="es-CR"/>
        </w:rPr>
      </w:pPr>
    </w:p>
    <w:p w14:paraId="0F9B3CD4" w14:textId="20A23493" w:rsidR="00451D7D" w:rsidRPr="003C38A0" w:rsidRDefault="004B4062" w:rsidP="004B4062">
      <w:pPr>
        <w:jc w:val="center"/>
        <w:rPr>
          <w:rFonts w:ascii="Roboto" w:hAnsi="Roboto"/>
          <w:b/>
          <w:bCs/>
          <w:color w:val="0D559A"/>
          <w:sz w:val="22"/>
          <w:szCs w:val="20"/>
          <w:lang w:eastAsia="es-CR"/>
        </w:rPr>
      </w:pPr>
      <w:r>
        <w:rPr>
          <w:rFonts w:ascii="Roboto" w:hAnsi="Roboto"/>
          <w:b/>
          <w:bCs/>
          <w:color w:val="0D559A"/>
          <w:sz w:val="22"/>
          <w:szCs w:val="20"/>
          <w:lang w:eastAsia="es-CR"/>
        </w:rPr>
        <w:t xml:space="preserve">Figura </w:t>
      </w:r>
      <w:r w:rsidR="000646FE">
        <w:rPr>
          <w:rFonts w:ascii="Roboto" w:hAnsi="Roboto"/>
          <w:b/>
          <w:bCs/>
          <w:color w:val="0D559A"/>
          <w:sz w:val="22"/>
          <w:szCs w:val="20"/>
          <w:lang w:eastAsia="es-CR"/>
        </w:rPr>
        <w:t>N°2</w:t>
      </w:r>
      <w:r>
        <w:rPr>
          <w:rFonts w:ascii="Roboto" w:hAnsi="Roboto"/>
          <w:b/>
          <w:bCs/>
          <w:color w:val="0D559A"/>
          <w:sz w:val="22"/>
          <w:szCs w:val="20"/>
          <w:lang w:eastAsia="es-CR"/>
        </w:rPr>
        <w:t xml:space="preserve">. </w:t>
      </w:r>
      <w:r w:rsidR="00372ADD" w:rsidRPr="003C38A0">
        <w:rPr>
          <w:rFonts w:ascii="Roboto" w:hAnsi="Roboto"/>
          <w:b/>
          <w:bCs/>
          <w:color w:val="0D559A"/>
          <w:sz w:val="22"/>
          <w:szCs w:val="20"/>
          <w:lang w:eastAsia="es-CR"/>
        </w:rPr>
        <w:t>Organigrama</w:t>
      </w:r>
      <w:r>
        <w:rPr>
          <w:rFonts w:ascii="Roboto" w:hAnsi="Roboto"/>
          <w:b/>
          <w:bCs/>
          <w:color w:val="0D559A"/>
          <w:sz w:val="22"/>
          <w:szCs w:val="20"/>
          <w:lang w:eastAsia="es-CR"/>
        </w:rPr>
        <w:t xml:space="preserve"> </w:t>
      </w:r>
      <w:r w:rsidR="00096129">
        <w:rPr>
          <w:rFonts w:ascii="Roboto" w:hAnsi="Roboto"/>
          <w:b/>
          <w:bCs/>
          <w:color w:val="0D559A"/>
          <w:sz w:val="22"/>
          <w:szCs w:val="20"/>
          <w:lang w:eastAsia="es-CR"/>
        </w:rPr>
        <w:t>SUGEVAL</w:t>
      </w:r>
      <w:r>
        <w:rPr>
          <w:rFonts w:ascii="Roboto" w:hAnsi="Roboto"/>
          <w:b/>
          <w:bCs/>
          <w:color w:val="0D559A"/>
          <w:sz w:val="22"/>
          <w:szCs w:val="20"/>
          <w:lang w:eastAsia="es-CR"/>
        </w:rPr>
        <w:t xml:space="preserve"> 2025</w:t>
      </w:r>
    </w:p>
    <w:p w14:paraId="5179556D" w14:textId="66AD4578" w:rsidR="00A016CA" w:rsidRDefault="00306CE0" w:rsidP="00666EE0">
      <w:pPr>
        <w:jc w:val="center"/>
        <w:rPr>
          <w:rFonts w:ascii="Roboto" w:hAnsi="Roboto" w:cs="Arial"/>
          <w:i/>
          <w:color w:val="0070C0"/>
          <w:sz w:val="22"/>
        </w:rPr>
      </w:pPr>
      <w:r>
        <w:rPr>
          <w:noProof/>
        </w:rPr>
        <w:drawing>
          <wp:inline distT="0" distB="0" distL="0" distR="0" wp14:anchorId="204EE922" wp14:editId="0A939E5E">
            <wp:extent cx="5157362" cy="3667328"/>
            <wp:effectExtent l="0" t="0" r="571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173691" cy="3678939"/>
                    </a:xfrm>
                    <a:prstGeom prst="rect">
                      <a:avLst/>
                    </a:prstGeom>
                  </pic:spPr>
                </pic:pic>
              </a:graphicData>
            </a:graphic>
          </wp:inline>
        </w:drawing>
      </w:r>
    </w:p>
    <w:p w14:paraId="3255F582" w14:textId="49FEB138" w:rsidR="00EF6424" w:rsidRPr="00097377" w:rsidRDefault="00EF6424" w:rsidP="00EF6424">
      <w:pPr>
        <w:jc w:val="left"/>
        <w:rPr>
          <w:rFonts w:ascii="Roboto" w:eastAsiaTheme="minorEastAsia" w:hAnsi="Roboto" w:cs="Arial"/>
          <w:bCs/>
          <w:noProof/>
          <w:sz w:val="18"/>
          <w:szCs w:val="18"/>
          <w:lang w:eastAsia="es-CR"/>
        </w:rPr>
      </w:pPr>
      <w:r w:rsidRPr="00097377">
        <w:rPr>
          <w:rFonts w:ascii="Roboto" w:eastAsiaTheme="minorEastAsia" w:hAnsi="Roboto" w:cs="Arial"/>
          <w:bCs/>
          <w:noProof/>
          <w:sz w:val="18"/>
          <w:szCs w:val="18"/>
          <w:lang w:eastAsia="es-CR"/>
        </w:rPr>
        <w:t xml:space="preserve">Fuente: </w:t>
      </w:r>
      <w:r w:rsidR="00096129" w:rsidRPr="00097377">
        <w:rPr>
          <w:rFonts w:ascii="Roboto" w:eastAsiaTheme="minorEastAsia" w:hAnsi="Roboto" w:cs="Arial"/>
          <w:bCs/>
          <w:noProof/>
          <w:sz w:val="18"/>
          <w:szCs w:val="18"/>
          <w:lang w:eastAsia="es-CR"/>
        </w:rPr>
        <w:t>SUGEVAL</w:t>
      </w:r>
      <w:r w:rsidR="00DA42A9" w:rsidRPr="00097377">
        <w:rPr>
          <w:rFonts w:ascii="Roboto" w:eastAsiaTheme="minorEastAsia" w:hAnsi="Roboto" w:cs="Arial"/>
          <w:bCs/>
          <w:noProof/>
          <w:sz w:val="18"/>
          <w:szCs w:val="18"/>
          <w:lang w:eastAsia="es-CR"/>
        </w:rPr>
        <w:t xml:space="preserve"> </w:t>
      </w:r>
    </w:p>
    <w:p w14:paraId="36CF0A38" w14:textId="77777777" w:rsidR="0018283E" w:rsidRPr="005318CE" w:rsidRDefault="0018283E" w:rsidP="007618DE">
      <w:pPr>
        <w:rPr>
          <w:rFonts w:ascii="Roboto" w:hAnsi="Roboto" w:cs="Arial"/>
          <w:b/>
          <w:color w:val="365F91" w:themeColor="accent1" w:themeShade="BF"/>
          <w:sz w:val="22"/>
        </w:rPr>
      </w:pPr>
    </w:p>
    <w:p w14:paraId="3FC7D518" w14:textId="77777777" w:rsidR="007618DE" w:rsidRPr="00CD1E61" w:rsidRDefault="007618DE" w:rsidP="00042F4B">
      <w:pPr>
        <w:rPr>
          <w:rFonts w:ascii="Roboto" w:hAnsi="Roboto" w:cs="Arial"/>
          <w:b/>
          <w:color w:val="0D559A"/>
          <w:sz w:val="22"/>
        </w:rPr>
      </w:pPr>
      <w:r w:rsidRPr="00CD1E61">
        <w:rPr>
          <w:rFonts w:ascii="Roboto" w:hAnsi="Roboto" w:cs="Arial"/>
          <w:b/>
          <w:color w:val="0D559A"/>
          <w:sz w:val="22"/>
        </w:rPr>
        <w:lastRenderedPageBreak/>
        <w:t>Descripción de las diferentes áreas de trabajo</w:t>
      </w:r>
      <w:r w:rsidR="00D10EDF">
        <w:rPr>
          <w:rFonts w:ascii="Roboto" w:hAnsi="Roboto" w:cs="Arial"/>
          <w:b/>
          <w:color w:val="0D559A"/>
          <w:sz w:val="22"/>
        </w:rPr>
        <w:t xml:space="preserve"> y sus principales funciones</w:t>
      </w:r>
    </w:p>
    <w:p w14:paraId="7046CFE2" w14:textId="77777777" w:rsidR="007618DE" w:rsidRPr="005318CE" w:rsidRDefault="007618DE" w:rsidP="00042F4B">
      <w:pPr>
        <w:rPr>
          <w:rFonts w:ascii="Roboto" w:hAnsi="Roboto" w:cs="Arial"/>
          <w:i/>
          <w:color w:val="0070C0"/>
          <w:sz w:val="22"/>
        </w:rPr>
      </w:pPr>
    </w:p>
    <w:p w14:paraId="67A20CF5" w14:textId="59841BC7" w:rsidR="002413E4" w:rsidRPr="00E86908" w:rsidRDefault="002413E4" w:rsidP="00E86908">
      <w:pPr>
        <w:pStyle w:val="Prrafodelista"/>
        <w:numPr>
          <w:ilvl w:val="0"/>
          <w:numId w:val="3"/>
        </w:numPr>
        <w:spacing w:after="0"/>
        <w:contextualSpacing w:val="0"/>
        <w:rPr>
          <w:rFonts w:ascii="Roboto" w:hAnsi="Roboto" w:cs="Arial"/>
          <w:bCs/>
          <w:noProof/>
          <w:sz w:val="22"/>
        </w:rPr>
      </w:pPr>
      <w:r w:rsidRPr="005318CE">
        <w:rPr>
          <w:rFonts w:ascii="Roboto" w:hAnsi="Roboto" w:cs="Arial"/>
          <w:b/>
          <w:noProof/>
          <w:sz w:val="22"/>
        </w:rPr>
        <w:t>Despacho del Superintendente e Intendente:</w:t>
      </w:r>
      <w:r w:rsidRPr="00E86908">
        <w:rPr>
          <w:rFonts w:ascii="Roboto" w:hAnsi="Roboto" w:cs="Arial"/>
          <w:b/>
          <w:noProof/>
          <w:sz w:val="22"/>
        </w:rPr>
        <w:t xml:space="preserve"> </w:t>
      </w:r>
      <w:r w:rsidR="00306CE0" w:rsidRPr="00306CE0">
        <w:rPr>
          <w:rFonts w:ascii="Roboto" w:hAnsi="Roboto" w:cs="Arial"/>
          <w:bCs/>
          <w:noProof/>
          <w:sz w:val="22"/>
        </w:rPr>
        <w:t xml:space="preserve">le corresponde velar por la organización y buen funcionamiento de la Institución, dar trámite a las autorizaciones de oferta pública de valores y de servicios, imponer las sanciones a las entidades reguladas por la Superintendencia y proponer al </w:t>
      </w:r>
      <w:r w:rsidR="007B40C6">
        <w:rPr>
          <w:rFonts w:ascii="Roboto" w:hAnsi="Roboto" w:cs="Arial"/>
          <w:bCs/>
          <w:noProof/>
          <w:sz w:val="22"/>
        </w:rPr>
        <w:t>CONASSIF</w:t>
      </w:r>
      <w:r w:rsidR="00306CE0" w:rsidRPr="00306CE0">
        <w:rPr>
          <w:rFonts w:ascii="Roboto" w:hAnsi="Roboto" w:cs="Arial"/>
          <w:bCs/>
          <w:noProof/>
          <w:sz w:val="22"/>
        </w:rPr>
        <w:t xml:space="preserve"> la reglamentación del mercado de valores que le permita cumplir sus mandatos legales.</w:t>
      </w:r>
    </w:p>
    <w:p w14:paraId="4E1B9B54" w14:textId="4C79BB28" w:rsidR="002413E4" w:rsidRDefault="002413E4" w:rsidP="00042F4B">
      <w:pPr>
        <w:pStyle w:val="Prrafodelista"/>
        <w:numPr>
          <w:ilvl w:val="0"/>
          <w:numId w:val="3"/>
        </w:numPr>
        <w:spacing w:after="0"/>
        <w:contextualSpacing w:val="0"/>
        <w:rPr>
          <w:rFonts w:ascii="Roboto" w:hAnsi="Roboto" w:cs="Arial"/>
          <w:noProof/>
          <w:sz w:val="22"/>
        </w:rPr>
      </w:pPr>
      <w:r w:rsidRPr="005318CE">
        <w:rPr>
          <w:rFonts w:ascii="Roboto" w:hAnsi="Roboto" w:cs="Arial"/>
          <w:b/>
          <w:noProof/>
          <w:sz w:val="22"/>
        </w:rPr>
        <w:t>División de Asesoría Jurídica:</w:t>
      </w:r>
      <w:r w:rsidRPr="005318CE">
        <w:rPr>
          <w:rFonts w:ascii="Roboto" w:hAnsi="Roboto" w:cs="Arial"/>
          <w:noProof/>
          <w:sz w:val="22"/>
        </w:rPr>
        <w:t xml:space="preserve"> </w:t>
      </w:r>
      <w:r w:rsidR="00306CE0" w:rsidRPr="00306CE0">
        <w:rPr>
          <w:rFonts w:ascii="Roboto" w:hAnsi="Roboto" w:cs="Arial"/>
          <w:noProof/>
          <w:sz w:val="22"/>
        </w:rPr>
        <w:t xml:space="preserve">se encarga de emitir criterios legales sobre la materia de valores que le solicite el Despacho o las demás dependencias de la </w:t>
      </w:r>
      <w:r w:rsidR="00096129">
        <w:rPr>
          <w:rFonts w:ascii="Roboto" w:hAnsi="Roboto" w:cs="Arial"/>
          <w:noProof/>
          <w:sz w:val="22"/>
        </w:rPr>
        <w:t>SUGEVAL</w:t>
      </w:r>
      <w:r w:rsidR="00306CE0" w:rsidRPr="00306CE0">
        <w:rPr>
          <w:rFonts w:ascii="Roboto" w:hAnsi="Roboto" w:cs="Arial"/>
          <w:noProof/>
          <w:sz w:val="22"/>
        </w:rPr>
        <w:t>, así como de tramitar los expedientes de denuncias y de procedimientos administrativos que debe atender la institución.</w:t>
      </w:r>
    </w:p>
    <w:p w14:paraId="6B881347" w14:textId="77777777" w:rsidR="00306CE0" w:rsidRDefault="00306CE0" w:rsidP="00306CE0">
      <w:pPr>
        <w:pStyle w:val="Prrafodelista"/>
        <w:numPr>
          <w:ilvl w:val="0"/>
          <w:numId w:val="3"/>
        </w:numPr>
        <w:spacing w:after="0"/>
        <w:contextualSpacing w:val="0"/>
        <w:rPr>
          <w:rFonts w:ascii="Roboto" w:hAnsi="Roboto" w:cs="Arial"/>
          <w:noProof/>
          <w:sz w:val="22"/>
        </w:rPr>
      </w:pPr>
      <w:r w:rsidRPr="005318CE">
        <w:rPr>
          <w:rFonts w:ascii="Roboto" w:hAnsi="Roboto" w:cs="Arial"/>
          <w:b/>
          <w:noProof/>
          <w:sz w:val="22"/>
        </w:rPr>
        <w:t>Departamento de Oferta Pública:</w:t>
      </w:r>
      <w:r w:rsidRPr="005318CE">
        <w:rPr>
          <w:rFonts w:ascii="Roboto" w:hAnsi="Roboto" w:cs="Arial"/>
          <w:noProof/>
          <w:sz w:val="22"/>
        </w:rPr>
        <w:t xml:space="preserve"> </w:t>
      </w:r>
      <w:r>
        <w:rPr>
          <w:rFonts w:ascii="Roboto" w:hAnsi="Roboto" w:cs="Arial"/>
          <w:noProof/>
          <w:sz w:val="22"/>
        </w:rPr>
        <w:t>e</w:t>
      </w:r>
      <w:r w:rsidRPr="00390E82">
        <w:rPr>
          <w:rFonts w:ascii="Roboto" w:hAnsi="Roboto" w:cs="Arial"/>
          <w:noProof/>
          <w:sz w:val="22"/>
        </w:rPr>
        <w:t>s el encargado de tramitar la autorización, modificación y desinscripción de oferta pública de los participantes y productos del mercado de valores costarricense, así como del control de la oferta no autorizada de valores.</w:t>
      </w:r>
    </w:p>
    <w:p w14:paraId="1436562E" w14:textId="0952BF65" w:rsidR="002413E4" w:rsidRDefault="00C6002B" w:rsidP="00042F4B">
      <w:pPr>
        <w:pStyle w:val="Prrafodelista"/>
        <w:numPr>
          <w:ilvl w:val="0"/>
          <w:numId w:val="3"/>
        </w:numPr>
        <w:spacing w:after="0"/>
        <w:contextualSpacing w:val="0"/>
        <w:rPr>
          <w:rFonts w:ascii="Roboto" w:hAnsi="Roboto" w:cs="Arial"/>
          <w:noProof/>
          <w:sz w:val="22"/>
        </w:rPr>
      </w:pPr>
      <w:r>
        <w:rPr>
          <w:rFonts w:ascii="Roboto" w:hAnsi="Roboto" w:cs="Arial"/>
          <w:b/>
          <w:noProof/>
          <w:sz w:val="22"/>
        </w:rPr>
        <w:t>División</w:t>
      </w:r>
      <w:r w:rsidR="002413E4" w:rsidRPr="005318CE">
        <w:rPr>
          <w:rFonts w:ascii="Roboto" w:hAnsi="Roboto" w:cs="Arial"/>
          <w:b/>
          <w:noProof/>
          <w:sz w:val="22"/>
        </w:rPr>
        <w:t xml:space="preserve"> de Supervisión</w:t>
      </w:r>
      <w:r w:rsidR="002413E4" w:rsidRPr="005318CE">
        <w:rPr>
          <w:rFonts w:ascii="Roboto" w:hAnsi="Roboto" w:cs="Arial"/>
          <w:noProof/>
          <w:sz w:val="22"/>
        </w:rPr>
        <w:t xml:space="preserve">: </w:t>
      </w:r>
      <w:r w:rsidR="00306CE0">
        <w:rPr>
          <w:rFonts w:ascii="Roboto" w:hAnsi="Roboto" w:cs="Arial"/>
          <w:noProof/>
          <w:sz w:val="22"/>
        </w:rPr>
        <w:t>a</w:t>
      </w:r>
      <w:r w:rsidR="00306CE0" w:rsidRPr="00390E82">
        <w:rPr>
          <w:rFonts w:ascii="Roboto" w:hAnsi="Roboto" w:cs="Arial"/>
          <w:noProof/>
          <w:sz w:val="22"/>
        </w:rPr>
        <w:t>sume la protección del consumidor y del inversionista, el adecuado comportamiento de los agentes que participan en el mercado y la promoción de la transparencia</w:t>
      </w:r>
      <w:r w:rsidR="00306CE0">
        <w:rPr>
          <w:rFonts w:ascii="Roboto" w:hAnsi="Roboto" w:cs="Arial"/>
          <w:noProof/>
          <w:sz w:val="22"/>
        </w:rPr>
        <w:t>, a</w:t>
      </w:r>
      <w:r w:rsidR="00306CE0" w:rsidRPr="00390E82">
        <w:rPr>
          <w:rFonts w:ascii="Roboto" w:hAnsi="Roboto" w:cs="Arial"/>
          <w:noProof/>
          <w:sz w:val="22"/>
        </w:rPr>
        <w:t>sí como la supervisión macroprudencial que se enfoca en monitorear cualquier elemento que atente contra la estabilidad del mercado frente a posibles emergencias que puedan derivarse de la economía local e internacional, y la micropudencial se enfoca en la solvencia financiera de las entidades individuales.</w:t>
      </w:r>
    </w:p>
    <w:p w14:paraId="15B31322" w14:textId="7E17C978" w:rsidR="002413E4" w:rsidRPr="00E86908" w:rsidRDefault="002413E4" w:rsidP="00E86908">
      <w:pPr>
        <w:pStyle w:val="Prrafodelista"/>
        <w:numPr>
          <w:ilvl w:val="0"/>
          <w:numId w:val="3"/>
        </w:numPr>
        <w:spacing w:after="0"/>
        <w:contextualSpacing w:val="0"/>
        <w:rPr>
          <w:rFonts w:ascii="Roboto" w:hAnsi="Roboto" w:cs="Arial"/>
          <w:noProof/>
          <w:sz w:val="22"/>
        </w:rPr>
      </w:pPr>
      <w:r w:rsidRPr="00E86908">
        <w:rPr>
          <w:rFonts w:ascii="Roboto" w:hAnsi="Roboto" w:cs="Arial"/>
          <w:b/>
          <w:noProof/>
          <w:sz w:val="22"/>
        </w:rPr>
        <w:t>Departamento de Gestión Institucional:</w:t>
      </w:r>
      <w:r w:rsidRPr="00E86908">
        <w:rPr>
          <w:rFonts w:ascii="Roboto" w:hAnsi="Roboto" w:cs="Arial"/>
          <w:noProof/>
          <w:sz w:val="22"/>
        </w:rPr>
        <w:t xml:space="preserve"> </w:t>
      </w:r>
      <w:r w:rsidR="00306CE0">
        <w:rPr>
          <w:rFonts w:ascii="Roboto" w:hAnsi="Roboto" w:cs="Arial"/>
          <w:noProof/>
          <w:color w:val="000000" w:themeColor="text1"/>
          <w:sz w:val="22"/>
        </w:rPr>
        <w:t>e</w:t>
      </w:r>
      <w:r w:rsidR="00306CE0" w:rsidRPr="006816BF">
        <w:rPr>
          <w:rFonts w:ascii="Roboto" w:hAnsi="Roboto" w:cs="Arial"/>
          <w:noProof/>
          <w:color w:val="000000" w:themeColor="text1"/>
          <w:sz w:val="22"/>
        </w:rPr>
        <w:t>s el encargado de la gestión administrativa, de información y comunicación institucional, además de lo relacionado con la gestión de la mejora continua, el control interno y la gestión de riesgos operativos de los procesos para coadyuvar con la buena marcha de la Institución y fortalecer su imagen.</w:t>
      </w:r>
    </w:p>
    <w:p w14:paraId="11F1AA24" w14:textId="77777777" w:rsidR="00E952A3" w:rsidRPr="005318CE" w:rsidRDefault="00E952A3" w:rsidP="00097377">
      <w:pPr>
        <w:pStyle w:val="Listaconvietas2"/>
      </w:pPr>
    </w:p>
    <w:p w14:paraId="7F18CFB0" w14:textId="4E50797C" w:rsidR="00206C54" w:rsidRPr="005318CE" w:rsidRDefault="007618DE" w:rsidP="00097377">
      <w:pPr>
        <w:pStyle w:val="Listaconvietas2"/>
        <w:rPr>
          <w:highlight w:val="yellow"/>
        </w:rPr>
      </w:pPr>
      <w:r w:rsidRPr="005318CE">
        <w:t xml:space="preserve">La </w:t>
      </w:r>
      <w:r w:rsidR="00096129">
        <w:t>SUGEVAL</w:t>
      </w:r>
      <w:r w:rsidRPr="005318CE">
        <w:t xml:space="preserve">, </w:t>
      </w:r>
      <w:r w:rsidR="00042F4B">
        <w:t>dispone</w:t>
      </w:r>
      <w:r w:rsidRPr="005318CE">
        <w:t xml:space="preserve"> presupuestariamente de </w:t>
      </w:r>
      <w:r w:rsidRPr="00AA3C69">
        <w:t>8</w:t>
      </w:r>
      <w:r w:rsidR="0015637F" w:rsidRPr="00AA3C69">
        <w:t>6</w:t>
      </w:r>
      <w:r w:rsidRPr="00AA3C69">
        <w:t xml:space="preserve"> plazas de las cuales 8</w:t>
      </w:r>
      <w:r w:rsidR="0015637F" w:rsidRPr="00AA3C69">
        <w:t>5</w:t>
      </w:r>
      <w:r w:rsidRPr="00AA3C69">
        <w:t xml:space="preserve"> son plazas regulares y </w:t>
      </w:r>
      <w:r w:rsidR="00097377">
        <w:t>una</w:t>
      </w:r>
      <w:r w:rsidRPr="00AA3C69">
        <w:t xml:space="preserve"> plaza discrecional, distribuidas de la siguiente manera:</w:t>
      </w:r>
    </w:p>
    <w:p w14:paraId="75E47E02" w14:textId="77777777" w:rsidR="00206C54" w:rsidRPr="005318CE" w:rsidRDefault="00206C54" w:rsidP="0009106A">
      <w:pPr>
        <w:spacing w:line="240" w:lineRule="auto"/>
        <w:rPr>
          <w:rFonts w:ascii="Roboto" w:hAnsi="Roboto" w:cs="Arial"/>
          <w:b/>
          <w:iCs/>
          <w:color w:val="0A799A"/>
          <w:sz w:val="22"/>
          <w:highlight w:val="yellow"/>
        </w:rPr>
      </w:pPr>
    </w:p>
    <w:p w14:paraId="30DEC085" w14:textId="77777777" w:rsidR="008B693C" w:rsidRDefault="008B693C" w:rsidP="006769C5">
      <w:pPr>
        <w:spacing w:line="240" w:lineRule="auto"/>
        <w:jc w:val="center"/>
        <w:rPr>
          <w:rFonts w:ascii="Roboto" w:hAnsi="Roboto" w:cs="Arial"/>
          <w:b/>
          <w:iCs/>
          <w:color w:val="0D559A"/>
          <w:sz w:val="22"/>
        </w:rPr>
      </w:pPr>
    </w:p>
    <w:p w14:paraId="62B581B7" w14:textId="77777777" w:rsidR="008B693C" w:rsidRDefault="008B693C" w:rsidP="006769C5">
      <w:pPr>
        <w:spacing w:line="240" w:lineRule="auto"/>
        <w:jc w:val="center"/>
        <w:rPr>
          <w:rFonts w:ascii="Roboto" w:hAnsi="Roboto" w:cs="Arial"/>
          <w:b/>
          <w:iCs/>
          <w:color w:val="0D559A"/>
          <w:sz w:val="22"/>
        </w:rPr>
      </w:pPr>
    </w:p>
    <w:p w14:paraId="3595732A" w14:textId="77777777" w:rsidR="008B693C" w:rsidRDefault="008B693C" w:rsidP="006769C5">
      <w:pPr>
        <w:spacing w:line="240" w:lineRule="auto"/>
        <w:jc w:val="center"/>
        <w:rPr>
          <w:rFonts w:ascii="Roboto" w:hAnsi="Roboto" w:cs="Arial"/>
          <w:b/>
          <w:iCs/>
          <w:color w:val="0D559A"/>
          <w:sz w:val="22"/>
        </w:rPr>
      </w:pPr>
    </w:p>
    <w:p w14:paraId="7DB5CD45" w14:textId="77777777" w:rsidR="008B693C" w:rsidRDefault="008B693C" w:rsidP="006769C5">
      <w:pPr>
        <w:spacing w:line="240" w:lineRule="auto"/>
        <w:jc w:val="center"/>
        <w:rPr>
          <w:rFonts w:ascii="Roboto" w:hAnsi="Roboto" w:cs="Arial"/>
          <w:b/>
          <w:iCs/>
          <w:color w:val="0D559A"/>
          <w:sz w:val="22"/>
        </w:rPr>
      </w:pPr>
    </w:p>
    <w:p w14:paraId="453A1F5A" w14:textId="77777777" w:rsidR="008B693C" w:rsidRDefault="008B693C" w:rsidP="006769C5">
      <w:pPr>
        <w:spacing w:line="240" w:lineRule="auto"/>
        <w:jc w:val="center"/>
        <w:rPr>
          <w:rFonts w:ascii="Roboto" w:hAnsi="Roboto" w:cs="Arial"/>
          <w:b/>
          <w:iCs/>
          <w:color w:val="0D559A"/>
          <w:sz w:val="22"/>
        </w:rPr>
      </w:pPr>
    </w:p>
    <w:p w14:paraId="4207426A" w14:textId="77777777" w:rsidR="008B693C" w:rsidRDefault="008B693C" w:rsidP="006769C5">
      <w:pPr>
        <w:spacing w:line="240" w:lineRule="auto"/>
        <w:jc w:val="center"/>
        <w:rPr>
          <w:rFonts w:ascii="Roboto" w:hAnsi="Roboto" w:cs="Arial"/>
          <w:b/>
          <w:iCs/>
          <w:color w:val="0D559A"/>
          <w:sz w:val="22"/>
        </w:rPr>
      </w:pPr>
    </w:p>
    <w:p w14:paraId="29DC6623" w14:textId="77777777" w:rsidR="008B693C" w:rsidRDefault="008B693C" w:rsidP="006769C5">
      <w:pPr>
        <w:spacing w:line="240" w:lineRule="auto"/>
        <w:jc w:val="center"/>
        <w:rPr>
          <w:rFonts w:ascii="Roboto" w:hAnsi="Roboto" w:cs="Arial"/>
          <w:b/>
          <w:iCs/>
          <w:color w:val="0D559A"/>
          <w:sz w:val="22"/>
        </w:rPr>
      </w:pPr>
    </w:p>
    <w:p w14:paraId="4A6C0323" w14:textId="77777777" w:rsidR="008B693C" w:rsidRDefault="008B693C" w:rsidP="006769C5">
      <w:pPr>
        <w:spacing w:line="240" w:lineRule="auto"/>
        <w:jc w:val="center"/>
        <w:rPr>
          <w:rFonts w:ascii="Roboto" w:hAnsi="Roboto" w:cs="Arial"/>
          <w:b/>
          <w:iCs/>
          <w:color w:val="0D559A"/>
          <w:sz w:val="22"/>
        </w:rPr>
      </w:pPr>
    </w:p>
    <w:p w14:paraId="08B4DE7F" w14:textId="77777777" w:rsidR="008B693C" w:rsidRDefault="008B693C" w:rsidP="006769C5">
      <w:pPr>
        <w:spacing w:line="240" w:lineRule="auto"/>
        <w:jc w:val="center"/>
        <w:rPr>
          <w:rFonts w:ascii="Roboto" w:hAnsi="Roboto" w:cs="Arial"/>
          <w:b/>
          <w:iCs/>
          <w:color w:val="0D559A"/>
          <w:sz w:val="22"/>
        </w:rPr>
      </w:pPr>
    </w:p>
    <w:p w14:paraId="2C1BECC9" w14:textId="77777777" w:rsidR="008B693C" w:rsidRDefault="008B693C" w:rsidP="006769C5">
      <w:pPr>
        <w:spacing w:line="240" w:lineRule="auto"/>
        <w:jc w:val="center"/>
        <w:rPr>
          <w:rFonts w:ascii="Roboto" w:hAnsi="Roboto" w:cs="Arial"/>
          <w:b/>
          <w:iCs/>
          <w:color w:val="0D559A"/>
          <w:sz w:val="22"/>
        </w:rPr>
      </w:pPr>
    </w:p>
    <w:p w14:paraId="2B5269A9" w14:textId="77777777" w:rsidR="008B693C" w:rsidRDefault="008B693C" w:rsidP="006769C5">
      <w:pPr>
        <w:spacing w:line="240" w:lineRule="auto"/>
        <w:jc w:val="center"/>
        <w:rPr>
          <w:rFonts w:ascii="Roboto" w:hAnsi="Roboto" w:cs="Arial"/>
          <w:b/>
          <w:iCs/>
          <w:color w:val="0D559A"/>
          <w:sz w:val="22"/>
        </w:rPr>
      </w:pPr>
    </w:p>
    <w:p w14:paraId="59C3024B" w14:textId="4657A499" w:rsidR="006769C5" w:rsidRDefault="006769C5" w:rsidP="006769C5">
      <w:pPr>
        <w:spacing w:line="240" w:lineRule="auto"/>
        <w:jc w:val="center"/>
        <w:rPr>
          <w:rFonts w:ascii="Roboto" w:hAnsi="Roboto" w:cs="Arial"/>
          <w:b/>
          <w:iCs/>
          <w:color w:val="0D559A"/>
          <w:sz w:val="22"/>
        </w:rPr>
      </w:pPr>
      <w:r w:rsidRPr="00CD1E61">
        <w:rPr>
          <w:rFonts w:ascii="Roboto" w:hAnsi="Roboto" w:cs="Arial"/>
          <w:b/>
          <w:iCs/>
          <w:color w:val="0D559A"/>
          <w:sz w:val="22"/>
        </w:rPr>
        <w:t>Cuadro N°3</w:t>
      </w:r>
      <w:r w:rsidR="00A8000F">
        <w:rPr>
          <w:rFonts w:ascii="Roboto" w:hAnsi="Roboto" w:cs="Arial"/>
          <w:b/>
          <w:iCs/>
          <w:color w:val="0D559A"/>
          <w:sz w:val="22"/>
        </w:rPr>
        <w:t>. Resumen general de la relación de puestos de plazas fijas</w:t>
      </w:r>
    </w:p>
    <w:p w14:paraId="293BE2EB" w14:textId="24D57E55" w:rsidR="00AE0DB1" w:rsidRPr="00CD1E61" w:rsidRDefault="00AE0DB1" w:rsidP="00AE0DB1">
      <w:pPr>
        <w:spacing w:line="240" w:lineRule="auto"/>
        <w:jc w:val="center"/>
        <w:rPr>
          <w:rFonts w:ascii="Roboto" w:hAnsi="Roboto" w:cs="Arial"/>
          <w:b/>
          <w:iCs/>
          <w:color w:val="0D559A"/>
          <w:sz w:val="22"/>
        </w:rPr>
      </w:pPr>
      <w:r>
        <w:rPr>
          <w:rFonts w:ascii="Roboto" w:hAnsi="Roboto" w:cs="Arial"/>
          <w:b/>
          <w:iCs/>
          <w:color w:val="0D559A"/>
          <w:sz w:val="22"/>
        </w:rPr>
        <w:t>Al 31 de diciembre del 202</w:t>
      </w:r>
      <w:r w:rsidR="0015637F">
        <w:rPr>
          <w:rFonts w:ascii="Roboto" w:hAnsi="Roboto" w:cs="Arial"/>
          <w:b/>
          <w:iCs/>
          <w:color w:val="0D559A"/>
          <w:sz w:val="22"/>
        </w:rPr>
        <w:t>5</w:t>
      </w:r>
    </w:p>
    <w:p w14:paraId="797D2BE2" w14:textId="77777777" w:rsidR="00AB3212" w:rsidRPr="00AE0DB1" w:rsidRDefault="00AE0DB1" w:rsidP="00AE0DB1">
      <w:pPr>
        <w:spacing w:line="240" w:lineRule="auto"/>
        <w:jc w:val="center"/>
        <w:rPr>
          <w:rFonts w:ascii="Roboto" w:hAnsi="Roboto" w:cs="Arial"/>
          <w:b/>
          <w:iCs/>
          <w:color w:val="0D559A"/>
          <w:sz w:val="22"/>
          <w:highlight w:val="lightGray"/>
        </w:rPr>
      </w:pPr>
      <w:r>
        <w:rPr>
          <w:rFonts w:ascii="Roboto" w:hAnsi="Roboto" w:cs="Arial"/>
          <w:b/>
          <w:iCs/>
          <w:color w:val="0D559A"/>
          <w:sz w:val="22"/>
        </w:rPr>
        <w:t>En colones</w:t>
      </w:r>
    </w:p>
    <w:tbl>
      <w:tblPr>
        <w:tblW w:w="9272" w:type="dxa"/>
        <w:jc w:val="center"/>
        <w:tblCellMar>
          <w:left w:w="70" w:type="dxa"/>
          <w:right w:w="70" w:type="dxa"/>
        </w:tblCellMar>
        <w:tblLook w:val="04A0" w:firstRow="1" w:lastRow="0" w:firstColumn="1" w:lastColumn="0" w:noHBand="0" w:noVBand="1"/>
      </w:tblPr>
      <w:tblGrid>
        <w:gridCol w:w="1233"/>
        <w:gridCol w:w="3372"/>
        <w:gridCol w:w="1233"/>
        <w:gridCol w:w="1133"/>
        <w:gridCol w:w="1233"/>
        <w:gridCol w:w="1068"/>
      </w:tblGrid>
      <w:tr w:rsidR="005249A5" w:rsidRPr="00306CE0" w14:paraId="3BDAE8BD" w14:textId="77777777" w:rsidTr="00DA195A">
        <w:trPr>
          <w:trHeight w:val="566"/>
          <w:tblHeader/>
          <w:jc w:val="center"/>
        </w:trPr>
        <w:tc>
          <w:tcPr>
            <w:tcW w:w="1233" w:type="dxa"/>
            <w:tcBorders>
              <w:top w:val="single" w:sz="8" w:space="0" w:color="auto"/>
              <w:left w:val="single" w:sz="4" w:space="0" w:color="auto"/>
              <w:bottom w:val="single" w:sz="4" w:space="0" w:color="auto"/>
              <w:right w:val="single" w:sz="4" w:space="0" w:color="auto"/>
            </w:tcBorders>
            <w:shd w:val="clear" w:color="auto" w:fill="0D559A"/>
            <w:noWrap/>
            <w:vAlign w:val="center"/>
            <w:hideMark/>
          </w:tcPr>
          <w:p w14:paraId="500BBC79" w14:textId="77777777" w:rsidR="005249A5" w:rsidRPr="00306CE0" w:rsidRDefault="005249A5" w:rsidP="00DA195A">
            <w:pPr>
              <w:jc w:val="center"/>
              <w:rPr>
                <w:rFonts w:ascii="Roboto" w:hAnsi="Roboto" w:cs="Arial"/>
                <w:b/>
                <w:bCs/>
                <w:color w:val="FFFFFF"/>
                <w:sz w:val="16"/>
                <w:szCs w:val="16"/>
                <w:lang w:eastAsia="es-CR"/>
              </w:rPr>
            </w:pPr>
            <w:r w:rsidRPr="00306CE0">
              <w:rPr>
                <w:rFonts w:ascii="Roboto" w:hAnsi="Roboto" w:cs="Arial"/>
                <w:b/>
                <w:bCs/>
                <w:color w:val="FFFFFF"/>
                <w:sz w:val="16"/>
                <w:szCs w:val="16"/>
                <w:lang w:eastAsia="es-CR"/>
              </w:rPr>
              <w:t>Categoría</w:t>
            </w:r>
          </w:p>
        </w:tc>
        <w:tc>
          <w:tcPr>
            <w:tcW w:w="3372" w:type="dxa"/>
            <w:tcBorders>
              <w:top w:val="single" w:sz="8" w:space="0" w:color="auto"/>
              <w:left w:val="nil"/>
              <w:bottom w:val="single" w:sz="4" w:space="0" w:color="auto"/>
              <w:right w:val="single" w:sz="4" w:space="0" w:color="auto"/>
            </w:tcBorders>
            <w:shd w:val="clear" w:color="auto" w:fill="0D559A"/>
            <w:vAlign w:val="center"/>
            <w:hideMark/>
          </w:tcPr>
          <w:p w14:paraId="6D4A4EB0" w14:textId="77777777" w:rsidR="005249A5" w:rsidRPr="00306CE0" w:rsidRDefault="005249A5" w:rsidP="00DA195A">
            <w:pPr>
              <w:jc w:val="center"/>
              <w:rPr>
                <w:rFonts w:ascii="Roboto" w:hAnsi="Roboto" w:cs="Arial"/>
                <w:b/>
                <w:bCs/>
                <w:color w:val="FFFFFF"/>
                <w:sz w:val="16"/>
                <w:szCs w:val="16"/>
                <w:lang w:eastAsia="es-CR"/>
              </w:rPr>
            </w:pPr>
            <w:r w:rsidRPr="00306CE0">
              <w:rPr>
                <w:rFonts w:ascii="Roboto" w:hAnsi="Roboto" w:cs="Arial"/>
                <w:b/>
                <w:bCs/>
                <w:color w:val="FFFFFF"/>
                <w:sz w:val="16"/>
                <w:szCs w:val="16"/>
                <w:lang w:eastAsia="es-CR"/>
              </w:rPr>
              <w:t>Clase de puesto</w:t>
            </w:r>
          </w:p>
        </w:tc>
        <w:tc>
          <w:tcPr>
            <w:tcW w:w="1233" w:type="dxa"/>
            <w:tcBorders>
              <w:top w:val="single" w:sz="8" w:space="0" w:color="auto"/>
              <w:left w:val="nil"/>
              <w:bottom w:val="single" w:sz="4" w:space="0" w:color="auto"/>
              <w:right w:val="single" w:sz="4" w:space="0" w:color="auto"/>
            </w:tcBorders>
            <w:shd w:val="clear" w:color="auto" w:fill="0D559A"/>
            <w:noWrap/>
            <w:vAlign w:val="center"/>
            <w:hideMark/>
          </w:tcPr>
          <w:p w14:paraId="56B9A2E2" w14:textId="77777777" w:rsidR="005249A5" w:rsidRPr="00306CE0" w:rsidRDefault="005249A5" w:rsidP="00DA195A">
            <w:pPr>
              <w:jc w:val="center"/>
              <w:rPr>
                <w:rFonts w:ascii="Roboto" w:hAnsi="Roboto" w:cs="Arial"/>
                <w:b/>
                <w:bCs/>
                <w:color w:val="FFFFFF"/>
                <w:sz w:val="16"/>
                <w:szCs w:val="16"/>
                <w:lang w:eastAsia="es-CR"/>
              </w:rPr>
            </w:pPr>
            <w:r w:rsidRPr="00306CE0">
              <w:rPr>
                <w:rFonts w:ascii="Roboto" w:hAnsi="Roboto" w:cs="Arial"/>
                <w:b/>
                <w:bCs/>
                <w:color w:val="FFFFFF"/>
                <w:sz w:val="16"/>
                <w:szCs w:val="16"/>
                <w:lang w:eastAsia="es-CR"/>
              </w:rPr>
              <w:t>Escala</w:t>
            </w:r>
          </w:p>
        </w:tc>
        <w:tc>
          <w:tcPr>
            <w:tcW w:w="1133" w:type="dxa"/>
            <w:tcBorders>
              <w:top w:val="single" w:sz="8" w:space="0" w:color="auto"/>
              <w:left w:val="nil"/>
              <w:bottom w:val="single" w:sz="4" w:space="0" w:color="auto"/>
              <w:right w:val="single" w:sz="4" w:space="0" w:color="auto"/>
            </w:tcBorders>
            <w:shd w:val="clear" w:color="auto" w:fill="0D559A"/>
            <w:vAlign w:val="center"/>
            <w:hideMark/>
          </w:tcPr>
          <w:p w14:paraId="2AAA9623" w14:textId="191DE61B" w:rsidR="005249A5" w:rsidRPr="00306CE0" w:rsidRDefault="005249A5" w:rsidP="00DA195A">
            <w:pPr>
              <w:jc w:val="center"/>
              <w:rPr>
                <w:rFonts w:ascii="Roboto" w:hAnsi="Roboto" w:cs="Arial"/>
                <w:b/>
                <w:bCs/>
                <w:color w:val="FFFFFF"/>
                <w:sz w:val="16"/>
                <w:szCs w:val="16"/>
                <w:vertAlign w:val="superscript"/>
                <w:lang w:eastAsia="es-CR"/>
              </w:rPr>
            </w:pPr>
            <w:r w:rsidRPr="00306CE0">
              <w:rPr>
                <w:rFonts w:ascii="Roboto" w:hAnsi="Roboto" w:cs="Arial"/>
                <w:b/>
                <w:bCs/>
                <w:color w:val="FFFFFF"/>
                <w:sz w:val="16"/>
                <w:szCs w:val="16"/>
                <w:lang w:eastAsia="es-CR"/>
              </w:rPr>
              <w:t>Salario mensual base</w:t>
            </w:r>
            <w:r w:rsidRPr="00306CE0">
              <w:rPr>
                <w:rStyle w:val="Refdenotaalpie"/>
                <w:rFonts w:ascii="Roboto" w:hAnsi="Roboto" w:cs="Arial"/>
                <w:b/>
                <w:bCs/>
                <w:color w:val="FFFFFF"/>
                <w:sz w:val="16"/>
                <w:szCs w:val="16"/>
                <w:lang w:eastAsia="es-CR"/>
              </w:rPr>
              <w:footnoteReference w:id="2"/>
            </w:r>
          </w:p>
        </w:tc>
        <w:tc>
          <w:tcPr>
            <w:tcW w:w="1233" w:type="dxa"/>
            <w:tcBorders>
              <w:top w:val="single" w:sz="8" w:space="0" w:color="auto"/>
              <w:left w:val="nil"/>
              <w:bottom w:val="single" w:sz="4" w:space="0" w:color="auto"/>
              <w:right w:val="single" w:sz="4" w:space="0" w:color="auto"/>
            </w:tcBorders>
            <w:shd w:val="clear" w:color="auto" w:fill="0D559A"/>
            <w:vAlign w:val="center"/>
            <w:hideMark/>
          </w:tcPr>
          <w:p w14:paraId="6D4E94FA" w14:textId="77777777" w:rsidR="005249A5" w:rsidRPr="00306CE0" w:rsidRDefault="005249A5" w:rsidP="00DA195A">
            <w:pPr>
              <w:jc w:val="center"/>
              <w:rPr>
                <w:rFonts w:ascii="Roboto" w:hAnsi="Roboto" w:cs="Arial"/>
                <w:b/>
                <w:bCs/>
                <w:color w:val="FFFFFF"/>
                <w:sz w:val="16"/>
                <w:szCs w:val="16"/>
                <w:lang w:eastAsia="es-CR"/>
              </w:rPr>
            </w:pPr>
            <w:r w:rsidRPr="00306CE0">
              <w:rPr>
                <w:rFonts w:ascii="Roboto" w:hAnsi="Roboto" w:cs="Arial"/>
                <w:b/>
                <w:bCs/>
                <w:color w:val="FFFFFF"/>
                <w:sz w:val="16"/>
                <w:szCs w:val="16"/>
                <w:lang w:eastAsia="es-CR"/>
              </w:rPr>
              <w:t>Número de puestos</w:t>
            </w:r>
          </w:p>
        </w:tc>
        <w:tc>
          <w:tcPr>
            <w:tcW w:w="1068" w:type="dxa"/>
            <w:tcBorders>
              <w:top w:val="single" w:sz="8" w:space="0" w:color="auto"/>
              <w:left w:val="nil"/>
              <w:bottom w:val="single" w:sz="4" w:space="0" w:color="auto"/>
              <w:right w:val="single" w:sz="4" w:space="0" w:color="auto"/>
            </w:tcBorders>
            <w:shd w:val="clear" w:color="auto" w:fill="0D559A"/>
            <w:vAlign w:val="center"/>
            <w:hideMark/>
          </w:tcPr>
          <w:p w14:paraId="7AB639F8" w14:textId="77777777" w:rsidR="005249A5" w:rsidRPr="00306CE0" w:rsidRDefault="005249A5" w:rsidP="00DA195A">
            <w:pPr>
              <w:jc w:val="center"/>
              <w:rPr>
                <w:rFonts w:ascii="Roboto" w:hAnsi="Roboto" w:cs="Arial"/>
                <w:b/>
                <w:bCs/>
                <w:color w:val="FFFFFF"/>
                <w:sz w:val="16"/>
                <w:szCs w:val="16"/>
                <w:lang w:eastAsia="es-CR"/>
              </w:rPr>
            </w:pPr>
            <w:r w:rsidRPr="00306CE0">
              <w:rPr>
                <w:rFonts w:ascii="Roboto" w:hAnsi="Roboto" w:cs="Arial"/>
                <w:b/>
                <w:bCs/>
                <w:color w:val="FFFFFF"/>
                <w:sz w:val="16"/>
                <w:szCs w:val="16"/>
                <w:lang w:eastAsia="es-CR"/>
              </w:rPr>
              <w:t>Total anual (miles)</w:t>
            </w:r>
          </w:p>
        </w:tc>
      </w:tr>
      <w:tr w:rsidR="005249A5" w:rsidRPr="00306CE0" w14:paraId="0C98CF1C" w14:textId="77777777" w:rsidTr="00DA195A">
        <w:trPr>
          <w:trHeight w:val="321"/>
          <w:jc w:val="center"/>
        </w:trPr>
        <w:tc>
          <w:tcPr>
            <w:tcW w:w="1233" w:type="dxa"/>
            <w:tcBorders>
              <w:top w:val="dashed" w:sz="4" w:space="0" w:color="auto"/>
              <w:left w:val="single" w:sz="4" w:space="0" w:color="auto"/>
              <w:bottom w:val="dashed" w:sz="4" w:space="0" w:color="auto"/>
              <w:right w:val="single" w:sz="4" w:space="0" w:color="auto"/>
            </w:tcBorders>
            <w:noWrap/>
            <w:hideMark/>
          </w:tcPr>
          <w:p w14:paraId="581F680F" w14:textId="77777777" w:rsidR="005249A5" w:rsidRPr="00306CE0" w:rsidRDefault="005249A5" w:rsidP="00DA195A">
            <w:pPr>
              <w:jc w:val="center"/>
              <w:rPr>
                <w:rFonts w:ascii="Roboto" w:hAnsi="Roboto" w:cs="Arial"/>
                <w:sz w:val="16"/>
                <w:szCs w:val="16"/>
                <w:lang w:eastAsia="es-CR"/>
              </w:rPr>
            </w:pPr>
            <w:r w:rsidRPr="00306CE0">
              <w:rPr>
                <w:rFonts w:ascii="Roboto" w:hAnsi="Roboto"/>
                <w:sz w:val="16"/>
                <w:szCs w:val="16"/>
              </w:rPr>
              <w:t>03</w:t>
            </w:r>
          </w:p>
        </w:tc>
        <w:tc>
          <w:tcPr>
            <w:tcW w:w="3372" w:type="dxa"/>
            <w:tcBorders>
              <w:top w:val="dashed" w:sz="4" w:space="0" w:color="auto"/>
              <w:left w:val="single" w:sz="4" w:space="0" w:color="auto"/>
              <w:bottom w:val="dashed" w:sz="4" w:space="0" w:color="auto"/>
              <w:right w:val="single" w:sz="4" w:space="0" w:color="auto"/>
            </w:tcBorders>
            <w:noWrap/>
            <w:hideMark/>
          </w:tcPr>
          <w:p w14:paraId="47E7F9A4"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Intendente</w:t>
            </w:r>
          </w:p>
        </w:tc>
        <w:tc>
          <w:tcPr>
            <w:tcW w:w="1233" w:type="dxa"/>
            <w:tcBorders>
              <w:top w:val="dashed" w:sz="4" w:space="0" w:color="auto"/>
              <w:left w:val="nil"/>
              <w:bottom w:val="dashed" w:sz="4" w:space="0" w:color="auto"/>
              <w:right w:val="single" w:sz="4" w:space="0" w:color="auto"/>
            </w:tcBorders>
            <w:noWrap/>
            <w:hideMark/>
          </w:tcPr>
          <w:p w14:paraId="2960DB87"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G. Global</w:t>
            </w:r>
          </w:p>
        </w:tc>
        <w:tc>
          <w:tcPr>
            <w:tcW w:w="1133" w:type="dxa"/>
            <w:tcBorders>
              <w:top w:val="dashed" w:sz="4" w:space="0" w:color="auto"/>
              <w:left w:val="nil"/>
              <w:bottom w:val="dashed" w:sz="4" w:space="0" w:color="auto"/>
              <w:right w:val="single" w:sz="4" w:space="0" w:color="auto"/>
            </w:tcBorders>
            <w:noWrap/>
            <w:hideMark/>
          </w:tcPr>
          <w:p w14:paraId="03D28072" w14:textId="598C558E" w:rsidR="005249A5" w:rsidRPr="00306CE0" w:rsidRDefault="005249A5" w:rsidP="00DA195A">
            <w:pPr>
              <w:jc w:val="right"/>
              <w:rPr>
                <w:rFonts w:ascii="Roboto" w:hAnsi="Roboto" w:cs="Arial"/>
                <w:sz w:val="16"/>
                <w:szCs w:val="16"/>
              </w:rPr>
            </w:pPr>
            <w:r w:rsidRPr="00306CE0">
              <w:rPr>
                <w:rFonts w:ascii="Roboto" w:hAnsi="Roboto"/>
                <w:sz w:val="16"/>
                <w:szCs w:val="16"/>
              </w:rPr>
              <w:t>5</w:t>
            </w:r>
            <w:r w:rsidR="007B40C6">
              <w:rPr>
                <w:rFonts w:ascii="Roboto" w:hAnsi="Roboto"/>
                <w:sz w:val="16"/>
                <w:szCs w:val="16"/>
              </w:rPr>
              <w:t>.</w:t>
            </w:r>
            <w:r w:rsidRPr="00306CE0">
              <w:rPr>
                <w:rFonts w:ascii="Roboto" w:hAnsi="Roboto"/>
                <w:sz w:val="16"/>
                <w:szCs w:val="16"/>
              </w:rPr>
              <w:t>453</w:t>
            </w:r>
            <w:r w:rsidR="007B40C6">
              <w:rPr>
                <w:rFonts w:ascii="Roboto" w:hAnsi="Roboto"/>
                <w:sz w:val="16"/>
                <w:szCs w:val="16"/>
              </w:rPr>
              <w:t>.</w:t>
            </w:r>
            <w:r w:rsidRPr="00306CE0">
              <w:rPr>
                <w:rFonts w:ascii="Roboto" w:hAnsi="Roboto"/>
                <w:sz w:val="16"/>
                <w:szCs w:val="16"/>
              </w:rPr>
              <w:t>000</w:t>
            </w:r>
          </w:p>
        </w:tc>
        <w:tc>
          <w:tcPr>
            <w:tcW w:w="1233" w:type="dxa"/>
            <w:tcBorders>
              <w:top w:val="dashed" w:sz="4" w:space="0" w:color="auto"/>
              <w:left w:val="nil"/>
              <w:bottom w:val="dashed" w:sz="4" w:space="0" w:color="auto"/>
              <w:right w:val="single" w:sz="4" w:space="0" w:color="auto"/>
            </w:tcBorders>
            <w:noWrap/>
            <w:hideMark/>
          </w:tcPr>
          <w:p w14:paraId="3D9643F2" w14:textId="77777777" w:rsidR="005249A5" w:rsidRPr="00306CE0" w:rsidRDefault="005249A5" w:rsidP="00DA195A">
            <w:pPr>
              <w:jc w:val="center"/>
              <w:rPr>
                <w:rFonts w:ascii="Roboto" w:hAnsi="Roboto" w:cs="Arial"/>
                <w:sz w:val="16"/>
                <w:szCs w:val="16"/>
              </w:rPr>
            </w:pPr>
            <w:r w:rsidRPr="00306CE0">
              <w:rPr>
                <w:rFonts w:ascii="Roboto" w:hAnsi="Roboto"/>
                <w:sz w:val="16"/>
                <w:szCs w:val="16"/>
              </w:rPr>
              <w:t>1</w:t>
            </w:r>
          </w:p>
        </w:tc>
        <w:tc>
          <w:tcPr>
            <w:tcW w:w="1068" w:type="dxa"/>
            <w:tcBorders>
              <w:top w:val="dashed" w:sz="4" w:space="0" w:color="auto"/>
              <w:left w:val="nil"/>
              <w:bottom w:val="dashed" w:sz="4" w:space="0" w:color="auto"/>
              <w:right w:val="single" w:sz="4" w:space="0" w:color="auto"/>
            </w:tcBorders>
            <w:noWrap/>
            <w:hideMark/>
          </w:tcPr>
          <w:p w14:paraId="48B96D09" w14:textId="3E10F519" w:rsidR="005249A5" w:rsidRPr="00306CE0" w:rsidRDefault="005249A5" w:rsidP="00DA195A">
            <w:pPr>
              <w:jc w:val="right"/>
              <w:rPr>
                <w:rFonts w:ascii="Roboto" w:hAnsi="Roboto" w:cs="Arial"/>
                <w:sz w:val="16"/>
                <w:szCs w:val="16"/>
              </w:rPr>
            </w:pPr>
            <w:r w:rsidRPr="00306CE0">
              <w:rPr>
                <w:rFonts w:ascii="Roboto" w:hAnsi="Roboto"/>
                <w:sz w:val="16"/>
                <w:szCs w:val="16"/>
              </w:rPr>
              <w:t>65</w:t>
            </w:r>
            <w:r w:rsidR="007B40C6">
              <w:rPr>
                <w:rFonts w:ascii="Roboto" w:hAnsi="Roboto"/>
                <w:sz w:val="16"/>
                <w:szCs w:val="16"/>
              </w:rPr>
              <w:t>.</w:t>
            </w:r>
            <w:r w:rsidRPr="00306CE0">
              <w:rPr>
                <w:rFonts w:ascii="Roboto" w:hAnsi="Roboto"/>
                <w:sz w:val="16"/>
                <w:szCs w:val="16"/>
              </w:rPr>
              <w:t>436</w:t>
            </w:r>
          </w:p>
        </w:tc>
      </w:tr>
      <w:tr w:rsidR="005249A5" w:rsidRPr="00306CE0" w14:paraId="4DE894A0" w14:textId="77777777" w:rsidTr="00DA195A">
        <w:trPr>
          <w:trHeight w:val="321"/>
          <w:jc w:val="center"/>
        </w:trPr>
        <w:tc>
          <w:tcPr>
            <w:tcW w:w="1233" w:type="dxa"/>
            <w:tcBorders>
              <w:top w:val="nil"/>
              <w:left w:val="single" w:sz="4" w:space="0" w:color="auto"/>
              <w:bottom w:val="dashed" w:sz="4" w:space="0" w:color="auto"/>
              <w:right w:val="single" w:sz="4" w:space="0" w:color="auto"/>
            </w:tcBorders>
            <w:noWrap/>
            <w:hideMark/>
          </w:tcPr>
          <w:p w14:paraId="5D4E1AAB" w14:textId="77777777" w:rsidR="005249A5" w:rsidRPr="00306CE0" w:rsidRDefault="005249A5" w:rsidP="00DA195A">
            <w:pPr>
              <w:jc w:val="center"/>
              <w:rPr>
                <w:rFonts w:ascii="Roboto" w:hAnsi="Roboto" w:cs="Arial"/>
                <w:sz w:val="16"/>
                <w:szCs w:val="16"/>
                <w:lang w:eastAsia="es-CR"/>
              </w:rPr>
            </w:pPr>
            <w:r w:rsidRPr="00306CE0">
              <w:rPr>
                <w:rFonts w:ascii="Roboto" w:hAnsi="Roboto"/>
                <w:sz w:val="16"/>
                <w:szCs w:val="16"/>
              </w:rPr>
              <w:t>04</w:t>
            </w:r>
          </w:p>
        </w:tc>
        <w:tc>
          <w:tcPr>
            <w:tcW w:w="3372" w:type="dxa"/>
            <w:tcBorders>
              <w:top w:val="nil"/>
              <w:left w:val="single" w:sz="4" w:space="0" w:color="auto"/>
              <w:bottom w:val="dashed" w:sz="4" w:space="0" w:color="auto"/>
              <w:right w:val="single" w:sz="4" w:space="0" w:color="auto"/>
            </w:tcBorders>
            <w:noWrap/>
            <w:hideMark/>
          </w:tcPr>
          <w:p w14:paraId="1862067D"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Superintendente</w:t>
            </w:r>
          </w:p>
        </w:tc>
        <w:tc>
          <w:tcPr>
            <w:tcW w:w="1233" w:type="dxa"/>
            <w:tcBorders>
              <w:top w:val="nil"/>
              <w:left w:val="nil"/>
              <w:bottom w:val="dashed" w:sz="4" w:space="0" w:color="auto"/>
              <w:right w:val="single" w:sz="4" w:space="0" w:color="auto"/>
            </w:tcBorders>
            <w:noWrap/>
            <w:hideMark/>
          </w:tcPr>
          <w:p w14:paraId="039FA043"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G. Global</w:t>
            </w:r>
          </w:p>
        </w:tc>
        <w:tc>
          <w:tcPr>
            <w:tcW w:w="1133" w:type="dxa"/>
            <w:tcBorders>
              <w:top w:val="nil"/>
              <w:left w:val="nil"/>
              <w:bottom w:val="dashed" w:sz="4" w:space="0" w:color="auto"/>
              <w:right w:val="single" w:sz="4" w:space="0" w:color="auto"/>
            </w:tcBorders>
            <w:noWrap/>
            <w:hideMark/>
          </w:tcPr>
          <w:p w14:paraId="1DD3DC52" w14:textId="1B16C26C" w:rsidR="005249A5" w:rsidRPr="00306CE0" w:rsidRDefault="005249A5" w:rsidP="00DA195A">
            <w:pPr>
              <w:jc w:val="right"/>
              <w:rPr>
                <w:rFonts w:ascii="Roboto" w:hAnsi="Roboto" w:cs="Arial"/>
                <w:sz w:val="16"/>
                <w:szCs w:val="16"/>
              </w:rPr>
            </w:pPr>
            <w:r w:rsidRPr="00306CE0">
              <w:rPr>
                <w:rFonts w:ascii="Roboto" w:hAnsi="Roboto"/>
                <w:sz w:val="16"/>
                <w:szCs w:val="16"/>
              </w:rPr>
              <w:t>5</w:t>
            </w:r>
            <w:r w:rsidR="007B40C6">
              <w:rPr>
                <w:rFonts w:ascii="Roboto" w:hAnsi="Roboto"/>
                <w:sz w:val="16"/>
                <w:szCs w:val="16"/>
              </w:rPr>
              <w:t>.</w:t>
            </w:r>
            <w:r w:rsidRPr="00306CE0">
              <w:rPr>
                <w:rFonts w:ascii="Roboto" w:hAnsi="Roboto"/>
                <w:sz w:val="16"/>
                <w:szCs w:val="16"/>
              </w:rPr>
              <w:t>596</w:t>
            </w:r>
            <w:r w:rsidR="007B40C6">
              <w:rPr>
                <w:rFonts w:ascii="Roboto" w:hAnsi="Roboto"/>
                <w:sz w:val="16"/>
                <w:szCs w:val="16"/>
              </w:rPr>
              <w:t>.</w:t>
            </w:r>
            <w:r w:rsidRPr="00306CE0">
              <w:rPr>
                <w:rFonts w:ascii="Roboto" w:hAnsi="Roboto"/>
                <w:sz w:val="16"/>
                <w:szCs w:val="16"/>
              </w:rPr>
              <w:t>500</w:t>
            </w:r>
          </w:p>
        </w:tc>
        <w:tc>
          <w:tcPr>
            <w:tcW w:w="1233" w:type="dxa"/>
            <w:tcBorders>
              <w:top w:val="nil"/>
              <w:left w:val="nil"/>
              <w:bottom w:val="dashed" w:sz="4" w:space="0" w:color="auto"/>
              <w:right w:val="single" w:sz="4" w:space="0" w:color="auto"/>
            </w:tcBorders>
            <w:noWrap/>
            <w:hideMark/>
          </w:tcPr>
          <w:p w14:paraId="63B7EF2F" w14:textId="77777777" w:rsidR="005249A5" w:rsidRPr="00306CE0" w:rsidRDefault="005249A5" w:rsidP="00DA195A">
            <w:pPr>
              <w:jc w:val="center"/>
              <w:rPr>
                <w:rFonts w:ascii="Roboto" w:hAnsi="Roboto" w:cs="Arial"/>
                <w:sz w:val="16"/>
                <w:szCs w:val="16"/>
              </w:rPr>
            </w:pPr>
            <w:r w:rsidRPr="00306CE0">
              <w:rPr>
                <w:rFonts w:ascii="Roboto" w:hAnsi="Roboto"/>
                <w:sz w:val="16"/>
                <w:szCs w:val="16"/>
              </w:rPr>
              <w:t>1</w:t>
            </w:r>
          </w:p>
        </w:tc>
        <w:tc>
          <w:tcPr>
            <w:tcW w:w="1068" w:type="dxa"/>
            <w:tcBorders>
              <w:top w:val="nil"/>
              <w:left w:val="nil"/>
              <w:bottom w:val="dashed" w:sz="4" w:space="0" w:color="auto"/>
              <w:right w:val="single" w:sz="4" w:space="0" w:color="auto"/>
            </w:tcBorders>
            <w:noWrap/>
            <w:hideMark/>
          </w:tcPr>
          <w:p w14:paraId="225FBD29" w14:textId="708E94B3" w:rsidR="005249A5" w:rsidRPr="00306CE0" w:rsidRDefault="005249A5" w:rsidP="00DA195A">
            <w:pPr>
              <w:jc w:val="right"/>
              <w:rPr>
                <w:rFonts w:ascii="Roboto" w:hAnsi="Roboto" w:cs="Arial"/>
                <w:sz w:val="16"/>
                <w:szCs w:val="16"/>
              </w:rPr>
            </w:pPr>
            <w:r w:rsidRPr="00306CE0">
              <w:rPr>
                <w:rFonts w:ascii="Roboto" w:hAnsi="Roboto"/>
                <w:sz w:val="16"/>
                <w:szCs w:val="16"/>
              </w:rPr>
              <w:t>67</w:t>
            </w:r>
            <w:r w:rsidR="007B40C6">
              <w:rPr>
                <w:rFonts w:ascii="Roboto" w:hAnsi="Roboto"/>
                <w:sz w:val="16"/>
                <w:szCs w:val="16"/>
              </w:rPr>
              <w:t>.</w:t>
            </w:r>
            <w:r w:rsidRPr="00306CE0">
              <w:rPr>
                <w:rFonts w:ascii="Roboto" w:hAnsi="Roboto"/>
                <w:sz w:val="16"/>
                <w:szCs w:val="16"/>
              </w:rPr>
              <w:t>158</w:t>
            </w:r>
          </w:p>
        </w:tc>
      </w:tr>
      <w:tr w:rsidR="005249A5" w:rsidRPr="00306CE0" w14:paraId="4C6D632D" w14:textId="77777777" w:rsidTr="00DA195A">
        <w:trPr>
          <w:trHeight w:val="321"/>
          <w:jc w:val="center"/>
        </w:trPr>
        <w:tc>
          <w:tcPr>
            <w:tcW w:w="1233" w:type="dxa"/>
            <w:tcBorders>
              <w:top w:val="nil"/>
              <w:left w:val="single" w:sz="4" w:space="0" w:color="auto"/>
              <w:bottom w:val="dashed" w:sz="4" w:space="0" w:color="auto"/>
              <w:right w:val="single" w:sz="4" w:space="0" w:color="auto"/>
            </w:tcBorders>
            <w:noWrap/>
            <w:hideMark/>
          </w:tcPr>
          <w:p w14:paraId="6E9AA9F2" w14:textId="77777777" w:rsidR="005249A5" w:rsidRPr="00306CE0" w:rsidRDefault="005249A5" w:rsidP="00DA195A">
            <w:pPr>
              <w:jc w:val="center"/>
              <w:rPr>
                <w:rFonts w:ascii="Roboto" w:hAnsi="Roboto" w:cs="Arial"/>
                <w:sz w:val="16"/>
                <w:szCs w:val="16"/>
                <w:lang w:eastAsia="es-CR"/>
              </w:rPr>
            </w:pPr>
            <w:r w:rsidRPr="00306CE0">
              <w:rPr>
                <w:rFonts w:ascii="Roboto" w:hAnsi="Roboto"/>
                <w:sz w:val="16"/>
                <w:szCs w:val="16"/>
              </w:rPr>
              <w:t>6.1BS</w:t>
            </w:r>
          </w:p>
        </w:tc>
        <w:tc>
          <w:tcPr>
            <w:tcW w:w="3372" w:type="dxa"/>
            <w:tcBorders>
              <w:top w:val="nil"/>
              <w:left w:val="single" w:sz="4" w:space="0" w:color="auto"/>
              <w:bottom w:val="dashed" w:sz="4" w:space="0" w:color="auto"/>
              <w:right w:val="single" w:sz="4" w:space="0" w:color="auto"/>
            </w:tcBorders>
            <w:noWrap/>
            <w:hideMark/>
          </w:tcPr>
          <w:p w14:paraId="3E76915D"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Profesional Banca y Supervisión 1</w:t>
            </w:r>
          </w:p>
        </w:tc>
        <w:tc>
          <w:tcPr>
            <w:tcW w:w="1233" w:type="dxa"/>
            <w:tcBorders>
              <w:top w:val="nil"/>
              <w:left w:val="nil"/>
              <w:bottom w:val="dashed" w:sz="4" w:space="0" w:color="auto"/>
              <w:right w:val="single" w:sz="4" w:space="0" w:color="auto"/>
            </w:tcBorders>
            <w:noWrap/>
            <w:hideMark/>
          </w:tcPr>
          <w:p w14:paraId="65B37EB7"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Global</w:t>
            </w:r>
          </w:p>
        </w:tc>
        <w:tc>
          <w:tcPr>
            <w:tcW w:w="1133" w:type="dxa"/>
            <w:tcBorders>
              <w:top w:val="nil"/>
              <w:left w:val="nil"/>
              <w:bottom w:val="dashed" w:sz="4" w:space="0" w:color="auto"/>
              <w:right w:val="single" w:sz="4" w:space="0" w:color="auto"/>
            </w:tcBorders>
            <w:noWrap/>
            <w:hideMark/>
          </w:tcPr>
          <w:p w14:paraId="32111BD5" w14:textId="5AD5E21F" w:rsidR="005249A5" w:rsidRPr="00306CE0" w:rsidRDefault="005249A5" w:rsidP="00DA195A">
            <w:pPr>
              <w:jc w:val="right"/>
              <w:rPr>
                <w:rFonts w:ascii="Roboto" w:hAnsi="Roboto" w:cs="Arial"/>
                <w:sz w:val="16"/>
                <w:szCs w:val="16"/>
              </w:rPr>
            </w:pPr>
            <w:r w:rsidRPr="00306CE0">
              <w:rPr>
                <w:rFonts w:ascii="Roboto" w:hAnsi="Roboto"/>
                <w:sz w:val="16"/>
                <w:szCs w:val="16"/>
              </w:rPr>
              <w:t>1</w:t>
            </w:r>
            <w:r w:rsidR="007B40C6">
              <w:rPr>
                <w:rFonts w:ascii="Roboto" w:hAnsi="Roboto"/>
                <w:sz w:val="16"/>
                <w:szCs w:val="16"/>
              </w:rPr>
              <w:t>.</w:t>
            </w:r>
            <w:r w:rsidRPr="00306CE0">
              <w:rPr>
                <w:rFonts w:ascii="Roboto" w:hAnsi="Roboto"/>
                <w:sz w:val="16"/>
                <w:szCs w:val="16"/>
              </w:rPr>
              <w:t>370</w:t>
            </w:r>
            <w:r w:rsidR="007B40C6">
              <w:rPr>
                <w:rFonts w:ascii="Roboto" w:hAnsi="Roboto"/>
                <w:sz w:val="16"/>
                <w:szCs w:val="16"/>
              </w:rPr>
              <w:t>.</w:t>
            </w:r>
            <w:r w:rsidRPr="00306CE0">
              <w:rPr>
                <w:rFonts w:ascii="Roboto" w:hAnsi="Roboto"/>
                <w:sz w:val="16"/>
                <w:szCs w:val="16"/>
              </w:rPr>
              <w:t>100</w:t>
            </w:r>
          </w:p>
        </w:tc>
        <w:tc>
          <w:tcPr>
            <w:tcW w:w="1233" w:type="dxa"/>
            <w:tcBorders>
              <w:top w:val="nil"/>
              <w:left w:val="nil"/>
              <w:bottom w:val="dashed" w:sz="4" w:space="0" w:color="auto"/>
              <w:right w:val="single" w:sz="4" w:space="0" w:color="auto"/>
            </w:tcBorders>
            <w:noWrap/>
            <w:hideMark/>
          </w:tcPr>
          <w:p w14:paraId="55657CB1" w14:textId="77777777" w:rsidR="005249A5" w:rsidRPr="00306CE0" w:rsidRDefault="005249A5" w:rsidP="00DA195A">
            <w:pPr>
              <w:jc w:val="center"/>
              <w:rPr>
                <w:rFonts w:ascii="Roboto" w:hAnsi="Roboto" w:cs="Arial"/>
                <w:sz w:val="16"/>
                <w:szCs w:val="16"/>
              </w:rPr>
            </w:pPr>
            <w:r w:rsidRPr="00306CE0">
              <w:rPr>
                <w:rFonts w:ascii="Roboto" w:hAnsi="Roboto"/>
                <w:sz w:val="16"/>
                <w:szCs w:val="16"/>
              </w:rPr>
              <w:t>3</w:t>
            </w:r>
          </w:p>
        </w:tc>
        <w:tc>
          <w:tcPr>
            <w:tcW w:w="1068" w:type="dxa"/>
            <w:tcBorders>
              <w:top w:val="nil"/>
              <w:left w:val="nil"/>
              <w:bottom w:val="dashed" w:sz="4" w:space="0" w:color="auto"/>
              <w:right w:val="single" w:sz="4" w:space="0" w:color="auto"/>
            </w:tcBorders>
            <w:noWrap/>
            <w:hideMark/>
          </w:tcPr>
          <w:p w14:paraId="316D62A0" w14:textId="6E5823BC" w:rsidR="005249A5" w:rsidRPr="00306CE0" w:rsidRDefault="005249A5" w:rsidP="00DA195A">
            <w:pPr>
              <w:jc w:val="right"/>
              <w:rPr>
                <w:rFonts w:ascii="Roboto" w:hAnsi="Roboto" w:cs="Arial"/>
                <w:sz w:val="16"/>
                <w:szCs w:val="16"/>
              </w:rPr>
            </w:pPr>
            <w:r w:rsidRPr="00306CE0">
              <w:rPr>
                <w:rFonts w:ascii="Roboto" w:hAnsi="Roboto"/>
                <w:sz w:val="16"/>
                <w:szCs w:val="16"/>
              </w:rPr>
              <w:t>49</w:t>
            </w:r>
            <w:r w:rsidR="007B40C6">
              <w:rPr>
                <w:rFonts w:ascii="Roboto" w:hAnsi="Roboto"/>
                <w:sz w:val="16"/>
                <w:szCs w:val="16"/>
              </w:rPr>
              <w:t>.</w:t>
            </w:r>
            <w:r w:rsidRPr="00306CE0">
              <w:rPr>
                <w:rFonts w:ascii="Roboto" w:hAnsi="Roboto"/>
                <w:sz w:val="16"/>
                <w:szCs w:val="16"/>
              </w:rPr>
              <w:t>324</w:t>
            </w:r>
          </w:p>
        </w:tc>
      </w:tr>
      <w:tr w:rsidR="005249A5" w:rsidRPr="00306CE0" w14:paraId="358826BE" w14:textId="77777777" w:rsidTr="00DA195A">
        <w:trPr>
          <w:trHeight w:val="321"/>
          <w:jc w:val="center"/>
        </w:trPr>
        <w:tc>
          <w:tcPr>
            <w:tcW w:w="1233" w:type="dxa"/>
            <w:tcBorders>
              <w:top w:val="nil"/>
              <w:left w:val="single" w:sz="4" w:space="0" w:color="auto"/>
              <w:bottom w:val="dashed" w:sz="4" w:space="0" w:color="auto"/>
              <w:right w:val="single" w:sz="4" w:space="0" w:color="auto"/>
            </w:tcBorders>
            <w:noWrap/>
            <w:hideMark/>
          </w:tcPr>
          <w:p w14:paraId="1B828107" w14:textId="77777777" w:rsidR="005249A5" w:rsidRPr="00306CE0" w:rsidRDefault="005249A5" w:rsidP="00DA195A">
            <w:pPr>
              <w:jc w:val="center"/>
              <w:rPr>
                <w:rFonts w:ascii="Roboto" w:hAnsi="Roboto" w:cs="Arial"/>
                <w:sz w:val="16"/>
                <w:szCs w:val="16"/>
                <w:lang w:eastAsia="es-CR"/>
              </w:rPr>
            </w:pPr>
            <w:r w:rsidRPr="00306CE0">
              <w:rPr>
                <w:rFonts w:ascii="Roboto" w:hAnsi="Roboto"/>
                <w:sz w:val="16"/>
                <w:szCs w:val="16"/>
              </w:rPr>
              <w:t>7.1BS</w:t>
            </w:r>
          </w:p>
        </w:tc>
        <w:tc>
          <w:tcPr>
            <w:tcW w:w="3372" w:type="dxa"/>
            <w:tcBorders>
              <w:top w:val="nil"/>
              <w:left w:val="single" w:sz="4" w:space="0" w:color="auto"/>
              <w:bottom w:val="dashed" w:sz="4" w:space="0" w:color="auto"/>
              <w:right w:val="single" w:sz="4" w:space="0" w:color="auto"/>
            </w:tcBorders>
            <w:noWrap/>
            <w:hideMark/>
          </w:tcPr>
          <w:p w14:paraId="789CAE8C"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Profesional Banca y Supervisión 2</w:t>
            </w:r>
          </w:p>
        </w:tc>
        <w:tc>
          <w:tcPr>
            <w:tcW w:w="1233" w:type="dxa"/>
            <w:tcBorders>
              <w:top w:val="nil"/>
              <w:left w:val="nil"/>
              <w:bottom w:val="dashed" w:sz="4" w:space="0" w:color="auto"/>
              <w:right w:val="single" w:sz="4" w:space="0" w:color="auto"/>
            </w:tcBorders>
            <w:noWrap/>
            <w:hideMark/>
          </w:tcPr>
          <w:p w14:paraId="2DE13C3A"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Global</w:t>
            </w:r>
          </w:p>
        </w:tc>
        <w:tc>
          <w:tcPr>
            <w:tcW w:w="1133" w:type="dxa"/>
            <w:tcBorders>
              <w:top w:val="nil"/>
              <w:left w:val="nil"/>
              <w:bottom w:val="dashed" w:sz="4" w:space="0" w:color="auto"/>
              <w:right w:val="single" w:sz="4" w:space="0" w:color="auto"/>
            </w:tcBorders>
            <w:noWrap/>
            <w:hideMark/>
          </w:tcPr>
          <w:p w14:paraId="34D05137" w14:textId="4CB35D6C" w:rsidR="005249A5" w:rsidRPr="00306CE0" w:rsidRDefault="005249A5" w:rsidP="00DA195A">
            <w:pPr>
              <w:jc w:val="right"/>
              <w:rPr>
                <w:rFonts w:ascii="Roboto" w:hAnsi="Roboto" w:cs="Arial"/>
                <w:sz w:val="16"/>
                <w:szCs w:val="16"/>
              </w:rPr>
            </w:pPr>
            <w:r w:rsidRPr="00306CE0">
              <w:rPr>
                <w:rFonts w:ascii="Roboto" w:hAnsi="Roboto"/>
                <w:sz w:val="16"/>
                <w:szCs w:val="16"/>
              </w:rPr>
              <w:t>1</w:t>
            </w:r>
            <w:r w:rsidR="007B40C6">
              <w:rPr>
                <w:rFonts w:ascii="Roboto" w:hAnsi="Roboto"/>
                <w:sz w:val="16"/>
                <w:szCs w:val="16"/>
              </w:rPr>
              <w:t>.</w:t>
            </w:r>
            <w:r w:rsidRPr="00306CE0">
              <w:rPr>
                <w:rFonts w:ascii="Roboto" w:hAnsi="Roboto"/>
                <w:sz w:val="16"/>
                <w:szCs w:val="16"/>
              </w:rPr>
              <w:t>607</w:t>
            </w:r>
            <w:r w:rsidR="007B40C6">
              <w:rPr>
                <w:rFonts w:ascii="Roboto" w:hAnsi="Roboto"/>
                <w:sz w:val="16"/>
                <w:szCs w:val="16"/>
              </w:rPr>
              <w:t>.</w:t>
            </w:r>
            <w:r w:rsidRPr="00306CE0">
              <w:rPr>
                <w:rFonts w:ascii="Roboto" w:hAnsi="Roboto"/>
                <w:sz w:val="16"/>
                <w:szCs w:val="16"/>
              </w:rPr>
              <w:t>584</w:t>
            </w:r>
          </w:p>
        </w:tc>
        <w:tc>
          <w:tcPr>
            <w:tcW w:w="1233" w:type="dxa"/>
            <w:tcBorders>
              <w:top w:val="nil"/>
              <w:left w:val="nil"/>
              <w:bottom w:val="dashed" w:sz="4" w:space="0" w:color="auto"/>
              <w:right w:val="single" w:sz="4" w:space="0" w:color="auto"/>
            </w:tcBorders>
            <w:noWrap/>
            <w:hideMark/>
          </w:tcPr>
          <w:p w14:paraId="36C88425" w14:textId="77777777" w:rsidR="005249A5" w:rsidRPr="00306CE0" w:rsidRDefault="005249A5" w:rsidP="00DA195A">
            <w:pPr>
              <w:jc w:val="center"/>
              <w:rPr>
                <w:rFonts w:ascii="Roboto" w:hAnsi="Roboto" w:cs="Arial"/>
                <w:sz w:val="16"/>
                <w:szCs w:val="16"/>
              </w:rPr>
            </w:pPr>
            <w:r w:rsidRPr="00306CE0">
              <w:rPr>
                <w:rFonts w:ascii="Roboto" w:hAnsi="Roboto"/>
                <w:sz w:val="16"/>
                <w:szCs w:val="16"/>
              </w:rPr>
              <w:t>4</w:t>
            </w:r>
          </w:p>
        </w:tc>
        <w:tc>
          <w:tcPr>
            <w:tcW w:w="1068" w:type="dxa"/>
            <w:tcBorders>
              <w:top w:val="nil"/>
              <w:left w:val="nil"/>
              <w:bottom w:val="dashed" w:sz="4" w:space="0" w:color="auto"/>
              <w:right w:val="single" w:sz="4" w:space="0" w:color="auto"/>
            </w:tcBorders>
            <w:noWrap/>
            <w:hideMark/>
          </w:tcPr>
          <w:p w14:paraId="45825F20" w14:textId="64184051" w:rsidR="005249A5" w:rsidRPr="00306CE0" w:rsidRDefault="005249A5" w:rsidP="00DA195A">
            <w:pPr>
              <w:jc w:val="right"/>
              <w:rPr>
                <w:rFonts w:ascii="Roboto" w:hAnsi="Roboto" w:cs="Arial"/>
                <w:sz w:val="16"/>
                <w:szCs w:val="16"/>
              </w:rPr>
            </w:pPr>
            <w:r w:rsidRPr="00306CE0">
              <w:rPr>
                <w:rFonts w:ascii="Roboto" w:hAnsi="Roboto"/>
                <w:sz w:val="16"/>
                <w:szCs w:val="16"/>
              </w:rPr>
              <w:t>77</w:t>
            </w:r>
            <w:r w:rsidR="007B40C6">
              <w:rPr>
                <w:rFonts w:ascii="Roboto" w:hAnsi="Roboto"/>
                <w:sz w:val="16"/>
                <w:szCs w:val="16"/>
              </w:rPr>
              <w:t>.</w:t>
            </w:r>
            <w:r w:rsidRPr="00306CE0">
              <w:rPr>
                <w:rFonts w:ascii="Roboto" w:hAnsi="Roboto"/>
                <w:sz w:val="16"/>
                <w:szCs w:val="16"/>
              </w:rPr>
              <w:t>164</w:t>
            </w:r>
          </w:p>
        </w:tc>
      </w:tr>
      <w:tr w:rsidR="005249A5" w:rsidRPr="00306CE0" w14:paraId="51FBFF23" w14:textId="77777777" w:rsidTr="00DA195A">
        <w:trPr>
          <w:trHeight w:val="321"/>
          <w:jc w:val="center"/>
        </w:trPr>
        <w:tc>
          <w:tcPr>
            <w:tcW w:w="1233" w:type="dxa"/>
            <w:tcBorders>
              <w:top w:val="nil"/>
              <w:left w:val="single" w:sz="4" w:space="0" w:color="auto"/>
              <w:bottom w:val="dashed" w:sz="4" w:space="0" w:color="auto"/>
              <w:right w:val="single" w:sz="4" w:space="0" w:color="auto"/>
            </w:tcBorders>
            <w:noWrap/>
            <w:hideMark/>
          </w:tcPr>
          <w:p w14:paraId="434311E0" w14:textId="77777777" w:rsidR="005249A5" w:rsidRPr="00306CE0" w:rsidRDefault="005249A5" w:rsidP="00DA195A">
            <w:pPr>
              <w:jc w:val="center"/>
              <w:rPr>
                <w:rFonts w:ascii="Roboto" w:hAnsi="Roboto" w:cs="Arial"/>
                <w:sz w:val="16"/>
                <w:szCs w:val="16"/>
                <w:lang w:eastAsia="es-CR"/>
              </w:rPr>
            </w:pPr>
            <w:r w:rsidRPr="00306CE0">
              <w:rPr>
                <w:rFonts w:ascii="Roboto" w:hAnsi="Roboto"/>
                <w:sz w:val="16"/>
                <w:szCs w:val="16"/>
              </w:rPr>
              <w:t>8.1BS</w:t>
            </w:r>
          </w:p>
        </w:tc>
        <w:tc>
          <w:tcPr>
            <w:tcW w:w="3372" w:type="dxa"/>
            <w:tcBorders>
              <w:top w:val="nil"/>
              <w:left w:val="single" w:sz="4" w:space="0" w:color="auto"/>
              <w:bottom w:val="dashed" w:sz="4" w:space="0" w:color="auto"/>
              <w:right w:val="single" w:sz="4" w:space="0" w:color="auto"/>
            </w:tcBorders>
            <w:noWrap/>
            <w:hideMark/>
          </w:tcPr>
          <w:p w14:paraId="7F11A9D2"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Profesional Banca y Supervisión 3</w:t>
            </w:r>
          </w:p>
        </w:tc>
        <w:tc>
          <w:tcPr>
            <w:tcW w:w="1233" w:type="dxa"/>
            <w:tcBorders>
              <w:top w:val="nil"/>
              <w:left w:val="nil"/>
              <w:bottom w:val="dashed" w:sz="4" w:space="0" w:color="auto"/>
              <w:right w:val="single" w:sz="4" w:space="0" w:color="auto"/>
            </w:tcBorders>
            <w:noWrap/>
            <w:hideMark/>
          </w:tcPr>
          <w:p w14:paraId="63ACC942"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Global</w:t>
            </w:r>
          </w:p>
        </w:tc>
        <w:tc>
          <w:tcPr>
            <w:tcW w:w="1133" w:type="dxa"/>
            <w:tcBorders>
              <w:top w:val="nil"/>
              <w:left w:val="nil"/>
              <w:bottom w:val="dashed" w:sz="4" w:space="0" w:color="auto"/>
              <w:right w:val="single" w:sz="4" w:space="0" w:color="auto"/>
            </w:tcBorders>
            <w:noWrap/>
            <w:hideMark/>
          </w:tcPr>
          <w:p w14:paraId="76B1DF6F" w14:textId="7E9808B2" w:rsidR="005249A5" w:rsidRPr="00306CE0" w:rsidRDefault="005249A5" w:rsidP="00DA195A">
            <w:pPr>
              <w:jc w:val="right"/>
              <w:rPr>
                <w:rFonts w:ascii="Roboto" w:hAnsi="Roboto" w:cs="Arial"/>
                <w:sz w:val="16"/>
                <w:szCs w:val="16"/>
              </w:rPr>
            </w:pPr>
            <w:r w:rsidRPr="00306CE0">
              <w:rPr>
                <w:rFonts w:ascii="Roboto" w:hAnsi="Roboto"/>
                <w:sz w:val="16"/>
                <w:szCs w:val="16"/>
              </w:rPr>
              <w:t>1</w:t>
            </w:r>
            <w:r w:rsidR="007B40C6">
              <w:rPr>
                <w:rFonts w:ascii="Roboto" w:hAnsi="Roboto"/>
                <w:sz w:val="16"/>
                <w:szCs w:val="16"/>
              </w:rPr>
              <w:t>.</w:t>
            </w:r>
            <w:r w:rsidRPr="00306CE0">
              <w:rPr>
                <w:rFonts w:ascii="Roboto" w:hAnsi="Roboto"/>
                <w:sz w:val="16"/>
                <w:szCs w:val="16"/>
              </w:rPr>
              <w:t>886</w:t>
            </w:r>
            <w:r w:rsidR="007B40C6">
              <w:rPr>
                <w:rFonts w:ascii="Roboto" w:hAnsi="Roboto"/>
                <w:sz w:val="16"/>
                <w:szCs w:val="16"/>
              </w:rPr>
              <w:t>.</w:t>
            </w:r>
            <w:r w:rsidRPr="00306CE0">
              <w:rPr>
                <w:rFonts w:ascii="Roboto" w:hAnsi="Roboto"/>
                <w:sz w:val="16"/>
                <w:szCs w:val="16"/>
              </w:rPr>
              <w:t>171</w:t>
            </w:r>
          </w:p>
        </w:tc>
        <w:tc>
          <w:tcPr>
            <w:tcW w:w="1233" w:type="dxa"/>
            <w:tcBorders>
              <w:top w:val="nil"/>
              <w:left w:val="nil"/>
              <w:bottom w:val="dashed" w:sz="4" w:space="0" w:color="auto"/>
              <w:right w:val="single" w:sz="4" w:space="0" w:color="auto"/>
            </w:tcBorders>
            <w:noWrap/>
            <w:hideMark/>
          </w:tcPr>
          <w:p w14:paraId="20D5AC33" w14:textId="77777777" w:rsidR="005249A5" w:rsidRPr="00306CE0" w:rsidRDefault="005249A5" w:rsidP="00DA195A">
            <w:pPr>
              <w:jc w:val="center"/>
              <w:rPr>
                <w:rFonts w:ascii="Roboto" w:hAnsi="Roboto" w:cs="Arial"/>
                <w:sz w:val="16"/>
                <w:szCs w:val="16"/>
              </w:rPr>
            </w:pPr>
            <w:r w:rsidRPr="00306CE0">
              <w:rPr>
                <w:rFonts w:ascii="Roboto" w:hAnsi="Roboto"/>
                <w:sz w:val="16"/>
                <w:szCs w:val="16"/>
              </w:rPr>
              <w:t>20</w:t>
            </w:r>
          </w:p>
        </w:tc>
        <w:tc>
          <w:tcPr>
            <w:tcW w:w="1068" w:type="dxa"/>
            <w:tcBorders>
              <w:top w:val="nil"/>
              <w:left w:val="nil"/>
              <w:bottom w:val="dashed" w:sz="4" w:space="0" w:color="auto"/>
              <w:right w:val="single" w:sz="4" w:space="0" w:color="auto"/>
            </w:tcBorders>
            <w:noWrap/>
            <w:hideMark/>
          </w:tcPr>
          <w:p w14:paraId="403BD235" w14:textId="6956309A" w:rsidR="005249A5" w:rsidRPr="00306CE0" w:rsidRDefault="005249A5" w:rsidP="00DA195A">
            <w:pPr>
              <w:jc w:val="right"/>
              <w:rPr>
                <w:rFonts w:ascii="Roboto" w:hAnsi="Roboto" w:cs="Arial"/>
                <w:sz w:val="16"/>
                <w:szCs w:val="16"/>
              </w:rPr>
            </w:pPr>
            <w:r w:rsidRPr="00306CE0">
              <w:rPr>
                <w:rFonts w:ascii="Roboto" w:hAnsi="Roboto"/>
                <w:sz w:val="16"/>
                <w:szCs w:val="16"/>
              </w:rPr>
              <w:t>452</w:t>
            </w:r>
            <w:r w:rsidR="007B40C6">
              <w:rPr>
                <w:rFonts w:ascii="Roboto" w:hAnsi="Roboto"/>
                <w:sz w:val="16"/>
                <w:szCs w:val="16"/>
              </w:rPr>
              <w:t>.</w:t>
            </w:r>
            <w:r w:rsidRPr="00306CE0">
              <w:rPr>
                <w:rFonts w:ascii="Roboto" w:hAnsi="Roboto"/>
                <w:sz w:val="16"/>
                <w:szCs w:val="16"/>
              </w:rPr>
              <w:t>681</w:t>
            </w:r>
          </w:p>
        </w:tc>
      </w:tr>
      <w:tr w:rsidR="005249A5" w:rsidRPr="00306CE0" w14:paraId="592F65E7" w14:textId="77777777" w:rsidTr="00DA195A">
        <w:trPr>
          <w:trHeight w:val="321"/>
          <w:jc w:val="center"/>
        </w:trPr>
        <w:tc>
          <w:tcPr>
            <w:tcW w:w="1233" w:type="dxa"/>
            <w:tcBorders>
              <w:top w:val="nil"/>
              <w:left w:val="single" w:sz="4" w:space="0" w:color="auto"/>
              <w:bottom w:val="dashed" w:sz="4" w:space="0" w:color="auto"/>
              <w:right w:val="single" w:sz="4" w:space="0" w:color="auto"/>
            </w:tcBorders>
            <w:noWrap/>
            <w:hideMark/>
          </w:tcPr>
          <w:p w14:paraId="4B77D148" w14:textId="77777777" w:rsidR="005249A5" w:rsidRPr="00306CE0" w:rsidRDefault="005249A5" w:rsidP="00DA195A">
            <w:pPr>
              <w:jc w:val="center"/>
              <w:rPr>
                <w:rFonts w:ascii="Roboto" w:hAnsi="Roboto" w:cs="Arial"/>
                <w:sz w:val="16"/>
                <w:szCs w:val="16"/>
                <w:lang w:eastAsia="es-CR"/>
              </w:rPr>
            </w:pPr>
            <w:r w:rsidRPr="00306CE0">
              <w:rPr>
                <w:rFonts w:ascii="Roboto" w:hAnsi="Roboto"/>
                <w:sz w:val="16"/>
                <w:szCs w:val="16"/>
              </w:rPr>
              <w:t>8.1BS</w:t>
            </w:r>
          </w:p>
        </w:tc>
        <w:tc>
          <w:tcPr>
            <w:tcW w:w="3372" w:type="dxa"/>
            <w:tcBorders>
              <w:top w:val="nil"/>
              <w:left w:val="single" w:sz="4" w:space="0" w:color="auto"/>
              <w:bottom w:val="dashed" w:sz="4" w:space="0" w:color="auto"/>
              <w:right w:val="single" w:sz="4" w:space="0" w:color="auto"/>
            </w:tcBorders>
            <w:noWrap/>
            <w:hideMark/>
          </w:tcPr>
          <w:p w14:paraId="4EA4A2C1"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Supervisor Banca y Supervisión 2</w:t>
            </w:r>
          </w:p>
        </w:tc>
        <w:tc>
          <w:tcPr>
            <w:tcW w:w="1233" w:type="dxa"/>
            <w:tcBorders>
              <w:top w:val="nil"/>
              <w:left w:val="nil"/>
              <w:bottom w:val="dashed" w:sz="4" w:space="0" w:color="auto"/>
              <w:right w:val="single" w:sz="4" w:space="0" w:color="auto"/>
            </w:tcBorders>
            <w:noWrap/>
            <w:hideMark/>
          </w:tcPr>
          <w:p w14:paraId="1D0499A9"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Global</w:t>
            </w:r>
          </w:p>
        </w:tc>
        <w:tc>
          <w:tcPr>
            <w:tcW w:w="1133" w:type="dxa"/>
            <w:tcBorders>
              <w:top w:val="nil"/>
              <w:left w:val="nil"/>
              <w:bottom w:val="dashed" w:sz="4" w:space="0" w:color="auto"/>
              <w:right w:val="single" w:sz="4" w:space="0" w:color="auto"/>
            </w:tcBorders>
            <w:noWrap/>
            <w:hideMark/>
          </w:tcPr>
          <w:p w14:paraId="5487B02D" w14:textId="54931FDA" w:rsidR="005249A5" w:rsidRPr="00306CE0" w:rsidRDefault="005249A5" w:rsidP="00DA195A">
            <w:pPr>
              <w:jc w:val="right"/>
              <w:rPr>
                <w:rFonts w:ascii="Roboto" w:hAnsi="Roboto" w:cs="Arial"/>
                <w:sz w:val="16"/>
                <w:szCs w:val="16"/>
              </w:rPr>
            </w:pPr>
            <w:r w:rsidRPr="00306CE0">
              <w:rPr>
                <w:rFonts w:ascii="Roboto" w:hAnsi="Roboto"/>
                <w:sz w:val="16"/>
                <w:szCs w:val="16"/>
              </w:rPr>
              <w:t>1</w:t>
            </w:r>
            <w:r w:rsidR="007B40C6">
              <w:rPr>
                <w:rFonts w:ascii="Roboto" w:hAnsi="Roboto"/>
                <w:sz w:val="16"/>
                <w:szCs w:val="16"/>
              </w:rPr>
              <w:t>.</w:t>
            </w:r>
            <w:r w:rsidRPr="00306CE0">
              <w:rPr>
                <w:rFonts w:ascii="Roboto" w:hAnsi="Roboto"/>
                <w:sz w:val="16"/>
                <w:szCs w:val="16"/>
              </w:rPr>
              <w:t>886</w:t>
            </w:r>
            <w:r w:rsidR="007B40C6">
              <w:rPr>
                <w:rFonts w:ascii="Roboto" w:hAnsi="Roboto"/>
                <w:sz w:val="16"/>
                <w:szCs w:val="16"/>
              </w:rPr>
              <w:t>.</w:t>
            </w:r>
            <w:r w:rsidRPr="00306CE0">
              <w:rPr>
                <w:rFonts w:ascii="Roboto" w:hAnsi="Roboto"/>
                <w:sz w:val="16"/>
                <w:szCs w:val="16"/>
              </w:rPr>
              <w:t>171</w:t>
            </w:r>
          </w:p>
        </w:tc>
        <w:tc>
          <w:tcPr>
            <w:tcW w:w="1233" w:type="dxa"/>
            <w:tcBorders>
              <w:top w:val="nil"/>
              <w:left w:val="nil"/>
              <w:bottom w:val="dashed" w:sz="4" w:space="0" w:color="auto"/>
              <w:right w:val="single" w:sz="4" w:space="0" w:color="auto"/>
            </w:tcBorders>
            <w:noWrap/>
            <w:hideMark/>
          </w:tcPr>
          <w:p w14:paraId="747E88A2" w14:textId="77777777" w:rsidR="005249A5" w:rsidRPr="00306CE0" w:rsidRDefault="005249A5" w:rsidP="00DA195A">
            <w:pPr>
              <w:jc w:val="center"/>
              <w:rPr>
                <w:rFonts w:ascii="Roboto" w:hAnsi="Roboto" w:cs="Arial"/>
                <w:sz w:val="16"/>
                <w:szCs w:val="16"/>
              </w:rPr>
            </w:pPr>
            <w:r w:rsidRPr="00306CE0">
              <w:rPr>
                <w:rFonts w:ascii="Roboto" w:hAnsi="Roboto"/>
                <w:sz w:val="16"/>
                <w:szCs w:val="16"/>
              </w:rPr>
              <w:t>26</w:t>
            </w:r>
          </w:p>
        </w:tc>
        <w:tc>
          <w:tcPr>
            <w:tcW w:w="1068" w:type="dxa"/>
            <w:tcBorders>
              <w:top w:val="nil"/>
              <w:left w:val="nil"/>
              <w:bottom w:val="dashed" w:sz="4" w:space="0" w:color="auto"/>
              <w:right w:val="single" w:sz="4" w:space="0" w:color="auto"/>
            </w:tcBorders>
            <w:noWrap/>
            <w:hideMark/>
          </w:tcPr>
          <w:p w14:paraId="354CAA56" w14:textId="76D467E6" w:rsidR="005249A5" w:rsidRPr="00306CE0" w:rsidRDefault="005249A5" w:rsidP="00DA195A">
            <w:pPr>
              <w:jc w:val="right"/>
              <w:rPr>
                <w:rFonts w:ascii="Roboto" w:hAnsi="Roboto" w:cs="Arial"/>
                <w:sz w:val="16"/>
                <w:szCs w:val="16"/>
              </w:rPr>
            </w:pPr>
            <w:r w:rsidRPr="00306CE0">
              <w:rPr>
                <w:rFonts w:ascii="Roboto" w:hAnsi="Roboto"/>
                <w:sz w:val="16"/>
                <w:szCs w:val="16"/>
              </w:rPr>
              <w:t>588</w:t>
            </w:r>
            <w:r w:rsidR="007B40C6">
              <w:rPr>
                <w:rFonts w:ascii="Roboto" w:hAnsi="Roboto"/>
                <w:sz w:val="16"/>
                <w:szCs w:val="16"/>
              </w:rPr>
              <w:t>.</w:t>
            </w:r>
            <w:r w:rsidRPr="00306CE0">
              <w:rPr>
                <w:rFonts w:ascii="Roboto" w:hAnsi="Roboto"/>
                <w:sz w:val="16"/>
                <w:szCs w:val="16"/>
              </w:rPr>
              <w:t>485</w:t>
            </w:r>
          </w:p>
        </w:tc>
      </w:tr>
      <w:tr w:rsidR="005249A5" w:rsidRPr="00306CE0" w14:paraId="35FA1F0B" w14:textId="77777777" w:rsidTr="00DA195A">
        <w:trPr>
          <w:trHeight w:val="321"/>
          <w:jc w:val="center"/>
        </w:trPr>
        <w:tc>
          <w:tcPr>
            <w:tcW w:w="1233" w:type="dxa"/>
            <w:tcBorders>
              <w:top w:val="nil"/>
              <w:left w:val="single" w:sz="4" w:space="0" w:color="auto"/>
              <w:bottom w:val="dashed" w:sz="4" w:space="0" w:color="auto"/>
              <w:right w:val="single" w:sz="4" w:space="0" w:color="auto"/>
            </w:tcBorders>
            <w:noWrap/>
            <w:hideMark/>
          </w:tcPr>
          <w:p w14:paraId="0A6545C2" w14:textId="77777777" w:rsidR="005249A5" w:rsidRPr="00306CE0" w:rsidRDefault="005249A5" w:rsidP="00DA195A">
            <w:pPr>
              <w:jc w:val="center"/>
              <w:rPr>
                <w:rFonts w:ascii="Roboto" w:hAnsi="Roboto" w:cs="Arial"/>
                <w:sz w:val="16"/>
                <w:szCs w:val="16"/>
                <w:lang w:eastAsia="es-CR"/>
              </w:rPr>
            </w:pPr>
            <w:r w:rsidRPr="00306CE0">
              <w:rPr>
                <w:rFonts w:ascii="Roboto" w:hAnsi="Roboto"/>
                <w:sz w:val="16"/>
                <w:szCs w:val="16"/>
              </w:rPr>
              <w:t>8.1BS</w:t>
            </w:r>
          </w:p>
        </w:tc>
        <w:tc>
          <w:tcPr>
            <w:tcW w:w="3372" w:type="dxa"/>
            <w:tcBorders>
              <w:top w:val="nil"/>
              <w:left w:val="single" w:sz="4" w:space="0" w:color="auto"/>
              <w:bottom w:val="dashed" w:sz="4" w:space="0" w:color="auto"/>
              <w:right w:val="single" w:sz="4" w:space="0" w:color="auto"/>
            </w:tcBorders>
            <w:noWrap/>
            <w:hideMark/>
          </w:tcPr>
          <w:p w14:paraId="6A31DA19"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Supervisor TI Banca y Supervisión</w:t>
            </w:r>
          </w:p>
        </w:tc>
        <w:tc>
          <w:tcPr>
            <w:tcW w:w="1233" w:type="dxa"/>
            <w:tcBorders>
              <w:top w:val="nil"/>
              <w:left w:val="nil"/>
              <w:bottom w:val="dashed" w:sz="4" w:space="0" w:color="auto"/>
              <w:right w:val="single" w:sz="4" w:space="0" w:color="auto"/>
            </w:tcBorders>
            <w:noWrap/>
            <w:hideMark/>
          </w:tcPr>
          <w:p w14:paraId="1588DAE2"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Global</w:t>
            </w:r>
          </w:p>
        </w:tc>
        <w:tc>
          <w:tcPr>
            <w:tcW w:w="1133" w:type="dxa"/>
            <w:tcBorders>
              <w:top w:val="nil"/>
              <w:left w:val="nil"/>
              <w:bottom w:val="dashed" w:sz="4" w:space="0" w:color="auto"/>
              <w:right w:val="single" w:sz="4" w:space="0" w:color="auto"/>
            </w:tcBorders>
            <w:noWrap/>
            <w:hideMark/>
          </w:tcPr>
          <w:p w14:paraId="3E41D5DC" w14:textId="65986700" w:rsidR="005249A5" w:rsidRPr="00306CE0" w:rsidRDefault="005249A5" w:rsidP="00DA195A">
            <w:pPr>
              <w:jc w:val="right"/>
              <w:rPr>
                <w:rFonts w:ascii="Roboto" w:hAnsi="Roboto" w:cs="Arial"/>
                <w:sz w:val="16"/>
                <w:szCs w:val="16"/>
              </w:rPr>
            </w:pPr>
            <w:r w:rsidRPr="00306CE0">
              <w:rPr>
                <w:rFonts w:ascii="Roboto" w:hAnsi="Roboto"/>
                <w:sz w:val="16"/>
                <w:szCs w:val="16"/>
              </w:rPr>
              <w:t>1</w:t>
            </w:r>
            <w:r w:rsidR="007B40C6">
              <w:rPr>
                <w:rFonts w:ascii="Roboto" w:hAnsi="Roboto"/>
                <w:sz w:val="16"/>
                <w:szCs w:val="16"/>
              </w:rPr>
              <w:t>.</w:t>
            </w:r>
            <w:r w:rsidRPr="00306CE0">
              <w:rPr>
                <w:rFonts w:ascii="Roboto" w:hAnsi="Roboto"/>
                <w:sz w:val="16"/>
                <w:szCs w:val="16"/>
              </w:rPr>
              <w:t>886</w:t>
            </w:r>
            <w:r w:rsidR="007B40C6">
              <w:rPr>
                <w:rFonts w:ascii="Roboto" w:hAnsi="Roboto"/>
                <w:sz w:val="16"/>
                <w:szCs w:val="16"/>
              </w:rPr>
              <w:t>.</w:t>
            </w:r>
            <w:r w:rsidRPr="00306CE0">
              <w:rPr>
                <w:rFonts w:ascii="Roboto" w:hAnsi="Roboto"/>
                <w:sz w:val="16"/>
                <w:szCs w:val="16"/>
              </w:rPr>
              <w:t>171</w:t>
            </w:r>
          </w:p>
        </w:tc>
        <w:tc>
          <w:tcPr>
            <w:tcW w:w="1233" w:type="dxa"/>
            <w:tcBorders>
              <w:top w:val="nil"/>
              <w:left w:val="nil"/>
              <w:bottom w:val="dashed" w:sz="4" w:space="0" w:color="auto"/>
              <w:right w:val="single" w:sz="4" w:space="0" w:color="auto"/>
            </w:tcBorders>
            <w:noWrap/>
            <w:hideMark/>
          </w:tcPr>
          <w:p w14:paraId="7EB636E1" w14:textId="77777777" w:rsidR="005249A5" w:rsidRPr="00306CE0" w:rsidRDefault="005249A5" w:rsidP="00DA195A">
            <w:pPr>
              <w:jc w:val="center"/>
              <w:rPr>
                <w:rFonts w:ascii="Roboto" w:hAnsi="Roboto" w:cs="Arial"/>
                <w:sz w:val="16"/>
                <w:szCs w:val="16"/>
              </w:rPr>
            </w:pPr>
            <w:r w:rsidRPr="00306CE0">
              <w:rPr>
                <w:rFonts w:ascii="Roboto" w:hAnsi="Roboto"/>
                <w:sz w:val="16"/>
                <w:szCs w:val="16"/>
              </w:rPr>
              <w:t>3</w:t>
            </w:r>
          </w:p>
        </w:tc>
        <w:tc>
          <w:tcPr>
            <w:tcW w:w="1068" w:type="dxa"/>
            <w:tcBorders>
              <w:top w:val="nil"/>
              <w:left w:val="nil"/>
              <w:bottom w:val="dashed" w:sz="4" w:space="0" w:color="auto"/>
              <w:right w:val="single" w:sz="4" w:space="0" w:color="auto"/>
            </w:tcBorders>
            <w:noWrap/>
            <w:hideMark/>
          </w:tcPr>
          <w:p w14:paraId="2F644D66" w14:textId="7AC2B6BD" w:rsidR="005249A5" w:rsidRPr="00306CE0" w:rsidRDefault="005249A5" w:rsidP="00DA195A">
            <w:pPr>
              <w:jc w:val="right"/>
              <w:rPr>
                <w:rFonts w:ascii="Roboto" w:hAnsi="Roboto" w:cs="Arial"/>
                <w:sz w:val="16"/>
                <w:szCs w:val="16"/>
              </w:rPr>
            </w:pPr>
            <w:r w:rsidRPr="00306CE0">
              <w:rPr>
                <w:rFonts w:ascii="Roboto" w:hAnsi="Roboto"/>
                <w:sz w:val="16"/>
                <w:szCs w:val="16"/>
              </w:rPr>
              <w:t>67</w:t>
            </w:r>
            <w:r w:rsidR="007B40C6">
              <w:rPr>
                <w:rFonts w:ascii="Roboto" w:hAnsi="Roboto"/>
                <w:sz w:val="16"/>
                <w:szCs w:val="16"/>
              </w:rPr>
              <w:t>.</w:t>
            </w:r>
            <w:r w:rsidRPr="00306CE0">
              <w:rPr>
                <w:rFonts w:ascii="Roboto" w:hAnsi="Roboto"/>
                <w:sz w:val="16"/>
                <w:szCs w:val="16"/>
              </w:rPr>
              <w:t>902</w:t>
            </w:r>
          </w:p>
        </w:tc>
      </w:tr>
      <w:tr w:rsidR="005249A5" w:rsidRPr="00306CE0" w14:paraId="66228109" w14:textId="77777777" w:rsidTr="00DA195A">
        <w:trPr>
          <w:trHeight w:val="321"/>
          <w:jc w:val="center"/>
        </w:trPr>
        <w:tc>
          <w:tcPr>
            <w:tcW w:w="1233" w:type="dxa"/>
            <w:tcBorders>
              <w:top w:val="nil"/>
              <w:left w:val="single" w:sz="4" w:space="0" w:color="auto"/>
              <w:bottom w:val="dashed" w:sz="4" w:space="0" w:color="auto"/>
              <w:right w:val="single" w:sz="4" w:space="0" w:color="auto"/>
            </w:tcBorders>
            <w:noWrap/>
            <w:hideMark/>
          </w:tcPr>
          <w:p w14:paraId="5785AC6E" w14:textId="77777777" w:rsidR="005249A5" w:rsidRPr="00306CE0" w:rsidRDefault="005249A5" w:rsidP="00DA195A">
            <w:pPr>
              <w:jc w:val="center"/>
              <w:rPr>
                <w:rFonts w:ascii="Roboto" w:hAnsi="Roboto" w:cs="Arial"/>
                <w:sz w:val="16"/>
                <w:szCs w:val="16"/>
                <w:lang w:eastAsia="es-CR"/>
              </w:rPr>
            </w:pPr>
            <w:r w:rsidRPr="00306CE0">
              <w:rPr>
                <w:rFonts w:ascii="Roboto" w:hAnsi="Roboto"/>
                <w:sz w:val="16"/>
                <w:szCs w:val="16"/>
              </w:rPr>
              <w:t>9.1BS</w:t>
            </w:r>
          </w:p>
        </w:tc>
        <w:tc>
          <w:tcPr>
            <w:tcW w:w="3372" w:type="dxa"/>
            <w:tcBorders>
              <w:top w:val="nil"/>
              <w:left w:val="single" w:sz="4" w:space="0" w:color="auto"/>
              <w:bottom w:val="dashed" w:sz="4" w:space="0" w:color="auto"/>
              <w:right w:val="single" w:sz="4" w:space="0" w:color="auto"/>
            </w:tcBorders>
            <w:noWrap/>
            <w:hideMark/>
          </w:tcPr>
          <w:p w14:paraId="3E34E415"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Profesional Banca y Supervisión 4</w:t>
            </w:r>
          </w:p>
        </w:tc>
        <w:tc>
          <w:tcPr>
            <w:tcW w:w="1233" w:type="dxa"/>
            <w:tcBorders>
              <w:top w:val="nil"/>
              <w:left w:val="nil"/>
              <w:bottom w:val="dashed" w:sz="4" w:space="0" w:color="auto"/>
              <w:right w:val="single" w:sz="4" w:space="0" w:color="auto"/>
            </w:tcBorders>
            <w:noWrap/>
            <w:hideMark/>
          </w:tcPr>
          <w:p w14:paraId="0E1ED798"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Global</w:t>
            </w:r>
          </w:p>
        </w:tc>
        <w:tc>
          <w:tcPr>
            <w:tcW w:w="1133" w:type="dxa"/>
            <w:tcBorders>
              <w:top w:val="nil"/>
              <w:left w:val="nil"/>
              <w:bottom w:val="dashed" w:sz="4" w:space="0" w:color="auto"/>
              <w:right w:val="single" w:sz="4" w:space="0" w:color="auto"/>
            </w:tcBorders>
            <w:noWrap/>
            <w:hideMark/>
          </w:tcPr>
          <w:p w14:paraId="50418D27" w14:textId="779FF79D" w:rsidR="005249A5" w:rsidRPr="00306CE0" w:rsidRDefault="005249A5" w:rsidP="00DA195A">
            <w:pPr>
              <w:jc w:val="right"/>
              <w:rPr>
                <w:rFonts w:ascii="Roboto" w:hAnsi="Roboto" w:cs="Arial"/>
                <w:sz w:val="16"/>
                <w:szCs w:val="16"/>
              </w:rPr>
            </w:pPr>
            <w:r w:rsidRPr="00306CE0">
              <w:rPr>
                <w:rFonts w:ascii="Roboto" w:hAnsi="Roboto"/>
                <w:sz w:val="16"/>
                <w:szCs w:val="16"/>
              </w:rPr>
              <w:t>2</w:t>
            </w:r>
            <w:r w:rsidR="007B40C6">
              <w:rPr>
                <w:rFonts w:ascii="Roboto" w:hAnsi="Roboto"/>
                <w:sz w:val="16"/>
                <w:szCs w:val="16"/>
              </w:rPr>
              <w:t>.</w:t>
            </w:r>
            <w:r w:rsidRPr="00306CE0">
              <w:rPr>
                <w:rFonts w:ascii="Roboto" w:hAnsi="Roboto"/>
                <w:sz w:val="16"/>
                <w:szCs w:val="16"/>
              </w:rPr>
              <w:t>210</w:t>
            </w:r>
            <w:r w:rsidR="007B40C6">
              <w:rPr>
                <w:rFonts w:ascii="Roboto" w:hAnsi="Roboto"/>
                <w:sz w:val="16"/>
                <w:szCs w:val="16"/>
              </w:rPr>
              <w:t>.</w:t>
            </w:r>
            <w:r w:rsidRPr="00306CE0">
              <w:rPr>
                <w:rFonts w:ascii="Roboto" w:hAnsi="Roboto"/>
                <w:sz w:val="16"/>
                <w:szCs w:val="16"/>
              </w:rPr>
              <w:t>428</w:t>
            </w:r>
          </w:p>
        </w:tc>
        <w:tc>
          <w:tcPr>
            <w:tcW w:w="1233" w:type="dxa"/>
            <w:tcBorders>
              <w:top w:val="nil"/>
              <w:left w:val="nil"/>
              <w:bottom w:val="dashed" w:sz="4" w:space="0" w:color="auto"/>
              <w:right w:val="single" w:sz="4" w:space="0" w:color="auto"/>
            </w:tcBorders>
            <w:noWrap/>
            <w:hideMark/>
          </w:tcPr>
          <w:p w14:paraId="7DD0EE13" w14:textId="77777777" w:rsidR="005249A5" w:rsidRPr="00306CE0" w:rsidRDefault="005249A5" w:rsidP="00DA195A">
            <w:pPr>
              <w:jc w:val="center"/>
              <w:rPr>
                <w:rFonts w:ascii="Roboto" w:hAnsi="Roboto" w:cs="Arial"/>
                <w:sz w:val="16"/>
                <w:szCs w:val="16"/>
              </w:rPr>
            </w:pPr>
            <w:r w:rsidRPr="00306CE0">
              <w:rPr>
                <w:rFonts w:ascii="Roboto" w:hAnsi="Roboto"/>
                <w:sz w:val="16"/>
                <w:szCs w:val="16"/>
              </w:rPr>
              <w:t>1</w:t>
            </w:r>
          </w:p>
        </w:tc>
        <w:tc>
          <w:tcPr>
            <w:tcW w:w="1068" w:type="dxa"/>
            <w:tcBorders>
              <w:top w:val="nil"/>
              <w:left w:val="nil"/>
              <w:bottom w:val="dashed" w:sz="4" w:space="0" w:color="auto"/>
              <w:right w:val="single" w:sz="4" w:space="0" w:color="auto"/>
            </w:tcBorders>
            <w:noWrap/>
            <w:hideMark/>
          </w:tcPr>
          <w:p w14:paraId="534A5818" w14:textId="069ED700" w:rsidR="005249A5" w:rsidRPr="00306CE0" w:rsidRDefault="005249A5" w:rsidP="00DA195A">
            <w:pPr>
              <w:jc w:val="right"/>
              <w:rPr>
                <w:rFonts w:ascii="Roboto" w:hAnsi="Roboto" w:cs="Arial"/>
                <w:sz w:val="16"/>
                <w:szCs w:val="16"/>
              </w:rPr>
            </w:pPr>
            <w:r w:rsidRPr="00306CE0">
              <w:rPr>
                <w:rFonts w:ascii="Roboto" w:hAnsi="Roboto"/>
                <w:sz w:val="16"/>
                <w:szCs w:val="16"/>
              </w:rPr>
              <w:t>26</w:t>
            </w:r>
            <w:r w:rsidR="007B40C6">
              <w:rPr>
                <w:rFonts w:ascii="Roboto" w:hAnsi="Roboto"/>
                <w:sz w:val="16"/>
                <w:szCs w:val="16"/>
              </w:rPr>
              <w:t>.</w:t>
            </w:r>
            <w:r w:rsidRPr="00306CE0">
              <w:rPr>
                <w:rFonts w:ascii="Roboto" w:hAnsi="Roboto"/>
                <w:sz w:val="16"/>
                <w:szCs w:val="16"/>
              </w:rPr>
              <w:t>525</w:t>
            </w:r>
          </w:p>
        </w:tc>
      </w:tr>
      <w:tr w:rsidR="005249A5" w:rsidRPr="00306CE0" w14:paraId="7E83B110" w14:textId="77777777" w:rsidTr="00DA195A">
        <w:trPr>
          <w:trHeight w:val="321"/>
          <w:jc w:val="center"/>
        </w:trPr>
        <w:tc>
          <w:tcPr>
            <w:tcW w:w="1233" w:type="dxa"/>
            <w:tcBorders>
              <w:top w:val="nil"/>
              <w:left w:val="single" w:sz="4" w:space="0" w:color="auto"/>
              <w:bottom w:val="dashed" w:sz="4" w:space="0" w:color="auto"/>
              <w:right w:val="single" w:sz="4" w:space="0" w:color="auto"/>
            </w:tcBorders>
            <w:noWrap/>
          </w:tcPr>
          <w:p w14:paraId="54BD1AD3" w14:textId="77777777" w:rsidR="005249A5" w:rsidRPr="00306CE0" w:rsidRDefault="005249A5" w:rsidP="00DA195A">
            <w:pPr>
              <w:jc w:val="center"/>
              <w:rPr>
                <w:rFonts w:ascii="Roboto" w:hAnsi="Roboto" w:cs="Arial"/>
                <w:sz w:val="16"/>
                <w:szCs w:val="16"/>
                <w:lang w:eastAsia="es-CR"/>
              </w:rPr>
            </w:pPr>
            <w:r w:rsidRPr="00306CE0">
              <w:rPr>
                <w:rFonts w:ascii="Roboto" w:hAnsi="Roboto"/>
                <w:sz w:val="16"/>
                <w:szCs w:val="16"/>
              </w:rPr>
              <w:t>9.2BS</w:t>
            </w:r>
          </w:p>
        </w:tc>
        <w:tc>
          <w:tcPr>
            <w:tcW w:w="3372" w:type="dxa"/>
            <w:tcBorders>
              <w:top w:val="nil"/>
              <w:left w:val="single" w:sz="4" w:space="0" w:color="auto"/>
              <w:bottom w:val="dashed" w:sz="4" w:space="0" w:color="auto"/>
              <w:right w:val="single" w:sz="4" w:space="0" w:color="auto"/>
            </w:tcBorders>
            <w:noWrap/>
          </w:tcPr>
          <w:p w14:paraId="75BAE159"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Ejecutivo Banca y Supervisión</w:t>
            </w:r>
          </w:p>
        </w:tc>
        <w:tc>
          <w:tcPr>
            <w:tcW w:w="1233" w:type="dxa"/>
            <w:tcBorders>
              <w:top w:val="nil"/>
              <w:left w:val="nil"/>
              <w:bottom w:val="dashed" w:sz="4" w:space="0" w:color="auto"/>
              <w:right w:val="single" w:sz="4" w:space="0" w:color="auto"/>
            </w:tcBorders>
            <w:noWrap/>
          </w:tcPr>
          <w:p w14:paraId="1D64053A"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Global</w:t>
            </w:r>
          </w:p>
        </w:tc>
        <w:tc>
          <w:tcPr>
            <w:tcW w:w="1133" w:type="dxa"/>
            <w:tcBorders>
              <w:top w:val="nil"/>
              <w:left w:val="nil"/>
              <w:bottom w:val="dashed" w:sz="4" w:space="0" w:color="auto"/>
              <w:right w:val="single" w:sz="4" w:space="0" w:color="auto"/>
            </w:tcBorders>
            <w:noWrap/>
          </w:tcPr>
          <w:p w14:paraId="21293925" w14:textId="0A154425" w:rsidR="005249A5" w:rsidRPr="00306CE0" w:rsidRDefault="005249A5" w:rsidP="00DA195A">
            <w:pPr>
              <w:jc w:val="right"/>
              <w:rPr>
                <w:rFonts w:ascii="Roboto" w:hAnsi="Roboto" w:cs="Arial"/>
                <w:sz w:val="16"/>
                <w:szCs w:val="16"/>
              </w:rPr>
            </w:pPr>
            <w:r w:rsidRPr="00306CE0">
              <w:rPr>
                <w:rFonts w:ascii="Roboto" w:hAnsi="Roboto"/>
                <w:sz w:val="16"/>
                <w:szCs w:val="16"/>
              </w:rPr>
              <w:t>2</w:t>
            </w:r>
            <w:r w:rsidR="007B40C6">
              <w:rPr>
                <w:rFonts w:ascii="Roboto" w:hAnsi="Roboto"/>
                <w:sz w:val="16"/>
                <w:szCs w:val="16"/>
              </w:rPr>
              <w:t>.</w:t>
            </w:r>
            <w:r w:rsidRPr="00306CE0">
              <w:rPr>
                <w:rFonts w:ascii="Roboto" w:hAnsi="Roboto"/>
                <w:sz w:val="16"/>
                <w:szCs w:val="16"/>
              </w:rPr>
              <w:t>594</w:t>
            </w:r>
            <w:r w:rsidR="007B40C6">
              <w:rPr>
                <w:rFonts w:ascii="Roboto" w:hAnsi="Roboto"/>
                <w:sz w:val="16"/>
                <w:szCs w:val="16"/>
              </w:rPr>
              <w:t>.</w:t>
            </w:r>
            <w:r w:rsidRPr="00306CE0">
              <w:rPr>
                <w:rFonts w:ascii="Roboto" w:hAnsi="Roboto"/>
                <w:sz w:val="16"/>
                <w:szCs w:val="16"/>
              </w:rPr>
              <w:t>056</w:t>
            </w:r>
          </w:p>
        </w:tc>
        <w:tc>
          <w:tcPr>
            <w:tcW w:w="1233" w:type="dxa"/>
            <w:tcBorders>
              <w:top w:val="nil"/>
              <w:left w:val="nil"/>
              <w:bottom w:val="dashed" w:sz="4" w:space="0" w:color="auto"/>
              <w:right w:val="single" w:sz="4" w:space="0" w:color="auto"/>
            </w:tcBorders>
            <w:noWrap/>
          </w:tcPr>
          <w:p w14:paraId="45820753" w14:textId="77777777" w:rsidR="005249A5" w:rsidRPr="00306CE0" w:rsidRDefault="005249A5" w:rsidP="00DA195A">
            <w:pPr>
              <w:jc w:val="center"/>
              <w:rPr>
                <w:rFonts w:ascii="Roboto" w:hAnsi="Roboto" w:cs="Arial"/>
                <w:sz w:val="16"/>
                <w:szCs w:val="16"/>
              </w:rPr>
            </w:pPr>
            <w:r w:rsidRPr="00306CE0">
              <w:rPr>
                <w:rFonts w:ascii="Roboto" w:hAnsi="Roboto"/>
                <w:sz w:val="16"/>
                <w:szCs w:val="16"/>
              </w:rPr>
              <w:t>8</w:t>
            </w:r>
          </w:p>
        </w:tc>
        <w:tc>
          <w:tcPr>
            <w:tcW w:w="1068" w:type="dxa"/>
            <w:tcBorders>
              <w:top w:val="nil"/>
              <w:left w:val="nil"/>
              <w:bottom w:val="dashed" w:sz="4" w:space="0" w:color="auto"/>
              <w:right w:val="single" w:sz="4" w:space="0" w:color="auto"/>
            </w:tcBorders>
            <w:noWrap/>
          </w:tcPr>
          <w:p w14:paraId="285FCE8D" w14:textId="33D977CF" w:rsidR="005249A5" w:rsidRPr="00306CE0" w:rsidRDefault="005249A5" w:rsidP="00DA195A">
            <w:pPr>
              <w:jc w:val="right"/>
              <w:rPr>
                <w:rFonts w:ascii="Roboto" w:hAnsi="Roboto" w:cs="Arial"/>
                <w:sz w:val="16"/>
                <w:szCs w:val="16"/>
              </w:rPr>
            </w:pPr>
            <w:r w:rsidRPr="00306CE0">
              <w:rPr>
                <w:rFonts w:ascii="Roboto" w:hAnsi="Roboto"/>
                <w:sz w:val="16"/>
                <w:szCs w:val="16"/>
              </w:rPr>
              <w:t>249</w:t>
            </w:r>
            <w:r w:rsidR="007B40C6">
              <w:rPr>
                <w:rFonts w:ascii="Roboto" w:hAnsi="Roboto"/>
                <w:sz w:val="16"/>
                <w:szCs w:val="16"/>
              </w:rPr>
              <w:t>.</w:t>
            </w:r>
            <w:r w:rsidRPr="00306CE0">
              <w:rPr>
                <w:rFonts w:ascii="Roboto" w:hAnsi="Roboto"/>
                <w:sz w:val="16"/>
                <w:szCs w:val="16"/>
              </w:rPr>
              <w:t>029</w:t>
            </w:r>
          </w:p>
        </w:tc>
      </w:tr>
      <w:tr w:rsidR="005249A5" w:rsidRPr="00306CE0" w14:paraId="15851876" w14:textId="77777777" w:rsidTr="00DA195A">
        <w:trPr>
          <w:trHeight w:val="321"/>
          <w:jc w:val="center"/>
        </w:trPr>
        <w:tc>
          <w:tcPr>
            <w:tcW w:w="1233" w:type="dxa"/>
            <w:tcBorders>
              <w:top w:val="nil"/>
              <w:left w:val="single" w:sz="4" w:space="0" w:color="auto"/>
              <w:bottom w:val="dashed" w:sz="4" w:space="0" w:color="auto"/>
              <w:right w:val="single" w:sz="4" w:space="0" w:color="auto"/>
            </w:tcBorders>
            <w:noWrap/>
          </w:tcPr>
          <w:p w14:paraId="1D2CBBB5" w14:textId="77777777" w:rsidR="005249A5" w:rsidRPr="00306CE0" w:rsidRDefault="005249A5" w:rsidP="00DA195A">
            <w:pPr>
              <w:jc w:val="center"/>
              <w:rPr>
                <w:rFonts w:ascii="Roboto" w:hAnsi="Roboto" w:cs="Arial"/>
                <w:sz w:val="16"/>
                <w:szCs w:val="16"/>
                <w:lang w:eastAsia="es-CR"/>
              </w:rPr>
            </w:pPr>
            <w:r w:rsidRPr="00306CE0">
              <w:rPr>
                <w:rFonts w:ascii="Roboto" w:hAnsi="Roboto"/>
                <w:sz w:val="16"/>
                <w:szCs w:val="16"/>
              </w:rPr>
              <w:t>9.2BS</w:t>
            </w:r>
          </w:p>
        </w:tc>
        <w:tc>
          <w:tcPr>
            <w:tcW w:w="3372" w:type="dxa"/>
            <w:tcBorders>
              <w:top w:val="nil"/>
              <w:left w:val="single" w:sz="4" w:space="0" w:color="auto"/>
              <w:bottom w:val="dashed" w:sz="4" w:space="0" w:color="auto"/>
              <w:right w:val="single" w:sz="4" w:space="0" w:color="auto"/>
            </w:tcBorders>
            <w:noWrap/>
          </w:tcPr>
          <w:p w14:paraId="5829E332"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Supervisor Principal Banca y Supervisión</w:t>
            </w:r>
          </w:p>
        </w:tc>
        <w:tc>
          <w:tcPr>
            <w:tcW w:w="1233" w:type="dxa"/>
            <w:tcBorders>
              <w:top w:val="nil"/>
              <w:left w:val="nil"/>
              <w:bottom w:val="dashed" w:sz="4" w:space="0" w:color="auto"/>
              <w:right w:val="single" w:sz="4" w:space="0" w:color="auto"/>
            </w:tcBorders>
            <w:noWrap/>
          </w:tcPr>
          <w:p w14:paraId="59FDEA33"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Global</w:t>
            </w:r>
          </w:p>
        </w:tc>
        <w:tc>
          <w:tcPr>
            <w:tcW w:w="1133" w:type="dxa"/>
            <w:tcBorders>
              <w:top w:val="nil"/>
              <w:left w:val="nil"/>
              <w:bottom w:val="dashed" w:sz="4" w:space="0" w:color="auto"/>
              <w:right w:val="single" w:sz="4" w:space="0" w:color="auto"/>
            </w:tcBorders>
            <w:noWrap/>
          </w:tcPr>
          <w:p w14:paraId="7D0E9C16" w14:textId="249D909C" w:rsidR="005249A5" w:rsidRPr="00306CE0" w:rsidRDefault="005249A5" w:rsidP="00DA195A">
            <w:pPr>
              <w:jc w:val="right"/>
              <w:rPr>
                <w:rFonts w:ascii="Roboto" w:hAnsi="Roboto" w:cs="Arial"/>
                <w:sz w:val="16"/>
                <w:szCs w:val="16"/>
              </w:rPr>
            </w:pPr>
            <w:r w:rsidRPr="00306CE0">
              <w:rPr>
                <w:rFonts w:ascii="Roboto" w:hAnsi="Roboto"/>
                <w:sz w:val="16"/>
                <w:szCs w:val="16"/>
              </w:rPr>
              <w:t>2</w:t>
            </w:r>
            <w:r w:rsidR="007B40C6">
              <w:rPr>
                <w:rFonts w:ascii="Roboto" w:hAnsi="Roboto"/>
                <w:sz w:val="16"/>
                <w:szCs w:val="16"/>
              </w:rPr>
              <w:t>.</w:t>
            </w:r>
            <w:r w:rsidRPr="00306CE0">
              <w:rPr>
                <w:rFonts w:ascii="Roboto" w:hAnsi="Roboto"/>
                <w:sz w:val="16"/>
                <w:szCs w:val="16"/>
              </w:rPr>
              <w:t>594</w:t>
            </w:r>
            <w:r w:rsidR="007B40C6">
              <w:rPr>
                <w:rFonts w:ascii="Roboto" w:hAnsi="Roboto"/>
                <w:sz w:val="16"/>
                <w:szCs w:val="16"/>
              </w:rPr>
              <w:t>.</w:t>
            </w:r>
            <w:r w:rsidRPr="00306CE0">
              <w:rPr>
                <w:rFonts w:ascii="Roboto" w:hAnsi="Roboto"/>
                <w:sz w:val="16"/>
                <w:szCs w:val="16"/>
              </w:rPr>
              <w:t>056</w:t>
            </w:r>
          </w:p>
        </w:tc>
        <w:tc>
          <w:tcPr>
            <w:tcW w:w="1233" w:type="dxa"/>
            <w:tcBorders>
              <w:top w:val="nil"/>
              <w:left w:val="nil"/>
              <w:bottom w:val="dashed" w:sz="4" w:space="0" w:color="auto"/>
              <w:right w:val="single" w:sz="4" w:space="0" w:color="auto"/>
            </w:tcBorders>
            <w:noWrap/>
          </w:tcPr>
          <w:p w14:paraId="3486F7F9" w14:textId="77777777" w:rsidR="005249A5" w:rsidRPr="00306CE0" w:rsidRDefault="005249A5" w:rsidP="00DA195A">
            <w:pPr>
              <w:jc w:val="center"/>
              <w:rPr>
                <w:rFonts w:ascii="Roboto" w:hAnsi="Roboto" w:cs="Arial"/>
                <w:sz w:val="16"/>
                <w:szCs w:val="16"/>
              </w:rPr>
            </w:pPr>
            <w:r w:rsidRPr="00306CE0">
              <w:rPr>
                <w:rFonts w:ascii="Roboto" w:hAnsi="Roboto"/>
                <w:sz w:val="16"/>
                <w:szCs w:val="16"/>
              </w:rPr>
              <w:t>4</w:t>
            </w:r>
          </w:p>
        </w:tc>
        <w:tc>
          <w:tcPr>
            <w:tcW w:w="1068" w:type="dxa"/>
            <w:tcBorders>
              <w:top w:val="nil"/>
              <w:left w:val="nil"/>
              <w:bottom w:val="dashed" w:sz="4" w:space="0" w:color="auto"/>
              <w:right w:val="single" w:sz="4" w:space="0" w:color="auto"/>
            </w:tcBorders>
            <w:noWrap/>
          </w:tcPr>
          <w:p w14:paraId="38E3C83A" w14:textId="081F29E7" w:rsidR="005249A5" w:rsidRPr="00306CE0" w:rsidRDefault="005249A5" w:rsidP="00DA195A">
            <w:pPr>
              <w:jc w:val="right"/>
              <w:rPr>
                <w:rFonts w:ascii="Roboto" w:hAnsi="Roboto" w:cs="Arial"/>
                <w:sz w:val="16"/>
                <w:szCs w:val="16"/>
              </w:rPr>
            </w:pPr>
            <w:r w:rsidRPr="00306CE0">
              <w:rPr>
                <w:rFonts w:ascii="Roboto" w:hAnsi="Roboto"/>
                <w:sz w:val="16"/>
                <w:szCs w:val="16"/>
              </w:rPr>
              <w:t>124</w:t>
            </w:r>
            <w:r w:rsidR="007B40C6">
              <w:rPr>
                <w:rFonts w:ascii="Roboto" w:hAnsi="Roboto"/>
                <w:sz w:val="16"/>
                <w:szCs w:val="16"/>
              </w:rPr>
              <w:t>.</w:t>
            </w:r>
            <w:r w:rsidRPr="00306CE0">
              <w:rPr>
                <w:rFonts w:ascii="Roboto" w:hAnsi="Roboto"/>
                <w:sz w:val="16"/>
                <w:szCs w:val="16"/>
              </w:rPr>
              <w:t>515</w:t>
            </w:r>
          </w:p>
        </w:tc>
      </w:tr>
      <w:tr w:rsidR="005249A5" w:rsidRPr="00306CE0" w14:paraId="7D75CFA9" w14:textId="77777777" w:rsidTr="00306CE0">
        <w:trPr>
          <w:trHeight w:val="321"/>
          <w:jc w:val="center"/>
        </w:trPr>
        <w:tc>
          <w:tcPr>
            <w:tcW w:w="1233" w:type="dxa"/>
            <w:tcBorders>
              <w:top w:val="nil"/>
              <w:left w:val="single" w:sz="4" w:space="0" w:color="auto"/>
              <w:bottom w:val="dashed" w:sz="4" w:space="0" w:color="auto"/>
              <w:right w:val="single" w:sz="4" w:space="0" w:color="auto"/>
            </w:tcBorders>
            <w:noWrap/>
            <w:vAlign w:val="center"/>
          </w:tcPr>
          <w:p w14:paraId="2E0833F8" w14:textId="77777777" w:rsidR="005249A5" w:rsidRPr="00306CE0" w:rsidRDefault="005249A5" w:rsidP="00306CE0">
            <w:pPr>
              <w:jc w:val="center"/>
              <w:rPr>
                <w:rFonts w:ascii="Roboto" w:hAnsi="Roboto" w:cs="Arial"/>
                <w:sz w:val="16"/>
                <w:szCs w:val="16"/>
              </w:rPr>
            </w:pPr>
            <w:r w:rsidRPr="00306CE0">
              <w:rPr>
                <w:rFonts w:ascii="Roboto" w:hAnsi="Roboto"/>
                <w:sz w:val="16"/>
                <w:szCs w:val="16"/>
              </w:rPr>
              <w:t>10.2BS</w:t>
            </w:r>
          </w:p>
        </w:tc>
        <w:tc>
          <w:tcPr>
            <w:tcW w:w="3372" w:type="dxa"/>
            <w:tcBorders>
              <w:top w:val="nil"/>
              <w:left w:val="single" w:sz="4" w:space="0" w:color="auto"/>
              <w:bottom w:val="dashed" w:sz="4" w:space="0" w:color="auto"/>
              <w:right w:val="single" w:sz="4" w:space="0" w:color="auto"/>
            </w:tcBorders>
            <w:noWrap/>
          </w:tcPr>
          <w:p w14:paraId="0BBE876A" w14:textId="77777777" w:rsidR="005249A5" w:rsidRPr="00306CE0" w:rsidRDefault="005249A5" w:rsidP="00DA195A">
            <w:pPr>
              <w:rPr>
                <w:rFonts w:ascii="Roboto" w:hAnsi="Roboto" w:cs="Arial"/>
                <w:sz w:val="16"/>
                <w:szCs w:val="16"/>
              </w:rPr>
            </w:pPr>
            <w:r w:rsidRPr="00306CE0">
              <w:rPr>
                <w:rFonts w:ascii="Roboto" w:hAnsi="Roboto"/>
                <w:sz w:val="16"/>
                <w:szCs w:val="16"/>
              </w:rPr>
              <w:t>Gerente de Departamento Banca y Supervisión</w:t>
            </w:r>
          </w:p>
        </w:tc>
        <w:tc>
          <w:tcPr>
            <w:tcW w:w="1233" w:type="dxa"/>
            <w:tcBorders>
              <w:top w:val="nil"/>
              <w:left w:val="nil"/>
              <w:bottom w:val="dashed" w:sz="4" w:space="0" w:color="auto"/>
              <w:right w:val="single" w:sz="4" w:space="0" w:color="auto"/>
            </w:tcBorders>
            <w:noWrap/>
          </w:tcPr>
          <w:p w14:paraId="275DAA94" w14:textId="77777777" w:rsidR="005249A5" w:rsidRPr="00306CE0" w:rsidRDefault="005249A5" w:rsidP="00DA195A">
            <w:pPr>
              <w:rPr>
                <w:rFonts w:ascii="Roboto" w:hAnsi="Roboto" w:cs="Arial"/>
                <w:sz w:val="16"/>
                <w:szCs w:val="16"/>
              </w:rPr>
            </w:pPr>
            <w:r w:rsidRPr="00306CE0">
              <w:rPr>
                <w:rFonts w:ascii="Roboto" w:hAnsi="Roboto"/>
                <w:sz w:val="16"/>
                <w:szCs w:val="16"/>
              </w:rPr>
              <w:t>Global</w:t>
            </w:r>
          </w:p>
        </w:tc>
        <w:tc>
          <w:tcPr>
            <w:tcW w:w="1133" w:type="dxa"/>
            <w:tcBorders>
              <w:top w:val="nil"/>
              <w:left w:val="nil"/>
              <w:bottom w:val="dashed" w:sz="4" w:space="0" w:color="auto"/>
              <w:right w:val="single" w:sz="4" w:space="0" w:color="auto"/>
            </w:tcBorders>
            <w:noWrap/>
            <w:vAlign w:val="center"/>
          </w:tcPr>
          <w:p w14:paraId="4F65A4AA" w14:textId="16DCA606" w:rsidR="005249A5" w:rsidRPr="00306CE0" w:rsidRDefault="005249A5" w:rsidP="00306CE0">
            <w:pPr>
              <w:jc w:val="right"/>
              <w:rPr>
                <w:rFonts w:ascii="Roboto" w:hAnsi="Roboto" w:cs="Arial"/>
                <w:sz w:val="16"/>
                <w:szCs w:val="16"/>
              </w:rPr>
            </w:pPr>
            <w:r w:rsidRPr="00306CE0">
              <w:rPr>
                <w:rFonts w:ascii="Roboto" w:hAnsi="Roboto"/>
                <w:sz w:val="16"/>
                <w:szCs w:val="16"/>
              </w:rPr>
              <w:t>3</w:t>
            </w:r>
            <w:r w:rsidR="007B40C6">
              <w:rPr>
                <w:rFonts w:ascii="Roboto" w:hAnsi="Roboto"/>
                <w:sz w:val="16"/>
                <w:szCs w:val="16"/>
              </w:rPr>
              <w:t>.</w:t>
            </w:r>
            <w:r w:rsidRPr="00306CE0">
              <w:rPr>
                <w:rFonts w:ascii="Roboto" w:hAnsi="Roboto"/>
                <w:sz w:val="16"/>
                <w:szCs w:val="16"/>
              </w:rPr>
              <w:t>877</w:t>
            </w:r>
            <w:r w:rsidR="007B40C6">
              <w:rPr>
                <w:rFonts w:ascii="Roboto" w:hAnsi="Roboto"/>
                <w:sz w:val="16"/>
                <w:szCs w:val="16"/>
              </w:rPr>
              <w:t>.</w:t>
            </w:r>
            <w:r w:rsidRPr="00306CE0">
              <w:rPr>
                <w:rFonts w:ascii="Roboto" w:hAnsi="Roboto"/>
                <w:sz w:val="16"/>
                <w:szCs w:val="16"/>
              </w:rPr>
              <w:t>383</w:t>
            </w:r>
          </w:p>
        </w:tc>
        <w:tc>
          <w:tcPr>
            <w:tcW w:w="1233" w:type="dxa"/>
            <w:tcBorders>
              <w:top w:val="nil"/>
              <w:left w:val="nil"/>
              <w:bottom w:val="dashed" w:sz="4" w:space="0" w:color="auto"/>
              <w:right w:val="single" w:sz="4" w:space="0" w:color="auto"/>
            </w:tcBorders>
            <w:noWrap/>
            <w:vAlign w:val="center"/>
          </w:tcPr>
          <w:p w14:paraId="096AF0BE" w14:textId="77777777" w:rsidR="005249A5" w:rsidRPr="00306CE0" w:rsidRDefault="005249A5" w:rsidP="00306CE0">
            <w:pPr>
              <w:jc w:val="center"/>
              <w:rPr>
                <w:rFonts w:ascii="Roboto" w:hAnsi="Roboto" w:cs="Arial"/>
                <w:sz w:val="16"/>
                <w:szCs w:val="16"/>
              </w:rPr>
            </w:pPr>
            <w:r w:rsidRPr="00306CE0">
              <w:rPr>
                <w:rFonts w:ascii="Roboto" w:hAnsi="Roboto"/>
                <w:sz w:val="16"/>
                <w:szCs w:val="16"/>
              </w:rPr>
              <w:t>2</w:t>
            </w:r>
          </w:p>
        </w:tc>
        <w:tc>
          <w:tcPr>
            <w:tcW w:w="1068" w:type="dxa"/>
            <w:tcBorders>
              <w:top w:val="nil"/>
              <w:left w:val="nil"/>
              <w:bottom w:val="dashed" w:sz="4" w:space="0" w:color="auto"/>
              <w:right w:val="single" w:sz="4" w:space="0" w:color="auto"/>
            </w:tcBorders>
            <w:noWrap/>
            <w:vAlign w:val="center"/>
          </w:tcPr>
          <w:p w14:paraId="66A25A79" w14:textId="7CBD9373" w:rsidR="005249A5" w:rsidRPr="00306CE0" w:rsidRDefault="005249A5" w:rsidP="00306CE0">
            <w:pPr>
              <w:jc w:val="right"/>
              <w:rPr>
                <w:rFonts w:ascii="Roboto" w:hAnsi="Roboto" w:cs="Arial"/>
                <w:sz w:val="16"/>
                <w:szCs w:val="16"/>
              </w:rPr>
            </w:pPr>
            <w:r w:rsidRPr="00306CE0">
              <w:rPr>
                <w:rFonts w:ascii="Roboto" w:hAnsi="Roboto"/>
                <w:sz w:val="16"/>
                <w:szCs w:val="16"/>
              </w:rPr>
              <w:t>93</w:t>
            </w:r>
            <w:r w:rsidR="007B40C6">
              <w:rPr>
                <w:rFonts w:ascii="Roboto" w:hAnsi="Roboto"/>
                <w:sz w:val="16"/>
                <w:szCs w:val="16"/>
              </w:rPr>
              <w:t>.</w:t>
            </w:r>
            <w:r w:rsidRPr="00306CE0">
              <w:rPr>
                <w:rFonts w:ascii="Roboto" w:hAnsi="Roboto"/>
                <w:sz w:val="16"/>
                <w:szCs w:val="16"/>
              </w:rPr>
              <w:t>057</w:t>
            </w:r>
          </w:p>
        </w:tc>
      </w:tr>
      <w:tr w:rsidR="005249A5" w:rsidRPr="00306CE0" w14:paraId="1FB33A33" w14:textId="77777777" w:rsidTr="00DA195A">
        <w:trPr>
          <w:trHeight w:val="321"/>
          <w:jc w:val="center"/>
        </w:trPr>
        <w:tc>
          <w:tcPr>
            <w:tcW w:w="1233" w:type="dxa"/>
            <w:tcBorders>
              <w:top w:val="nil"/>
              <w:left w:val="single" w:sz="4" w:space="0" w:color="auto"/>
              <w:bottom w:val="dashed" w:sz="4" w:space="0" w:color="auto"/>
              <w:right w:val="single" w:sz="4" w:space="0" w:color="auto"/>
            </w:tcBorders>
            <w:noWrap/>
          </w:tcPr>
          <w:p w14:paraId="2BAC8254" w14:textId="77777777" w:rsidR="005249A5" w:rsidRPr="00306CE0" w:rsidRDefault="005249A5" w:rsidP="00DA195A">
            <w:pPr>
              <w:jc w:val="center"/>
              <w:rPr>
                <w:rFonts w:ascii="Roboto" w:hAnsi="Roboto" w:cs="Arial"/>
                <w:sz w:val="16"/>
                <w:szCs w:val="16"/>
                <w:lang w:eastAsia="es-CR"/>
              </w:rPr>
            </w:pPr>
            <w:r w:rsidRPr="00306CE0">
              <w:rPr>
                <w:rFonts w:ascii="Roboto" w:hAnsi="Roboto"/>
                <w:sz w:val="16"/>
                <w:szCs w:val="16"/>
              </w:rPr>
              <w:t>4</w:t>
            </w:r>
          </w:p>
        </w:tc>
        <w:tc>
          <w:tcPr>
            <w:tcW w:w="3372" w:type="dxa"/>
            <w:tcBorders>
              <w:top w:val="nil"/>
              <w:left w:val="single" w:sz="4" w:space="0" w:color="auto"/>
              <w:bottom w:val="dashed" w:sz="4" w:space="0" w:color="auto"/>
              <w:right w:val="single" w:sz="4" w:space="0" w:color="auto"/>
            </w:tcBorders>
            <w:noWrap/>
          </w:tcPr>
          <w:p w14:paraId="141094C7"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Técnico Servicios Institucionales 1</w:t>
            </w:r>
          </w:p>
        </w:tc>
        <w:tc>
          <w:tcPr>
            <w:tcW w:w="1233" w:type="dxa"/>
            <w:tcBorders>
              <w:top w:val="nil"/>
              <w:left w:val="nil"/>
              <w:bottom w:val="dashed" w:sz="4" w:space="0" w:color="auto"/>
              <w:right w:val="single" w:sz="4" w:space="0" w:color="auto"/>
            </w:tcBorders>
            <w:noWrap/>
          </w:tcPr>
          <w:p w14:paraId="5B285BFA"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Global</w:t>
            </w:r>
          </w:p>
        </w:tc>
        <w:tc>
          <w:tcPr>
            <w:tcW w:w="1133" w:type="dxa"/>
            <w:tcBorders>
              <w:top w:val="nil"/>
              <w:left w:val="nil"/>
              <w:bottom w:val="dashed" w:sz="4" w:space="0" w:color="auto"/>
              <w:right w:val="single" w:sz="4" w:space="0" w:color="auto"/>
            </w:tcBorders>
            <w:noWrap/>
          </w:tcPr>
          <w:p w14:paraId="365D5CD0" w14:textId="27F4E591" w:rsidR="005249A5" w:rsidRPr="00306CE0" w:rsidRDefault="005249A5" w:rsidP="00DA195A">
            <w:pPr>
              <w:jc w:val="right"/>
              <w:rPr>
                <w:rFonts w:ascii="Roboto" w:hAnsi="Roboto" w:cs="Arial"/>
                <w:sz w:val="16"/>
                <w:szCs w:val="16"/>
              </w:rPr>
            </w:pPr>
            <w:r w:rsidRPr="00306CE0">
              <w:rPr>
                <w:rFonts w:ascii="Roboto" w:hAnsi="Roboto"/>
                <w:sz w:val="16"/>
                <w:szCs w:val="16"/>
              </w:rPr>
              <w:t>733</w:t>
            </w:r>
            <w:r w:rsidR="007B40C6">
              <w:rPr>
                <w:rFonts w:ascii="Roboto" w:hAnsi="Roboto"/>
                <w:sz w:val="16"/>
                <w:szCs w:val="16"/>
              </w:rPr>
              <w:t>.</w:t>
            </w:r>
            <w:r w:rsidRPr="00306CE0">
              <w:rPr>
                <w:rFonts w:ascii="Roboto" w:hAnsi="Roboto"/>
                <w:sz w:val="16"/>
                <w:szCs w:val="16"/>
              </w:rPr>
              <w:t>089</w:t>
            </w:r>
          </w:p>
        </w:tc>
        <w:tc>
          <w:tcPr>
            <w:tcW w:w="1233" w:type="dxa"/>
            <w:tcBorders>
              <w:top w:val="nil"/>
              <w:left w:val="nil"/>
              <w:bottom w:val="dashed" w:sz="4" w:space="0" w:color="auto"/>
              <w:right w:val="single" w:sz="4" w:space="0" w:color="auto"/>
            </w:tcBorders>
            <w:noWrap/>
          </w:tcPr>
          <w:p w14:paraId="36BE6CFB" w14:textId="77777777" w:rsidR="005249A5" w:rsidRPr="00306CE0" w:rsidRDefault="005249A5" w:rsidP="00DA195A">
            <w:pPr>
              <w:jc w:val="center"/>
              <w:rPr>
                <w:rFonts w:ascii="Roboto" w:hAnsi="Roboto" w:cs="Arial"/>
                <w:sz w:val="16"/>
                <w:szCs w:val="16"/>
              </w:rPr>
            </w:pPr>
            <w:r w:rsidRPr="00306CE0">
              <w:rPr>
                <w:rFonts w:ascii="Roboto" w:hAnsi="Roboto"/>
                <w:sz w:val="16"/>
                <w:szCs w:val="16"/>
              </w:rPr>
              <w:t>5</w:t>
            </w:r>
          </w:p>
        </w:tc>
        <w:tc>
          <w:tcPr>
            <w:tcW w:w="1068" w:type="dxa"/>
            <w:tcBorders>
              <w:top w:val="nil"/>
              <w:left w:val="nil"/>
              <w:bottom w:val="dashed" w:sz="4" w:space="0" w:color="auto"/>
              <w:right w:val="single" w:sz="4" w:space="0" w:color="auto"/>
            </w:tcBorders>
            <w:noWrap/>
          </w:tcPr>
          <w:p w14:paraId="4267B5B8" w14:textId="071E140A" w:rsidR="005249A5" w:rsidRPr="00306CE0" w:rsidRDefault="005249A5" w:rsidP="00DA195A">
            <w:pPr>
              <w:jc w:val="right"/>
              <w:rPr>
                <w:rFonts w:ascii="Roboto" w:hAnsi="Roboto" w:cs="Arial"/>
                <w:sz w:val="16"/>
                <w:szCs w:val="16"/>
              </w:rPr>
            </w:pPr>
            <w:r w:rsidRPr="00306CE0">
              <w:rPr>
                <w:rFonts w:ascii="Roboto" w:hAnsi="Roboto"/>
                <w:sz w:val="16"/>
                <w:szCs w:val="16"/>
              </w:rPr>
              <w:t>43</w:t>
            </w:r>
            <w:r w:rsidR="007B40C6">
              <w:rPr>
                <w:rFonts w:ascii="Roboto" w:hAnsi="Roboto"/>
                <w:sz w:val="16"/>
                <w:szCs w:val="16"/>
              </w:rPr>
              <w:t>.</w:t>
            </w:r>
            <w:r w:rsidRPr="00306CE0">
              <w:rPr>
                <w:rFonts w:ascii="Roboto" w:hAnsi="Roboto"/>
                <w:sz w:val="16"/>
                <w:szCs w:val="16"/>
              </w:rPr>
              <w:t>985</w:t>
            </w:r>
          </w:p>
        </w:tc>
      </w:tr>
      <w:tr w:rsidR="005249A5" w:rsidRPr="00306CE0" w14:paraId="06087605" w14:textId="77777777" w:rsidTr="00DA195A">
        <w:trPr>
          <w:trHeight w:val="321"/>
          <w:jc w:val="center"/>
        </w:trPr>
        <w:tc>
          <w:tcPr>
            <w:tcW w:w="1233" w:type="dxa"/>
            <w:tcBorders>
              <w:top w:val="nil"/>
              <w:left w:val="single" w:sz="4" w:space="0" w:color="auto"/>
              <w:bottom w:val="dashed" w:sz="4" w:space="0" w:color="auto"/>
              <w:right w:val="single" w:sz="4" w:space="0" w:color="auto"/>
            </w:tcBorders>
            <w:noWrap/>
          </w:tcPr>
          <w:p w14:paraId="39CC6EA6" w14:textId="77777777" w:rsidR="005249A5" w:rsidRPr="00306CE0" w:rsidRDefault="005249A5" w:rsidP="00DA195A">
            <w:pPr>
              <w:jc w:val="center"/>
              <w:rPr>
                <w:rFonts w:ascii="Roboto" w:hAnsi="Roboto" w:cs="Arial"/>
                <w:sz w:val="16"/>
                <w:szCs w:val="16"/>
                <w:lang w:eastAsia="es-CR"/>
              </w:rPr>
            </w:pPr>
            <w:r w:rsidRPr="00306CE0">
              <w:rPr>
                <w:rFonts w:ascii="Roboto" w:hAnsi="Roboto"/>
                <w:sz w:val="16"/>
                <w:szCs w:val="16"/>
              </w:rPr>
              <w:t>10</w:t>
            </w:r>
          </w:p>
        </w:tc>
        <w:tc>
          <w:tcPr>
            <w:tcW w:w="3372" w:type="dxa"/>
            <w:tcBorders>
              <w:top w:val="nil"/>
              <w:left w:val="single" w:sz="4" w:space="0" w:color="auto"/>
              <w:bottom w:val="dashed" w:sz="4" w:space="0" w:color="auto"/>
              <w:right w:val="single" w:sz="4" w:space="0" w:color="auto"/>
            </w:tcBorders>
            <w:noWrap/>
          </w:tcPr>
          <w:p w14:paraId="72BDB204"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Profesional Gestión Bancaria 5</w:t>
            </w:r>
          </w:p>
        </w:tc>
        <w:tc>
          <w:tcPr>
            <w:tcW w:w="1233" w:type="dxa"/>
            <w:tcBorders>
              <w:top w:val="nil"/>
              <w:left w:val="nil"/>
              <w:bottom w:val="dashed" w:sz="4" w:space="0" w:color="auto"/>
              <w:right w:val="single" w:sz="4" w:space="0" w:color="auto"/>
            </w:tcBorders>
            <w:noWrap/>
          </w:tcPr>
          <w:p w14:paraId="726329E1"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Global</w:t>
            </w:r>
          </w:p>
        </w:tc>
        <w:tc>
          <w:tcPr>
            <w:tcW w:w="1133" w:type="dxa"/>
            <w:tcBorders>
              <w:top w:val="nil"/>
              <w:left w:val="nil"/>
              <w:bottom w:val="dashed" w:sz="4" w:space="0" w:color="auto"/>
              <w:right w:val="single" w:sz="4" w:space="0" w:color="auto"/>
            </w:tcBorders>
            <w:noWrap/>
          </w:tcPr>
          <w:p w14:paraId="614A8244" w14:textId="4B2F288B" w:rsidR="005249A5" w:rsidRPr="00306CE0" w:rsidRDefault="005249A5" w:rsidP="00DA195A">
            <w:pPr>
              <w:jc w:val="right"/>
              <w:rPr>
                <w:rFonts w:ascii="Roboto" w:hAnsi="Roboto" w:cs="Arial"/>
                <w:sz w:val="16"/>
                <w:szCs w:val="16"/>
              </w:rPr>
            </w:pPr>
            <w:r w:rsidRPr="00306CE0">
              <w:rPr>
                <w:rFonts w:ascii="Roboto" w:hAnsi="Roboto"/>
                <w:sz w:val="16"/>
                <w:szCs w:val="16"/>
              </w:rPr>
              <w:t>4</w:t>
            </w:r>
            <w:r w:rsidR="007B40C6">
              <w:rPr>
                <w:rFonts w:ascii="Roboto" w:hAnsi="Roboto"/>
                <w:sz w:val="16"/>
                <w:szCs w:val="16"/>
              </w:rPr>
              <w:t>.</w:t>
            </w:r>
            <w:r w:rsidRPr="00306CE0">
              <w:rPr>
                <w:rFonts w:ascii="Roboto" w:hAnsi="Roboto"/>
                <w:sz w:val="16"/>
                <w:szCs w:val="16"/>
              </w:rPr>
              <w:t>030</w:t>
            </w:r>
            <w:r w:rsidR="007B40C6">
              <w:rPr>
                <w:rFonts w:ascii="Roboto" w:hAnsi="Roboto"/>
                <w:sz w:val="16"/>
                <w:szCs w:val="16"/>
              </w:rPr>
              <w:t>.</w:t>
            </w:r>
            <w:r w:rsidRPr="00306CE0">
              <w:rPr>
                <w:rFonts w:ascii="Roboto" w:hAnsi="Roboto"/>
                <w:sz w:val="16"/>
                <w:szCs w:val="16"/>
              </w:rPr>
              <w:t>770</w:t>
            </w:r>
          </w:p>
        </w:tc>
        <w:tc>
          <w:tcPr>
            <w:tcW w:w="1233" w:type="dxa"/>
            <w:tcBorders>
              <w:top w:val="nil"/>
              <w:left w:val="nil"/>
              <w:bottom w:val="dashed" w:sz="4" w:space="0" w:color="auto"/>
              <w:right w:val="single" w:sz="4" w:space="0" w:color="auto"/>
            </w:tcBorders>
            <w:noWrap/>
          </w:tcPr>
          <w:p w14:paraId="02744957" w14:textId="77777777" w:rsidR="005249A5" w:rsidRPr="00306CE0" w:rsidRDefault="005249A5" w:rsidP="00DA195A">
            <w:pPr>
              <w:jc w:val="center"/>
              <w:rPr>
                <w:rFonts w:ascii="Roboto" w:hAnsi="Roboto" w:cs="Arial"/>
                <w:sz w:val="16"/>
                <w:szCs w:val="16"/>
              </w:rPr>
            </w:pPr>
            <w:r w:rsidRPr="00306CE0">
              <w:rPr>
                <w:rFonts w:ascii="Roboto" w:hAnsi="Roboto"/>
                <w:sz w:val="16"/>
                <w:szCs w:val="16"/>
              </w:rPr>
              <w:t>1</w:t>
            </w:r>
          </w:p>
        </w:tc>
        <w:tc>
          <w:tcPr>
            <w:tcW w:w="1068" w:type="dxa"/>
            <w:tcBorders>
              <w:top w:val="nil"/>
              <w:left w:val="nil"/>
              <w:bottom w:val="dashed" w:sz="4" w:space="0" w:color="auto"/>
              <w:right w:val="single" w:sz="4" w:space="0" w:color="auto"/>
            </w:tcBorders>
            <w:noWrap/>
          </w:tcPr>
          <w:p w14:paraId="422E51E4" w14:textId="4069F326" w:rsidR="005249A5" w:rsidRPr="00306CE0" w:rsidRDefault="005249A5" w:rsidP="00DA195A">
            <w:pPr>
              <w:jc w:val="right"/>
              <w:rPr>
                <w:rFonts w:ascii="Roboto" w:hAnsi="Roboto" w:cs="Arial"/>
                <w:sz w:val="16"/>
                <w:szCs w:val="16"/>
              </w:rPr>
            </w:pPr>
            <w:r w:rsidRPr="00306CE0">
              <w:rPr>
                <w:rFonts w:ascii="Roboto" w:hAnsi="Roboto"/>
                <w:sz w:val="16"/>
                <w:szCs w:val="16"/>
              </w:rPr>
              <w:t>48</w:t>
            </w:r>
            <w:r w:rsidR="007B40C6">
              <w:rPr>
                <w:rFonts w:ascii="Roboto" w:hAnsi="Roboto"/>
                <w:sz w:val="16"/>
                <w:szCs w:val="16"/>
              </w:rPr>
              <w:t>.</w:t>
            </w:r>
            <w:r w:rsidRPr="00306CE0">
              <w:rPr>
                <w:rFonts w:ascii="Roboto" w:hAnsi="Roboto"/>
                <w:sz w:val="16"/>
                <w:szCs w:val="16"/>
              </w:rPr>
              <w:t>369</w:t>
            </w:r>
          </w:p>
        </w:tc>
      </w:tr>
      <w:tr w:rsidR="005249A5" w:rsidRPr="00306CE0" w14:paraId="4AF13298" w14:textId="77777777" w:rsidTr="00DA195A">
        <w:trPr>
          <w:trHeight w:val="321"/>
          <w:jc w:val="center"/>
        </w:trPr>
        <w:tc>
          <w:tcPr>
            <w:tcW w:w="1233" w:type="dxa"/>
            <w:tcBorders>
              <w:top w:val="nil"/>
              <w:left w:val="single" w:sz="4" w:space="0" w:color="auto"/>
              <w:bottom w:val="dashed" w:sz="4" w:space="0" w:color="auto"/>
              <w:right w:val="single" w:sz="4" w:space="0" w:color="auto"/>
            </w:tcBorders>
            <w:noWrap/>
          </w:tcPr>
          <w:p w14:paraId="0DA44E4C" w14:textId="77777777" w:rsidR="005249A5" w:rsidRPr="00306CE0" w:rsidRDefault="005249A5" w:rsidP="00DA195A">
            <w:pPr>
              <w:jc w:val="center"/>
              <w:rPr>
                <w:rFonts w:ascii="Roboto" w:hAnsi="Roboto" w:cs="Arial"/>
                <w:sz w:val="16"/>
                <w:szCs w:val="16"/>
                <w:lang w:eastAsia="es-CR"/>
              </w:rPr>
            </w:pPr>
            <w:r w:rsidRPr="00306CE0">
              <w:rPr>
                <w:rFonts w:ascii="Roboto" w:hAnsi="Roboto"/>
                <w:sz w:val="16"/>
                <w:szCs w:val="16"/>
              </w:rPr>
              <w:t>12</w:t>
            </w:r>
          </w:p>
        </w:tc>
        <w:tc>
          <w:tcPr>
            <w:tcW w:w="3372" w:type="dxa"/>
            <w:tcBorders>
              <w:top w:val="nil"/>
              <w:left w:val="single" w:sz="4" w:space="0" w:color="auto"/>
              <w:bottom w:val="dashed" w:sz="4" w:space="0" w:color="auto"/>
              <w:right w:val="single" w:sz="4" w:space="0" w:color="auto"/>
            </w:tcBorders>
            <w:noWrap/>
          </w:tcPr>
          <w:p w14:paraId="735C8117"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Director de Supervisión</w:t>
            </w:r>
          </w:p>
        </w:tc>
        <w:tc>
          <w:tcPr>
            <w:tcW w:w="1233" w:type="dxa"/>
            <w:tcBorders>
              <w:top w:val="nil"/>
              <w:left w:val="nil"/>
              <w:bottom w:val="dashed" w:sz="4" w:space="0" w:color="auto"/>
              <w:right w:val="single" w:sz="4" w:space="0" w:color="auto"/>
            </w:tcBorders>
            <w:noWrap/>
          </w:tcPr>
          <w:p w14:paraId="3ED13422"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Global</w:t>
            </w:r>
          </w:p>
        </w:tc>
        <w:tc>
          <w:tcPr>
            <w:tcW w:w="1133" w:type="dxa"/>
            <w:tcBorders>
              <w:top w:val="nil"/>
              <w:left w:val="nil"/>
              <w:bottom w:val="dashed" w:sz="4" w:space="0" w:color="auto"/>
              <w:right w:val="single" w:sz="4" w:space="0" w:color="auto"/>
            </w:tcBorders>
            <w:noWrap/>
          </w:tcPr>
          <w:p w14:paraId="7AC9E207" w14:textId="14C1C0EC" w:rsidR="005249A5" w:rsidRPr="00306CE0" w:rsidRDefault="005249A5" w:rsidP="00DA195A">
            <w:pPr>
              <w:jc w:val="right"/>
              <w:rPr>
                <w:rFonts w:ascii="Roboto" w:hAnsi="Roboto" w:cs="Arial"/>
                <w:sz w:val="16"/>
                <w:szCs w:val="16"/>
              </w:rPr>
            </w:pPr>
            <w:r w:rsidRPr="00306CE0">
              <w:rPr>
                <w:rFonts w:ascii="Roboto" w:hAnsi="Roboto"/>
                <w:sz w:val="16"/>
                <w:szCs w:val="16"/>
              </w:rPr>
              <w:t>5</w:t>
            </w:r>
            <w:r w:rsidR="007B40C6">
              <w:rPr>
                <w:rFonts w:ascii="Roboto" w:hAnsi="Roboto"/>
                <w:sz w:val="16"/>
                <w:szCs w:val="16"/>
              </w:rPr>
              <w:t>.</w:t>
            </w:r>
            <w:r w:rsidRPr="00306CE0">
              <w:rPr>
                <w:rFonts w:ascii="Roboto" w:hAnsi="Roboto"/>
                <w:sz w:val="16"/>
                <w:szCs w:val="16"/>
              </w:rPr>
              <w:t>166</w:t>
            </w:r>
            <w:r w:rsidR="007B40C6">
              <w:rPr>
                <w:rFonts w:ascii="Roboto" w:hAnsi="Roboto"/>
                <w:sz w:val="16"/>
                <w:szCs w:val="16"/>
              </w:rPr>
              <w:t>.</w:t>
            </w:r>
            <w:r w:rsidRPr="00306CE0">
              <w:rPr>
                <w:rFonts w:ascii="Roboto" w:hAnsi="Roboto"/>
                <w:sz w:val="16"/>
                <w:szCs w:val="16"/>
              </w:rPr>
              <w:t>000</w:t>
            </w:r>
          </w:p>
        </w:tc>
        <w:tc>
          <w:tcPr>
            <w:tcW w:w="1233" w:type="dxa"/>
            <w:tcBorders>
              <w:top w:val="nil"/>
              <w:left w:val="nil"/>
              <w:bottom w:val="dashed" w:sz="4" w:space="0" w:color="auto"/>
              <w:right w:val="single" w:sz="4" w:space="0" w:color="auto"/>
            </w:tcBorders>
            <w:noWrap/>
          </w:tcPr>
          <w:p w14:paraId="2DF1130A" w14:textId="77777777" w:rsidR="005249A5" w:rsidRPr="00306CE0" w:rsidRDefault="005249A5" w:rsidP="00DA195A">
            <w:pPr>
              <w:jc w:val="center"/>
              <w:rPr>
                <w:rFonts w:ascii="Roboto" w:hAnsi="Roboto" w:cs="Arial"/>
                <w:sz w:val="16"/>
                <w:szCs w:val="16"/>
              </w:rPr>
            </w:pPr>
            <w:r w:rsidRPr="00306CE0">
              <w:rPr>
                <w:rFonts w:ascii="Roboto" w:hAnsi="Roboto"/>
                <w:sz w:val="16"/>
                <w:szCs w:val="16"/>
              </w:rPr>
              <w:t>1</w:t>
            </w:r>
          </w:p>
        </w:tc>
        <w:tc>
          <w:tcPr>
            <w:tcW w:w="1068" w:type="dxa"/>
            <w:tcBorders>
              <w:top w:val="nil"/>
              <w:left w:val="nil"/>
              <w:bottom w:val="dashed" w:sz="4" w:space="0" w:color="auto"/>
              <w:right w:val="single" w:sz="4" w:space="0" w:color="auto"/>
            </w:tcBorders>
            <w:noWrap/>
          </w:tcPr>
          <w:p w14:paraId="14744113" w14:textId="49433F50" w:rsidR="005249A5" w:rsidRPr="00306CE0" w:rsidRDefault="005249A5" w:rsidP="00DA195A">
            <w:pPr>
              <w:jc w:val="right"/>
              <w:rPr>
                <w:rFonts w:ascii="Roboto" w:hAnsi="Roboto" w:cs="Arial"/>
                <w:sz w:val="16"/>
                <w:szCs w:val="16"/>
              </w:rPr>
            </w:pPr>
            <w:r w:rsidRPr="00306CE0">
              <w:rPr>
                <w:rFonts w:ascii="Roboto" w:hAnsi="Roboto"/>
                <w:sz w:val="16"/>
                <w:szCs w:val="16"/>
              </w:rPr>
              <w:t>61</w:t>
            </w:r>
            <w:r w:rsidR="007B40C6">
              <w:rPr>
                <w:rFonts w:ascii="Roboto" w:hAnsi="Roboto"/>
                <w:sz w:val="16"/>
                <w:szCs w:val="16"/>
              </w:rPr>
              <w:t>.</w:t>
            </w:r>
            <w:r w:rsidRPr="00306CE0">
              <w:rPr>
                <w:rFonts w:ascii="Roboto" w:hAnsi="Roboto"/>
                <w:sz w:val="16"/>
                <w:szCs w:val="16"/>
              </w:rPr>
              <w:t>992</w:t>
            </w:r>
          </w:p>
        </w:tc>
      </w:tr>
      <w:tr w:rsidR="005249A5" w:rsidRPr="00306CE0" w14:paraId="271B30DF" w14:textId="77777777" w:rsidTr="00DA195A">
        <w:trPr>
          <w:trHeight w:val="321"/>
          <w:jc w:val="center"/>
        </w:trPr>
        <w:tc>
          <w:tcPr>
            <w:tcW w:w="1233" w:type="dxa"/>
            <w:tcBorders>
              <w:top w:val="nil"/>
              <w:left w:val="single" w:sz="4" w:space="0" w:color="auto"/>
              <w:bottom w:val="dashed" w:sz="4" w:space="0" w:color="auto"/>
              <w:right w:val="single" w:sz="4" w:space="0" w:color="auto"/>
            </w:tcBorders>
            <w:noWrap/>
          </w:tcPr>
          <w:p w14:paraId="222ED001" w14:textId="77777777" w:rsidR="005249A5" w:rsidRPr="00306CE0" w:rsidRDefault="005249A5" w:rsidP="00DA195A">
            <w:pPr>
              <w:jc w:val="center"/>
              <w:rPr>
                <w:rFonts w:ascii="Roboto" w:hAnsi="Roboto" w:cs="Arial"/>
                <w:sz w:val="16"/>
                <w:szCs w:val="16"/>
                <w:lang w:eastAsia="es-CR"/>
              </w:rPr>
            </w:pPr>
            <w:r w:rsidRPr="00306CE0">
              <w:rPr>
                <w:rFonts w:ascii="Roboto" w:hAnsi="Roboto"/>
                <w:sz w:val="16"/>
                <w:szCs w:val="16"/>
              </w:rPr>
              <w:t>10</w:t>
            </w:r>
          </w:p>
        </w:tc>
        <w:tc>
          <w:tcPr>
            <w:tcW w:w="3372" w:type="dxa"/>
            <w:tcBorders>
              <w:top w:val="nil"/>
              <w:left w:val="single" w:sz="4" w:space="0" w:color="auto"/>
              <w:bottom w:val="dashed" w:sz="4" w:space="0" w:color="auto"/>
              <w:right w:val="single" w:sz="4" w:space="0" w:color="auto"/>
            </w:tcBorders>
            <w:noWrap/>
          </w:tcPr>
          <w:p w14:paraId="78EE8795"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Técnico Servicios Institucionales 1</w:t>
            </w:r>
          </w:p>
        </w:tc>
        <w:tc>
          <w:tcPr>
            <w:tcW w:w="1233" w:type="dxa"/>
            <w:tcBorders>
              <w:top w:val="nil"/>
              <w:left w:val="nil"/>
              <w:bottom w:val="dashed" w:sz="4" w:space="0" w:color="auto"/>
              <w:right w:val="single" w:sz="4" w:space="0" w:color="auto"/>
            </w:tcBorders>
            <w:noWrap/>
          </w:tcPr>
          <w:p w14:paraId="71D45B6F"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Pluses</w:t>
            </w:r>
          </w:p>
        </w:tc>
        <w:tc>
          <w:tcPr>
            <w:tcW w:w="1133" w:type="dxa"/>
            <w:tcBorders>
              <w:top w:val="nil"/>
              <w:left w:val="nil"/>
              <w:bottom w:val="dashed" w:sz="4" w:space="0" w:color="auto"/>
              <w:right w:val="single" w:sz="4" w:space="0" w:color="auto"/>
            </w:tcBorders>
            <w:noWrap/>
          </w:tcPr>
          <w:p w14:paraId="7AC49859" w14:textId="383270C9" w:rsidR="005249A5" w:rsidRPr="00306CE0" w:rsidRDefault="005249A5" w:rsidP="00DA195A">
            <w:pPr>
              <w:jc w:val="right"/>
              <w:rPr>
                <w:rFonts w:ascii="Roboto" w:hAnsi="Roboto" w:cs="Arial"/>
                <w:sz w:val="16"/>
                <w:szCs w:val="16"/>
              </w:rPr>
            </w:pPr>
            <w:r w:rsidRPr="00306CE0">
              <w:rPr>
                <w:rFonts w:ascii="Roboto" w:hAnsi="Roboto"/>
                <w:sz w:val="16"/>
                <w:szCs w:val="16"/>
              </w:rPr>
              <w:t>303</w:t>
            </w:r>
            <w:r w:rsidR="007B40C6">
              <w:rPr>
                <w:rFonts w:ascii="Roboto" w:hAnsi="Roboto"/>
                <w:sz w:val="16"/>
                <w:szCs w:val="16"/>
              </w:rPr>
              <w:t>.</w:t>
            </w:r>
            <w:r w:rsidRPr="00306CE0">
              <w:rPr>
                <w:rFonts w:ascii="Roboto" w:hAnsi="Roboto"/>
                <w:sz w:val="16"/>
                <w:szCs w:val="16"/>
              </w:rPr>
              <w:t>662</w:t>
            </w:r>
          </w:p>
        </w:tc>
        <w:tc>
          <w:tcPr>
            <w:tcW w:w="1233" w:type="dxa"/>
            <w:tcBorders>
              <w:top w:val="nil"/>
              <w:left w:val="nil"/>
              <w:bottom w:val="dashed" w:sz="4" w:space="0" w:color="auto"/>
              <w:right w:val="single" w:sz="4" w:space="0" w:color="auto"/>
            </w:tcBorders>
            <w:noWrap/>
          </w:tcPr>
          <w:p w14:paraId="6315853E" w14:textId="77777777" w:rsidR="005249A5" w:rsidRPr="00306CE0" w:rsidRDefault="005249A5" w:rsidP="00DA195A">
            <w:pPr>
              <w:jc w:val="center"/>
              <w:rPr>
                <w:rFonts w:ascii="Roboto" w:hAnsi="Roboto" w:cs="Arial"/>
                <w:sz w:val="16"/>
                <w:szCs w:val="16"/>
              </w:rPr>
            </w:pPr>
            <w:r w:rsidRPr="00306CE0">
              <w:rPr>
                <w:rFonts w:ascii="Roboto" w:hAnsi="Roboto"/>
                <w:sz w:val="16"/>
                <w:szCs w:val="16"/>
              </w:rPr>
              <w:t>1</w:t>
            </w:r>
          </w:p>
        </w:tc>
        <w:tc>
          <w:tcPr>
            <w:tcW w:w="1068" w:type="dxa"/>
            <w:tcBorders>
              <w:top w:val="nil"/>
              <w:left w:val="nil"/>
              <w:bottom w:val="dashed" w:sz="4" w:space="0" w:color="auto"/>
              <w:right w:val="single" w:sz="4" w:space="0" w:color="auto"/>
            </w:tcBorders>
            <w:noWrap/>
          </w:tcPr>
          <w:p w14:paraId="4BA57F8D" w14:textId="4F8AC19D" w:rsidR="005249A5" w:rsidRPr="00306CE0" w:rsidRDefault="005249A5" w:rsidP="00DA195A">
            <w:pPr>
              <w:jc w:val="right"/>
              <w:rPr>
                <w:rFonts w:ascii="Roboto" w:hAnsi="Roboto" w:cs="Arial"/>
                <w:sz w:val="16"/>
                <w:szCs w:val="16"/>
              </w:rPr>
            </w:pPr>
            <w:r w:rsidRPr="00306CE0">
              <w:rPr>
                <w:rFonts w:ascii="Roboto" w:hAnsi="Roboto"/>
                <w:sz w:val="16"/>
                <w:szCs w:val="16"/>
              </w:rPr>
              <w:t>3</w:t>
            </w:r>
            <w:r w:rsidR="007B40C6">
              <w:rPr>
                <w:rFonts w:ascii="Roboto" w:hAnsi="Roboto"/>
                <w:sz w:val="16"/>
                <w:szCs w:val="16"/>
              </w:rPr>
              <w:t>.</w:t>
            </w:r>
            <w:r w:rsidRPr="00306CE0">
              <w:rPr>
                <w:rFonts w:ascii="Roboto" w:hAnsi="Roboto"/>
                <w:sz w:val="16"/>
                <w:szCs w:val="16"/>
              </w:rPr>
              <w:t>644</w:t>
            </w:r>
          </w:p>
        </w:tc>
      </w:tr>
      <w:tr w:rsidR="005249A5" w:rsidRPr="00306CE0" w14:paraId="211B70B2" w14:textId="77777777" w:rsidTr="00DA195A">
        <w:trPr>
          <w:trHeight w:val="321"/>
          <w:jc w:val="center"/>
        </w:trPr>
        <w:tc>
          <w:tcPr>
            <w:tcW w:w="1233" w:type="dxa"/>
            <w:tcBorders>
              <w:top w:val="nil"/>
              <w:left w:val="single" w:sz="4" w:space="0" w:color="auto"/>
              <w:bottom w:val="dashed" w:sz="4" w:space="0" w:color="auto"/>
              <w:right w:val="single" w:sz="4" w:space="0" w:color="auto"/>
            </w:tcBorders>
            <w:noWrap/>
          </w:tcPr>
          <w:p w14:paraId="592E9D06" w14:textId="77777777" w:rsidR="005249A5" w:rsidRPr="00306CE0" w:rsidRDefault="005249A5" w:rsidP="00DA195A">
            <w:pPr>
              <w:jc w:val="center"/>
              <w:rPr>
                <w:rFonts w:ascii="Roboto" w:hAnsi="Roboto" w:cs="Arial"/>
                <w:sz w:val="16"/>
                <w:szCs w:val="16"/>
                <w:lang w:eastAsia="es-CR"/>
              </w:rPr>
            </w:pPr>
            <w:r w:rsidRPr="00306CE0">
              <w:rPr>
                <w:rFonts w:ascii="Roboto" w:hAnsi="Roboto"/>
                <w:sz w:val="16"/>
                <w:szCs w:val="16"/>
              </w:rPr>
              <w:t>21</w:t>
            </w:r>
          </w:p>
        </w:tc>
        <w:tc>
          <w:tcPr>
            <w:tcW w:w="3372" w:type="dxa"/>
            <w:tcBorders>
              <w:top w:val="nil"/>
              <w:left w:val="single" w:sz="4" w:space="0" w:color="auto"/>
              <w:bottom w:val="dashed" w:sz="4" w:space="0" w:color="auto"/>
              <w:right w:val="single" w:sz="4" w:space="0" w:color="auto"/>
            </w:tcBorders>
            <w:noWrap/>
          </w:tcPr>
          <w:p w14:paraId="6C4AC9FE"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Profesional Gestión Bancaria 2</w:t>
            </w:r>
          </w:p>
        </w:tc>
        <w:tc>
          <w:tcPr>
            <w:tcW w:w="1233" w:type="dxa"/>
            <w:tcBorders>
              <w:top w:val="nil"/>
              <w:left w:val="nil"/>
              <w:bottom w:val="dashed" w:sz="4" w:space="0" w:color="auto"/>
              <w:right w:val="single" w:sz="4" w:space="0" w:color="auto"/>
            </w:tcBorders>
            <w:noWrap/>
          </w:tcPr>
          <w:p w14:paraId="0C33F4CF"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Pluses</w:t>
            </w:r>
          </w:p>
        </w:tc>
        <w:tc>
          <w:tcPr>
            <w:tcW w:w="1133" w:type="dxa"/>
            <w:tcBorders>
              <w:top w:val="nil"/>
              <w:left w:val="nil"/>
              <w:bottom w:val="dashed" w:sz="4" w:space="0" w:color="auto"/>
              <w:right w:val="single" w:sz="4" w:space="0" w:color="auto"/>
            </w:tcBorders>
            <w:noWrap/>
          </w:tcPr>
          <w:p w14:paraId="40437374" w14:textId="45F25C75" w:rsidR="005249A5" w:rsidRPr="00306CE0" w:rsidRDefault="005249A5" w:rsidP="00DA195A">
            <w:pPr>
              <w:jc w:val="right"/>
              <w:rPr>
                <w:rFonts w:ascii="Roboto" w:hAnsi="Roboto" w:cs="Arial"/>
                <w:sz w:val="16"/>
                <w:szCs w:val="16"/>
              </w:rPr>
            </w:pPr>
            <w:r w:rsidRPr="00306CE0">
              <w:rPr>
                <w:rFonts w:ascii="Roboto" w:hAnsi="Roboto"/>
                <w:sz w:val="16"/>
                <w:szCs w:val="16"/>
              </w:rPr>
              <w:t>624</w:t>
            </w:r>
            <w:r w:rsidR="007B40C6">
              <w:rPr>
                <w:rFonts w:ascii="Roboto" w:hAnsi="Roboto"/>
                <w:sz w:val="16"/>
                <w:szCs w:val="16"/>
              </w:rPr>
              <w:t>.</w:t>
            </w:r>
            <w:r w:rsidRPr="00306CE0">
              <w:rPr>
                <w:rFonts w:ascii="Roboto" w:hAnsi="Roboto"/>
                <w:sz w:val="16"/>
                <w:szCs w:val="16"/>
              </w:rPr>
              <w:t>110</w:t>
            </w:r>
          </w:p>
        </w:tc>
        <w:tc>
          <w:tcPr>
            <w:tcW w:w="1233" w:type="dxa"/>
            <w:tcBorders>
              <w:top w:val="nil"/>
              <w:left w:val="nil"/>
              <w:bottom w:val="dashed" w:sz="4" w:space="0" w:color="auto"/>
              <w:right w:val="single" w:sz="4" w:space="0" w:color="auto"/>
            </w:tcBorders>
            <w:noWrap/>
          </w:tcPr>
          <w:p w14:paraId="76B10334" w14:textId="77777777" w:rsidR="005249A5" w:rsidRPr="00306CE0" w:rsidRDefault="005249A5" w:rsidP="00DA195A">
            <w:pPr>
              <w:jc w:val="center"/>
              <w:rPr>
                <w:rFonts w:ascii="Roboto" w:hAnsi="Roboto" w:cs="Arial"/>
                <w:sz w:val="16"/>
                <w:szCs w:val="16"/>
              </w:rPr>
            </w:pPr>
            <w:r w:rsidRPr="00306CE0">
              <w:rPr>
                <w:rFonts w:ascii="Roboto" w:hAnsi="Roboto"/>
                <w:sz w:val="16"/>
                <w:szCs w:val="16"/>
              </w:rPr>
              <w:t>1</w:t>
            </w:r>
          </w:p>
        </w:tc>
        <w:tc>
          <w:tcPr>
            <w:tcW w:w="1068" w:type="dxa"/>
            <w:tcBorders>
              <w:top w:val="nil"/>
              <w:left w:val="nil"/>
              <w:bottom w:val="dashed" w:sz="4" w:space="0" w:color="auto"/>
              <w:right w:val="single" w:sz="4" w:space="0" w:color="auto"/>
            </w:tcBorders>
            <w:noWrap/>
          </w:tcPr>
          <w:p w14:paraId="7FD4C877" w14:textId="440D89C7" w:rsidR="005249A5" w:rsidRPr="00306CE0" w:rsidRDefault="005249A5" w:rsidP="00DA195A">
            <w:pPr>
              <w:jc w:val="right"/>
              <w:rPr>
                <w:rFonts w:ascii="Roboto" w:hAnsi="Roboto" w:cs="Arial"/>
                <w:sz w:val="16"/>
                <w:szCs w:val="16"/>
              </w:rPr>
            </w:pPr>
            <w:r w:rsidRPr="00306CE0">
              <w:rPr>
                <w:rFonts w:ascii="Roboto" w:hAnsi="Roboto"/>
                <w:sz w:val="16"/>
                <w:szCs w:val="16"/>
              </w:rPr>
              <w:t>7</w:t>
            </w:r>
            <w:r w:rsidR="007B40C6">
              <w:rPr>
                <w:rFonts w:ascii="Roboto" w:hAnsi="Roboto"/>
                <w:sz w:val="16"/>
                <w:szCs w:val="16"/>
              </w:rPr>
              <w:t>.</w:t>
            </w:r>
            <w:r w:rsidRPr="00306CE0">
              <w:rPr>
                <w:rFonts w:ascii="Roboto" w:hAnsi="Roboto"/>
                <w:sz w:val="16"/>
                <w:szCs w:val="16"/>
              </w:rPr>
              <w:t>489</w:t>
            </w:r>
          </w:p>
        </w:tc>
      </w:tr>
      <w:tr w:rsidR="005249A5" w:rsidRPr="00306CE0" w14:paraId="2E12A3BD" w14:textId="77777777" w:rsidTr="00DA195A">
        <w:trPr>
          <w:trHeight w:val="321"/>
          <w:jc w:val="center"/>
        </w:trPr>
        <w:tc>
          <w:tcPr>
            <w:tcW w:w="1233" w:type="dxa"/>
            <w:tcBorders>
              <w:top w:val="nil"/>
              <w:left w:val="single" w:sz="4" w:space="0" w:color="auto"/>
              <w:bottom w:val="dashed" w:sz="4" w:space="0" w:color="auto"/>
              <w:right w:val="single" w:sz="4" w:space="0" w:color="auto"/>
            </w:tcBorders>
            <w:noWrap/>
          </w:tcPr>
          <w:p w14:paraId="34BF330F" w14:textId="77777777" w:rsidR="005249A5" w:rsidRPr="00306CE0" w:rsidRDefault="005249A5" w:rsidP="00DA195A">
            <w:pPr>
              <w:jc w:val="center"/>
              <w:rPr>
                <w:rFonts w:ascii="Roboto" w:hAnsi="Roboto" w:cs="Arial"/>
                <w:sz w:val="16"/>
                <w:szCs w:val="16"/>
                <w:lang w:eastAsia="es-CR"/>
              </w:rPr>
            </w:pPr>
            <w:r w:rsidRPr="00306CE0">
              <w:rPr>
                <w:rFonts w:ascii="Roboto" w:hAnsi="Roboto"/>
                <w:sz w:val="16"/>
                <w:szCs w:val="16"/>
              </w:rPr>
              <w:t>22</w:t>
            </w:r>
          </w:p>
        </w:tc>
        <w:tc>
          <w:tcPr>
            <w:tcW w:w="3372" w:type="dxa"/>
            <w:tcBorders>
              <w:top w:val="nil"/>
              <w:left w:val="single" w:sz="4" w:space="0" w:color="auto"/>
              <w:bottom w:val="dashed" w:sz="4" w:space="0" w:color="auto"/>
              <w:right w:val="single" w:sz="4" w:space="0" w:color="auto"/>
            </w:tcBorders>
            <w:noWrap/>
          </w:tcPr>
          <w:p w14:paraId="26168A7C"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Supervisor 2</w:t>
            </w:r>
          </w:p>
        </w:tc>
        <w:tc>
          <w:tcPr>
            <w:tcW w:w="1233" w:type="dxa"/>
            <w:tcBorders>
              <w:top w:val="nil"/>
              <w:left w:val="nil"/>
              <w:bottom w:val="dashed" w:sz="4" w:space="0" w:color="auto"/>
              <w:right w:val="single" w:sz="4" w:space="0" w:color="auto"/>
            </w:tcBorders>
            <w:noWrap/>
          </w:tcPr>
          <w:p w14:paraId="49CB8E30"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Pluses</w:t>
            </w:r>
          </w:p>
        </w:tc>
        <w:tc>
          <w:tcPr>
            <w:tcW w:w="1133" w:type="dxa"/>
            <w:tcBorders>
              <w:top w:val="nil"/>
              <w:left w:val="nil"/>
              <w:bottom w:val="dashed" w:sz="4" w:space="0" w:color="auto"/>
              <w:right w:val="single" w:sz="4" w:space="0" w:color="auto"/>
            </w:tcBorders>
            <w:noWrap/>
          </w:tcPr>
          <w:p w14:paraId="211AAACB" w14:textId="74F72DDD" w:rsidR="005249A5" w:rsidRPr="00306CE0" w:rsidRDefault="005249A5" w:rsidP="00DA195A">
            <w:pPr>
              <w:jc w:val="right"/>
              <w:rPr>
                <w:rFonts w:ascii="Roboto" w:hAnsi="Roboto" w:cs="Arial"/>
                <w:sz w:val="16"/>
                <w:szCs w:val="16"/>
              </w:rPr>
            </w:pPr>
            <w:r w:rsidRPr="00306CE0">
              <w:rPr>
                <w:rFonts w:ascii="Roboto" w:hAnsi="Roboto"/>
                <w:sz w:val="16"/>
                <w:szCs w:val="16"/>
              </w:rPr>
              <w:t>693</w:t>
            </w:r>
            <w:r w:rsidR="007B40C6">
              <w:rPr>
                <w:rFonts w:ascii="Roboto" w:hAnsi="Roboto"/>
                <w:sz w:val="16"/>
                <w:szCs w:val="16"/>
              </w:rPr>
              <w:t>.</w:t>
            </w:r>
            <w:r w:rsidRPr="00306CE0">
              <w:rPr>
                <w:rFonts w:ascii="Roboto" w:hAnsi="Roboto"/>
                <w:sz w:val="16"/>
                <w:szCs w:val="16"/>
              </w:rPr>
              <w:t>523</w:t>
            </w:r>
          </w:p>
        </w:tc>
        <w:tc>
          <w:tcPr>
            <w:tcW w:w="1233" w:type="dxa"/>
            <w:tcBorders>
              <w:top w:val="nil"/>
              <w:left w:val="nil"/>
              <w:bottom w:val="dashed" w:sz="4" w:space="0" w:color="auto"/>
              <w:right w:val="single" w:sz="4" w:space="0" w:color="auto"/>
            </w:tcBorders>
            <w:noWrap/>
          </w:tcPr>
          <w:p w14:paraId="1717020B" w14:textId="77777777" w:rsidR="005249A5" w:rsidRPr="00306CE0" w:rsidRDefault="005249A5" w:rsidP="00DA195A">
            <w:pPr>
              <w:jc w:val="center"/>
              <w:rPr>
                <w:rFonts w:ascii="Roboto" w:hAnsi="Roboto" w:cs="Arial"/>
                <w:sz w:val="16"/>
                <w:szCs w:val="16"/>
              </w:rPr>
            </w:pPr>
            <w:r w:rsidRPr="00306CE0">
              <w:rPr>
                <w:rFonts w:ascii="Roboto" w:hAnsi="Roboto"/>
                <w:sz w:val="16"/>
                <w:szCs w:val="16"/>
              </w:rPr>
              <w:t>1</w:t>
            </w:r>
          </w:p>
        </w:tc>
        <w:tc>
          <w:tcPr>
            <w:tcW w:w="1068" w:type="dxa"/>
            <w:tcBorders>
              <w:top w:val="nil"/>
              <w:left w:val="nil"/>
              <w:bottom w:val="dashed" w:sz="4" w:space="0" w:color="auto"/>
              <w:right w:val="single" w:sz="4" w:space="0" w:color="auto"/>
            </w:tcBorders>
            <w:noWrap/>
          </w:tcPr>
          <w:p w14:paraId="68B620BB" w14:textId="701FB6B5" w:rsidR="005249A5" w:rsidRPr="00306CE0" w:rsidRDefault="005249A5" w:rsidP="00DA195A">
            <w:pPr>
              <w:jc w:val="right"/>
              <w:rPr>
                <w:rFonts w:ascii="Roboto" w:hAnsi="Roboto" w:cs="Arial"/>
                <w:sz w:val="16"/>
                <w:szCs w:val="16"/>
              </w:rPr>
            </w:pPr>
            <w:r w:rsidRPr="00306CE0">
              <w:rPr>
                <w:rFonts w:ascii="Roboto" w:hAnsi="Roboto"/>
                <w:sz w:val="16"/>
                <w:szCs w:val="16"/>
              </w:rPr>
              <w:t>8</w:t>
            </w:r>
            <w:r w:rsidR="007B40C6">
              <w:rPr>
                <w:rFonts w:ascii="Roboto" w:hAnsi="Roboto"/>
                <w:sz w:val="16"/>
                <w:szCs w:val="16"/>
              </w:rPr>
              <w:t>.</w:t>
            </w:r>
            <w:r w:rsidRPr="00306CE0">
              <w:rPr>
                <w:rFonts w:ascii="Roboto" w:hAnsi="Roboto"/>
                <w:sz w:val="16"/>
                <w:szCs w:val="16"/>
              </w:rPr>
              <w:t>322</w:t>
            </w:r>
          </w:p>
        </w:tc>
      </w:tr>
      <w:tr w:rsidR="005249A5" w:rsidRPr="00306CE0" w14:paraId="1B8D67C8" w14:textId="77777777" w:rsidTr="00DA195A">
        <w:trPr>
          <w:trHeight w:val="321"/>
          <w:jc w:val="center"/>
        </w:trPr>
        <w:tc>
          <w:tcPr>
            <w:tcW w:w="1233" w:type="dxa"/>
            <w:tcBorders>
              <w:top w:val="nil"/>
              <w:left w:val="single" w:sz="4" w:space="0" w:color="auto"/>
              <w:bottom w:val="dashed" w:sz="4" w:space="0" w:color="auto"/>
              <w:right w:val="single" w:sz="4" w:space="0" w:color="auto"/>
            </w:tcBorders>
            <w:noWrap/>
          </w:tcPr>
          <w:p w14:paraId="1C206287" w14:textId="77777777" w:rsidR="005249A5" w:rsidRPr="00306CE0" w:rsidRDefault="005249A5" w:rsidP="00DA195A">
            <w:pPr>
              <w:jc w:val="center"/>
              <w:rPr>
                <w:rFonts w:ascii="Roboto" w:hAnsi="Roboto" w:cs="Arial"/>
                <w:sz w:val="16"/>
                <w:szCs w:val="16"/>
                <w:lang w:eastAsia="es-CR"/>
              </w:rPr>
            </w:pPr>
            <w:r w:rsidRPr="00306CE0">
              <w:rPr>
                <w:rFonts w:ascii="Roboto" w:hAnsi="Roboto"/>
                <w:sz w:val="16"/>
                <w:szCs w:val="16"/>
              </w:rPr>
              <w:t>25</w:t>
            </w:r>
          </w:p>
        </w:tc>
        <w:tc>
          <w:tcPr>
            <w:tcW w:w="3372" w:type="dxa"/>
            <w:tcBorders>
              <w:top w:val="nil"/>
              <w:left w:val="single" w:sz="4" w:space="0" w:color="auto"/>
              <w:bottom w:val="dashed" w:sz="4" w:space="0" w:color="auto"/>
              <w:right w:val="single" w:sz="4" w:space="0" w:color="auto"/>
            </w:tcBorders>
            <w:noWrap/>
          </w:tcPr>
          <w:p w14:paraId="217098DB"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Supervisor Principal</w:t>
            </w:r>
          </w:p>
        </w:tc>
        <w:tc>
          <w:tcPr>
            <w:tcW w:w="1233" w:type="dxa"/>
            <w:tcBorders>
              <w:top w:val="nil"/>
              <w:left w:val="nil"/>
              <w:bottom w:val="dashed" w:sz="4" w:space="0" w:color="auto"/>
              <w:right w:val="single" w:sz="4" w:space="0" w:color="auto"/>
            </w:tcBorders>
            <w:noWrap/>
          </w:tcPr>
          <w:p w14:paraId="77A4CBCB"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Pluses</w:t>
            </w:r>
          </w:p>
        </w:tc>
        <w:tc>
          <w:tcPr>
            <w:tcW w:w="1133" w:type="dxa"/>
            <w:tcBorders>
              <w:top w:val="nil"/>
              <w:left w:val="nil"/>
              <w:bottom w:val="dashed" w:sz="4" w:space="0" w:color="auto"/>
              <w:right w:val="single" w:sz="4" w:space="0" w:color="auto"/>
            </w:tcBorders>
            <w:noWrap/>
          </w:tcPr>
          <w:p w14:paraId="082B1A78" w14:textId="3940C0EA" w:rsidR="005249A5" w:rsidRPr="00306CE0" w:rsidRDefault="005249A5" w:rsidP="00DA195A">
            <w:pPr>
              <w:jc w:val="right"/>
              <w:rPr>
                <w:rFonts w:ascii="Roboto" w:hAnsi="Roboto" w:cs="Arial"/>
                <w:sz w:val="16"/>
                <w:szCs w:val="16"/>
              </w:rPr>
            </w:pPr>
            <w:r w:rsidRPr="00306CE0">
              <w:rPr>
                <w:rFonts w:ascii="Roboto" w:hAnsi="Roboto"/>
                <w:sz w:val="16"/>
                <w:szCs w:val="16"/>
              </w:rPr>
              <w:t>863</w:t>
            </w:r>
            <w:r w:rsidR="007B40C6">
              <w:rPr>
                <w:rFonts w:ascii="Roboto" w:hAnsi="Roboto"/>
                <w:sz w:val="16"/>
                <w:szCs w:val="16"/>
              </w:rPr>
              <w:t>.</w:t>
            </w:r>
            <w:r w:rsidRPr="00306CE0">
              <w:rPr>
                <w:rFonts w:ascii="Roboto" w:hAnsi="Roboto"/>
                <w:sz w:val="16"/>
                <w:szCs w:val="16"/>
              </w:rPr>
              <w:t>762</w:t>
            </w:r>
          </w:p>
        </w:tc>
        <w:tc>
          <w:tcPr>
            <w:tcW w:w="1233" w:type="dxa"/>
            <w:tcBorders>
              <w:top w:val="nil"/>
              <w:left w:val="nil"/>
              <w:bottom w:val="dashed" w:sz="4" w:space="0" w:color="auto"/>
              <w:right w:val="single" w:sz="4" w:space="0" w:color="auto"/>
            </w:tcBorders>
            <w:noWrap/>
          </w:tcPr>
          <w:p w14:paraId="78A31A79" w14:textId="77777777" w:rsidR="005249A5" w:rsidRPr="00306CE0" w:rsidRDefault="005249A5" w:rsidP="00DA195A">
            <w:pPr>
              <w:jc w:val="center"/>
              <w:rPr>
                <w:rFonts w:ascii="Roboto" w:hAnsi="Roboto" w:cs="Arial"/>
                <w:sz w:val="16"/>
                <w:szCs w:val="16"/>
              </w:rPr>
            </w:pPr>
            <w:r w:rsidRPr="00306CE0">
              <w:rPr>
                <w:rFonts w:ascii="Roboto" w:hAnsi="Roboto"/>
                <w:sz w:val="16"/>
                <w:szCs w:val="16"/>
              </w:rPr>
              <w:t>1</w:t>
            </w:r>
          </w:p>
        </w:tc>
        <w:tc>
          <w:tcPr>
            <w:tcW w:w="1068" w:type="dxa"/>
            <w:tcBorders>
              <w:top w:val="nil"/>
              <w:left w:val="nil"/>
              <w:bottom w:val="dashed" w:sz="4" w:space="0" w:color="auto"/>
              <w:right w:val="single" w:sz="4" w:space="0" w:color="auto"/>
            </w:tcBorders>
            <w:noWrap/>
          </w:tcPr>
          <w:p w14:paraId="243B8C98" w14:textId="25A63F97" w:rsidR="005249A5" w:rsidRPr="00306CE0" w:rsidRDefault="005249A5" w:rsidP="00DA195A">
            <w:pPr>
              <w:jc w:val="right"/>
              <w:rPr>
                <w:rFonts w:ascii="Roboto" w:hAnsi="Roboto" w:cs="Arial"/>
                <w:sz w:val="16"/>
                <w:szCs w:val="16"/>
              </w:rPr>
            </w:pPr>
            <w:r w:rsidRPr="00306CE0">
              <w:rPr>
                <w:rFonts w:ascii="Roboto" w:hAnsi="Roboto"/>
                <w:sz w:val="16"/>
                <w:szCs w:val="16"/>
              </w:rPr>
              <w:t>10</w:t>
            </w:r>
            <w:r w:rsidR="007B40C6">
              <w:rPr>
                <w:rFonts w:ascii="Roboto" w:hAnsi="Roboto"/>
                <w:sz w:val="16"/>
                <w:szCs w:val="16"/>
              </w:rPr>
              <w:t>.</w:t>
            </w:r>
            <w:r w:rsidRPr="00306CE0">
              <w:rPr>
                <w:rFonts w:ascii="Roboto" w:hAnsi="Roboto"/>
                <w:sz w:val="16"/>
                <w:szCs w:val="16"/>
              </w:rPr>
              <w:t>365</w:t>
            </w:r>
          </w:p>
        </w:tc>
      </w:tr>
      <w:tr w:rsidR="005249A5" w:rsidRPr="00306CE0" w14:paraId="6F3F3A79" w14:textId="77777777" w:rsidTr="00DA195A">
        <w:trPr>
          <w:trHeight w:val="321"/>
          <w:jc w:val="center"/>
        </w:trPr>
        <w:tc>
          <w:tcPr>
            <w:tcW w:w="1233" w:type="dxa"/>
            <w:tcBorders>
              <w:top w:val="nil"/>
              <w:left w:val="single" w:sz="4" w:space="0" w:color="auto"/>
              <w:bottom w:val="dashed" w:sz="4" w:space="0" w:color="auto"/>
              <w:right w:val="single" w:sz="4" w:space="0" w:color="auto"/>
            </w:tcBorders>
            <w:noWrap/>
          </w:tcPr>
          <w:p w14:paraId="1AD31EDA" w14:textId="77777777" w:rsidR="005249A5" w:rsidRPr="00306CE0" w:rsidRDefault="005249A5" w:rsidP="00DA195A">
            <w:pPr>
              <w:jc w:val="center"/>
              <w:rPr>
                <w:rFonts w:ascii="Roboto" w:hAnsi="Roboto" w:cs="Arial"/>
                <w:sz w:val="16"/>
                <w:szCs w:val="16"/>
                <w:lang w:eastAsia="es-CR"/>
              </w:rPr>
            </w:pPr>
            <w:r w:rsidRPr="00306CE0">
              <w:rPr>
                <w:rFonts w:ascii="Roboto" w:hAnsi="Roboto"/>
                <w:sz w:val="16"/>
                <w:szCs w:val="16"/>
              </w:rPr>
              <w:t>31</w:t>
            </w:r>
          </w:p>
        </w:tc>
        <w:tc>
          <w:tcPr>
            <w:tcW w:w="3372" w:type="dxa"/>
            <w:tcBorders>
              <w:top w:val="nil"/>
              <w:left w:val="single" w:sz="4" w:space="0" w:color="auto"/>
              <w:bottom w:val="dashed" w:sz="4" w:space="0" w:color="auto"/>
              <w:right w:val="single" w:sz="4" w:space="0" w:color="auto"/>
            </w:tcBorders>
            <w:noWrap/>
          </w:tcPr>
          <w:p w14:paraId="305357B4"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Profesional Gestión Bancaria 5</w:t>
            </w:r>
          </w:p>
        </w:tc>
        <w:tc>
          <w:tcPr>
            <w:tcW w:w="1233" w:type="dxa"/>
            <w:tcBorders>
              <w:top w:val="nil"/>
              <w:left w:val="nil"/>
              <w:bottom w:val="dashed" w:sz="4" w:space="0" w:color="auto"/>
              <w:right w:val="single" w:sz="4" w:space="0" w:color="auto"/>
            </w:tcBorders>
            <w:noWrap/>
          </w:tcPr>
          <w:p w14:paraId="08586B50" w14:textId="77777777" w:rsidR="005249A5" w:rsidRPr="00306CE0" w:rsidRDefault="005249A5" w:rsidP="00DA195A">
            <w:pPr>
              <w:rPr>
                <w:rFonts w:ascii="Roboto" w:hAnsi="Roboto" w:cs="Arial"/>
                <w:sz w:val="16"/>
                <w:szCs w:val="16"/>
                <w:lang w:eastAsia="es-CR"/>
              </w:rPr>
            </w:pPr>
            <w:r w:rsidRPr="00306CE0">
              <w:rPr>
                <w:rFonts w:ascii="Roboto" w:hAnsi="Roboto"/>
                <w:sz w:val="16"/>
                <w:szCs w:val="16"/>
              </w:rPr>
              <w:t>Pluses</w:t>
            </w:r>
          </w:p>
        </w:tc>
        <w:tc>
          <w:tcPr>
            <w:tcW w:w="1133" w:type="dxa"/>
            <w:tcBorders>
              <w:top w:val="nil"/>
              <w:left w:val="nil"/>
              <w:bottom w:val="dashed" w:sz="4" w:space="0" w:color="auto"/>
              <w:right w:val="single" w:sz="4" w:space="0" w:color="auto"/>
            </w:tcBorders>
            <w:noWrap/>
          </w:tcPr>
          <w:p w14:paraId="43198426" w14:textId="5A1AD9DB" w:rsidR="005249A5" w:rsidRPr="00306CE0" w:rsidRDefault="005249A5" w:rsidP="00DA195A">
            <w:pPr>
              <w:jc w:val="right"/>
              <w:rPr>
                <w:rFonts w:ascii="Roboto" w:hAnsi="Roboto" w:cs="Arial"/>
                <w:sz w:val="16"/>
                <w:szCs w:val="16"/>
              </w:rPr>
            </w:pPr>
            <w:r w:rsidRPr="00306CE0">
              <w:rPr>
                <w:rFonts w:ascii="Roboto" w:hAnsi="Roboto"/>
                <w:sz w:val="16"/>
                <w:szCs w:val="16"/>
              </w:rPr>
              <w:t>1</w:t>
            </w:r>
            <w:r w:rsidR="007B40C6">
              <w:rPr>
                <w:rFonts w:ascii="Roboto" w:hAnsi="Roboto"/>
                <w:sz w:val="16"/>
                <w:szCs w:val="16"/>
              </w:rPr>
              <w:t>.</w:t>
            </w:r>
            <w:r w:rsidRPr="00306CE0">
              <w:rPr>
                <w:rFonts w:ascii="Roboto" w:hAnsi="Roboto"/>
                <w:sz w:val="16"/>
                <w:szCs w:val="16"/>
              </w:rPr>
              <w:t>217</w:t>
            </w:r>
            <w:r w:rsidR="007B40C6">
              <w:rPr>
                <w:rFonts w:ascii="Roboto" w:hAnsi="Roboto"/>
                <w:sz w:val="16"/>
                <w:szCs w:val="16"/>
              </w:rPr>
              <w:t>.</w:t>
            </w:r>
            <w:r w:rsidRPr="00306CE0">
              <w:rPr>
                <w:rFonts w:ascii="Roboto" w:hAnsi="Roboto"/>
                <w:sz w:val="16"/>
                <w:szCs w:val="16"/>
              </w:rPr>
              <w:t>418</w:t>
            </w:r>
          </w:p>
        </w:tc>
        <w:tc>
          <w:tcPr>
            <w:tcW w:w="1233" w:type="dxa"/>
            <w:tcBorders>
              <w:top w:val="nil"/>
              <w:left w:val="nil"/>
              <w:bottom w:val="dashed" w:sz="4" w:space="0" w:color="auto"/>
              <w:right w:val="single" w:sz="4" w:space="0" w:color="auto"/>
            </w:tcBorders>
            <w:noWrap/>
          </w:tcPr>
          <w:p w14:paraId="44EF8676" w14:textId="77777777" w:rsidR="005249A5" w:rsidRPr="00306CE0" w:rsidRDefault="005249A5" w:rsidP="00DA195A">
            <w:pPr>
              <w:jc w:val="center"/>
              <w:rPr>
                <w:rFonts w:ascii="Roboto" w:hAnsi="Roboto" w:cs="Arial"/>
                <w:sz w:val="16"/>
                <w:szCs w:val="16"/>
              </w:rPr>
            </w:pPr>
            <w:r w:rsidRPr="00306CE0">
              <w:rPr>
                <w:rFonts w:ascii="Roboto" w:hAnsi="Roboto"/>
                <w:sz w:val="16"/>
                <w:szCs w:val="16"/>
              </w:rPr>
              <w:t>1</w:t>
            </w:r>
          </w:p>
        </w:tc>
        <w:tc>
          <w:tcPr>
            <w:tcW w:w="1068" w:type="dxa"/>
            <w:tcBorders>
              <w:top w:val="nil"/>
              <w:left w:val="nil"/>
              <w:bottom w:val="dashed" w:sz="4" w:space="0" w:color="auto"/>
              <w:right w:val="single" w:sz="4" w:space="0" w:color="auto"/>
            </w:tcBorders>
            <w:noWrap/>
          </w:tcPr>
          <w:p w14:paraId="340642D8" w14:textId="0326A168" w:rsidR="005249A5" w:rsidRPr="00306CE0" w:rsidRDefault="005249A5" w:rsidP="00DA195A">
            <w:pPr>
              <w:jc w:val="right"/>
              <w:rPr>
                <w:rFonts w:ascii="Roboto" w:hAnsi="Roboto" w:cs="Arial"/>
                <w:sz w:val="16"/>
                <w:szCs w:val="16"/>
              </w:rPr>
            </w:pPr>
            <w:r w:rsidRPr="00306CE0">
              <w:rPr>
                <w:rFonts w:ascii="Roboto" w:hAnsi="Roboto"/>
                <w:sz w:val="16"/>
                <w:szCs w:val="16"/>
              </w:rPr>
              <w:t>14</w:t>
            </w:r>
            <w:r w:rsidR="007B40C6">
              <w:rPr>
                <w:rFonts w:ascii="Roboto" w:hAnsi="Roboto"/>
                <w:sz w:val="16"/>
                <w:szCs w:val="16"/>
              </w:rPr>
              <w:t>.</w:t>
            </w:r>
            <w:r w:rsidRPr="00306CE0">
              <w:rPr>
                <w:rFonts w:ascii="Roboto" w:hAnsi="Roboto"/>
                <w:sz w:val="16"/>
                <w:szCs w:val="16"/>
              </w:rPr>
              <w:t>609</w:t>
            </w:r>
          </w:p>
        </w:tc>
      </w:tr>
      <w:tr w:rsidR="005249A5" w:rsidRPr="00306CE0" w14:paraId="7581DC2B" w14:textId="77777777" w:rsidTr="00DA195A">
        <w:trPr>
          <w:trHeight w:val="321"/>
          <w:jc w:val="center"/>
        </w:trPr>
        <w:tc>
          <w:tcPr>
            <w:tcW w:w="1233" w:type="dxa"/>
            <w:tcBorders>
              <w:top w:val="nil"/>
              <w:left w:val="single" w:sz="4" w:space="0" w:color="auto"/>
              <w:bottom w:val="dashed" w:sz="4" w:space="0" w:color="auto"/>
              <w:right w:val="single" w:sz="4" w:space="0" w:color="auto"/>
            </w:tcBorders>
            <w:noWrap/>
          </w:tcPr>
          <w:p w14:paraId="67B32446" w14:textId="77777777" w:rsidR="005249A5" w:rsidRPr="00306CE0" w:rsidRDefault="005249A5" w:rsidP="00DA195A">
            <w:pPr>
              <w:jc w:val="center"/>
              <w:rPr>
                <w:rFonts w:ascii="Roboto" w:hAnsi="Roboto"/>
                <w:sz w:val="16"/>
                <w:szCs w:val="16"/>
              </w:rPr>
            </w:pPr>
            <w:r w:rsidRPr="00306CE0">
              <w:rPr>
                <w:rFonts w:ascii="Roboto" w:hAnsi="Roboto"/>
                <w:sz w:val="16"/>
                <w:szCs w:val="16"/>
              </w:rPr>
              <w:t>36</w:t>
            </w:r>
          </w:p>
        </w:tc>
        <w:tc>
          <w:tcPr>
            <w:tcW w:w="3372" w:type="dxa"/>
            <w:tcBorders>
              <w:top w:val="nil"/>
              <w:left w:val="single" w:sz="4" w:space="0" w:color="auto"/>
              <w:bottom w:val="dashed" w:sz="4" w:space="0" w:color="auto"/>
              <w:right w:val="single" w:sz="4" w:space="0" w:color="auto"/>
            </w:tcBorders>
            <w:noWrap/>
          </w:tcPr>
          <w:p w14:paraId="5E83760F" w14:textId="77777777" w:rsidR="005249A5" w:rsidRPr="00306CE0" w:rsidRDefault="005249A5" w:rsidP="00DA195A">
            <w:pPr>
              <w:rPr>
                <w:rFonts w:ascii="Roboto" w:hAnsi="Roboto"/>
                <w:sz w:val="16"/>
                <w:szCs w:val="16"/>
              </w:rPr>
            </w:pPr>
            <w:r w:rsidRPr="00306CE0">
              <w:rPr>
                <w:rFonts w:ascii="Roboto" w:hAnsi="Roboto"/>
                <w:sz w:val="16"/>
                <w:szCs w:val="16"/>
              </w:rPr>
              <w:t>Director de División</w:t>
            </w:r>
          </w:p>
        </w:tc>
        <w:tc>
          <w:tcPr>
            <w:tcW w:w="1233" w:type="dxa"/>
            <w:tcBorders>
              <w:top w:val="nil"/>
              <w:left w:val="nil"/>
              <w:bottom w:val="dashed" w:sz="4" w:space="0" w:color="auto"/>
              <w:right w:val="single" w:sz="4" w:space="0" w:color="auto"/>
            </w:tcBorders>
            <w:noWrap/>
          </w:tcPr>
          <w:p w14:paraId="7454F51D" w14:textId="77777777" w:rsidR="005249A5" w:rsidRPr="00306CE0" w:rsidRDefault="005249A5" w:rsidP="00DA195A">
            <w:pPr>
              <w:rPr>
                <w:rFonts w:ascii="Roboto" w:hAnsi="Roboto"/>
                <w:sz w:val="16"/>
                <w:szCs w:val="16"/>
              </w:rPr>
            </w:pPr>
            <w:r w:rsidRPr="00306CE0">
              <w:rPr>
                <w:rFonts w:ascii="Roboto" w:hAnsi="Roboto"/>
                <w:sz w:val="16"/>
                <w:szCs w:val="16"/>
              </w:rPr>
              <w:t>Pluses</w:t>
            </w:r>
          </w:p>
        </w:tc>
        <w:tc>
          <w:tcPr>
            <w:tcW w:w="1133" w:type="dxa"/>
            <w:tcBorders>
              <w:top w:val="nil"/>
              <w:left w:val="nil"/>
              <w:bottom w:val="dashed" w:sz="4" w:space="0" w:color="auto"/>
              <w:right w:val="single" w:sz="4" w:space="0" w:color="auto"/>
            </w:tcBorders>
            <w:noWrap/>
          </w:tcPr>
          <w:p w14:paraId="7A4C474D" w14:textId="1CB2D556" w:rsidR="005249A5" w:rsidRPr="00306CE0" w:rsidRDefault="005249A5" w:rsidP="00DA195A">
            <w:pPr>
              <w:jc w:val="right"/>
              <w:rPr>
                <w:rFonts w:ascii="Roboto" w:hAnsi="Roboto"/>
                <w:sz w:val="16"/>
                <w:szCs w:val="16"/>
              </w:rPr>
            </w:pPr>
            <w:r w:rsidRPr="00306CE0">
              <w:rPr>
                <w:rFonts w:ascii="Roboto" w:hAnsi="Roboto"/>
                <w:sz w:val="16"/>
                <w:szCs w:val="16"/>
              </w:rPr>
              <w:t>1</w:t>
            </w:r>
            <w:r w:rsidR="007B40C6">
              <w:rPr>
                <w:rFonts w:ascii="Roboto" w:hAnsi="Roboto"/>
                <w:sz w:val="16"/>
                <w:szCs w:val="16"/>
              </w:rPr>
              <w:t>.</w:t>
            </w:r>
            <w:r w:rsidRPr="00306CE0">
              <w:rPr>
                <w:rFonts w:ascii="Roboto" w:hAnsi="Roboto"/>
                <w:sz w:val="16"/>
                <w:szCs w:val="16"/>
              </w:rPr>
              <w:t>217</w:t>
            </w:r>
            <w:r w:rsidR="007B40C6">
              <w:rPr>
                <w:rFonts w:ascii="Roboto" w:hAnsi="Roboto"/>
                <w:sz w:val="16"/>
                <w:szCs w:val="16"/>
              </w:rPr>
              <w:t>.</w:t>
            </w:r>
            <w:r w:rsidRPr="00306CE0">
              <w:rPr>
                <w:rFonts w:ascii="Roboto" w:hAnsi="Roboto"/>
                <w:sz w:val="16"/>
                <w:szCs w:val="16"/>
              </w:rPr>
              <w:t>418</w:t>
            </w:r>
          </w:p>
        </w:tc>
        <w:tc>
          <w:tcPr>
            <w:tcW w:w="1233" w:type="dxa"/>
            <w:tcBorders>
              <w:top w:val="nil"/>
              <w:left w:val="nil"/>
              <w:bottom w:val="dashed" w:sz="4" w:space="0" w:color="auto"/>
              <w:right w:val="single" w:sz="4" w:space="0" w:color="auto"/>
            </w:tcBorders>
            <w:noWrap/>
          </w:tcPr>
          <w:p w14:paraId="5B585938" w14:textId="77777777" w:rsidR="005249A5" w:rsidRPr="00306CE0" w:rsidRDefault="005249A5" w:rsidP="00DA195A">
            <w:pPr>
              <w:jc w:val="center"/>
              <w:rPr>
                <w:rFonts w:ascii="Roboto" w:hAnsi="Roboto"/>
                <w:sz w:val="16"/>
                <w:szCs w:val="16"/>
              </w:rPr>
            </w:pPr>
            <w:r w:rsidRPr="00306CE0">
              <w:rPr>
                <w:rFonts w:ascii="Roboto" w:hAnsi="Roboto"/>
                <w:sz w:val="16"/>
                <w:szCs w:val="16"/>
              </w:rPr>
              <w:t>1</w:t>
            </w:r>
          </w:p>
        </w:tc>
        <w:tc>
          <w:tcPr>
            <w:tcW w:w="1068" w:type="dxa"/>
            <w:tcBorders>
              <w:top w:val="nil"/>
              <w:left w:val="nil"/>
              <w:bottom w:val="dashed" w:sz="4" w:space="0" w:color="auto"/>
              <w:right w:val="single" w:sz="4" w:space="0" w:color="auto"/>
            </w:tcBorders>
            <w:noWrap/>
          </w:tcPr>
          <w:p w14:paraId="6763AA1C" w14:textId="45AC54E8" w:rsidR="005249A5" w:rsidRPr="00306CE0" w:rsidRDefault="005249A5" w:rsidP="00DA195A">
            <w:pPr>
              <w:jc w:val="right"/>
              <w:rPr>
                <w:rFonts w:ascii="Roboto" w:hAnsi="Roboto"/>
                <w:sz w:val="16"/>
                <w:szCs w:val="16"/>
              </w:rPr>
            </w:pPr>
            <w:r w:rsidRPr="00306CE0">
              <w:rPr>
                <w:rFonts w:ascii="Roboto" w:hAnsi="Roboto"/>
                <w:sz w:val="16"/>
                <w:szCs w:val="16"/>
              </w:rPr>
              <w:t>14</w:t>
            </w:r>
            <w:r w:rsidR="007B40C6">
              <w:rPr>
                <w:rFonts w:ascii="Roboto" w:hAnsi="Roboto"/>
                <w:sz w:val="16"/>
                <w:szCs w:val="16"/>
              </w:rPr>
              <w:t>.</w:t>
            </w:r>
            <w:r w:rsidRPr="00306CE0">
              <w:rPr>
                <w:rFonts w:ascii="Roboto" w:hAnsi="Roboto"/>
                <w:sz w:val="16"/>
                <w:szCs w:val="16"/>
              </w:rPr>
              <w:t>609</w:t>
            </w:r>
          </w:p>
        </w:tc>
      </w:tr>
      <w:tr w:rsidR="005249A5" w:rsidRPr="00306CE0" w14:paraId="26161EC8" w14:textId="77777777" w:rsidTr="00DA195A">
        <w:trPr>
          <w:trHeight w:val="321"/>
          <w:jc w:val="center"/>
        </w:trPr>
        <w:tc>
          <w:tcPr>
            <w:tcW w:w="6971" w:type="dxa"/>
            <w:gridSpan w:val="4"/>
            <w:tcBorders>
              <w:top w:val="single" w:sz="4" w:space="0" w:color="auto"/>
              <w:left w:val="single" w:sz="4" w:space="0" w:color="auto"/>
              <w:bottom w:val="single" w:sz="4" w:space="0" w:color="auto"/>
              <w:right w:val="single" w:sz="4" w:space="0" w:color="auto"/>
            </w:tcBorders>
            <w:shd w:val="clear" w:color="auto" w:fill="009585"/>
            <w:vAlign w:val="center"/>
            <w:hideMark/>
          </w:tcPr>
          <w:p w14:paraId="11E86252" w14:textId="77777777" w:rsidR="005249A5" w:rsidRPr="00306CE0" w:rsidRDefault="005249A5" w:rsidP="00DA195A">
            <w:pPr>
              <w:rPr>
                <w:rFonts w:ascii="Roboto" w:hAnsi="Roboto" w:cs="Arial"/>
                <w:b/>
                <w:bCs/>
                <w:color w:val="FFFFFF" w:themeColor="background1"/>
                <w:sz w:val="16"/>
                <w:szCs w:val="16"/>
                <w:lang w:eastAsia="es-CR"/>
              </w:rPr>
            </w:pPr>
            <w:r w:rsidRPr="00306CE0">
              <w:rPr>
                <w:rFonts w:ascii="Roboto" w:hAnsi="Roboto" w:cs="Arial"/>
                <w:b/>
                <w:bCs/>
                <w:color w:val="FFFFFF" w:themeColor="background1"/>
                <w:sz w:val="16"/>
                <w:szCs w:val="16"/>
                <w:lang w:eastAsia="es-CR"/>
              </w:rPr>
              <w:t>Total salarios de cargos fijos</w:t>
            </w:r>
          </w:p>
        </w:tc>
        <w:tc>
          <w:tcPr>
            <w:tcW w:w="1233" w:type="dxa"/>
            <w:tcBorders>
              <w:top w:val="single" w:sz="4" w:space="0" w:color="auto"/>
              <w:left w:val="single" w:sz="4" w:space="0" w:color="auto"/>
              <w:bottom w:val="single" w:sz="4" w:space="0" w:color="auto"/>
              <w:right w:val="single" w:sz="4" w:space="0" w:color="auto"/>
            </w:tcBorders>
            <w:shd w:val="clear" w:color="000000" w:fill="009585"/>
            <w:vAlign w:val="center"/>
            <w:hideMark/>
          </w:tcPr>
          <w:p w14:paraId="1B10B1A4" w14:textId="77777777" w:rsidR="005249A5" w:rsidRPr="00306CE0" w:rsidRDefault="005249A5" w:rsidP="00DA195A">
            <w:pPr>
              <w:jc w:val="center"/>
              <w:rPr>
                <w:rFonts w:ascii="Roboto" w:hAnsi="Roboto" w:cs="Arial"/>
                <w:b/>
                <w:bCs/>
                <w:color w:val="FFFFFF" w:themeColor="background1"/>
                <w:sz w:val="16"/>
                <w:szCs w:val="16"/>
              </w:rPr>
            </w:pPr>
            <w:r w:rsidRPr="00306CE0">
              <w:rPr>
                <w:rFonts w:ascii="Roboto" w:hAnsi="Roboto" w:cs="Arial"/>
                <w:b/>
                <w:bCs/>
                <w:color w:val="FFFFFF"/>
                <w:sz w:val="16"/>
                <w:szCs w:val="16"/>
              </w:rPr>
              <w:t>86</w:t>
            </w:r>
          </w:p>
        </w:tc>
        <w:tc>
          <w:tcPr>
            <w:tcW w:w="1068" w:type="dxa"/>
            <w:tcBorders>
              <w:top w:val="single" w:sz="4" w:space="0" w:color="auto"/>
              <w:left w:val="nil"/>
              <w:bottom w:val="single" w:sz="4" w:space="0" w:color="auto"/>
              <w:right w:val="single" w:sz="4" w:space="0" w:color="auto"/>
            </w:tcBorders>
            <w:shd w:val="clear" w:color="000000" w:fill="009585"/>
            <w:vAlign w:val="center"/>
            <w:hideMark/>
          </w:tcPr>
          <w:p w14:paraId="6A7BAFDA" w14:textId="77777777" w:rsidR="005249A5" w:rsidRPr="00306CE0" w:rsidRDefault="005249A5" w:rsidP="00DA195A">
            <w:pPr>
              <w:jc w:val="right"/>
              <w:rPr>
                <w:rFonts w:ascii="Roboto" w:hAnsi="Roboto" w:cs="Arial"/>
                <w:b/>
                <w:bCs/>
                <w:color w:val="FFFFFF" w:themeColor="background1"/>
                <w:sz w:val="16"/>
                <w:szCs w:val="16"/>
              </w:rPr>
            </w:pPr>
            <w:r w:rsidRPr="00306CE0">
              <w:rPr>
                <w:rFonts w:ascii="Roboto" w:hAnsi="Roboto" w:cs="Arial"/>
                <w:b/>
                <w:bCs/>
                <w:color w:val="FFFFFF"/>
                <w:sz w:val="16"/>
                <w:szCs w:val="16"/>
              </w:rPr>
              <w:t xml:space="preserve">1.899.265 </w:t>
            </w:r>
          </w:p>
        </w:tc>
      </w:tr>
    </w:tbl>
    <w:p w14:paraId="474380AF" w14:textId="77777777" w:rsidR="002B2F50" w:rsidRPr="005318CE" w:rsidRDefault="002B2F50" w:rsidP="005249A5">
      <w:pPr>
        <w:pStyle w:val="Ttulo1"/>
        <w:spacing w:before="0" w:beforeAutospacing="0" w:after="0" w:afterAutospacing="0" w:line="276" w:lineRule="auto"/>
        <w:rPr>
          <w:rFonts w:ascii="Roboto" w:eastAsiaTheme="majorEastAsia" w:hAnsi="Roboto" w:cs="Arial"/>
          <w:color w:val="365F91" w:themeColor="accent1" w:themeShade="BF"/>
          <w:kern w:val="0"/>
          <w:sz w:val="22"/>
          <w:szCs w:val="22"/>
          <w:highlight w:val="lightGray"/>
          <w:lang w:eastAsia="es-CR"/>
        </w:rPr>
      </w:pPr>
    </w:p>
    <w:p w14:paraId="65A48AEC" w14:textId="6938C626" w:rsidR="007618DE" w:rsidRPr="003C38A0" w:rsidRDefault="007618DE" w:rsidP="001C0442">
      <w:pPr>
        <w:pStyle w:val="Ttulo1"/>
        <w:numPr>
          <w:ilvl w:val="0"/>
          <w:numId w:val="2"/>
        </w:numPr>
        <w:spacing w:before="0" w:beforeAutospacing="0" w:after="0" w:afterAutospacing="0"/>
        <w:contextualSpacing/>
        <w:rPr>
          <w:rFonts w:ascii="Roboto" w:eastAsiaTheme="majorEastAsia" w:hAnsi="Roboto" w:cs="Arial"/>
          <w:color w:val="0D559A"/>
          <w:kern w:val="0"/>
          <w:sz w:val="24"/>
          <w:szCs w:val="24"/>
          <w:lang w:eastAsia="es-CR"/>
        </w:rPr>
      </w:pPr>
      <w:bookmarkStart w:id="8" w:name="_Toc225967008"/>
      <w:r w:rsidRPr="003C38A0">
        <w:rPr>
          <w:rFonts w:ascii="Roboto" w:eastAsiaTheme="majorEastAsia" w:hAnsi="Roboto" w:cs="Arial"/>
          <w:color w:val="0D559A"/>
          <w:kern w:val="0"/>
          <w:sz w:val="24"/>
          <w:szCs w:val="24"/>
          <w:lang w:eastAsia="es-CR"/>
        </w:rPr>
        <w:t>Compromisos adquiridos</w:t>
      </w:r>
      <w:bookmarkEnd w:id="8"/>
    </w:p>
    <w:p w14:paraId="747263FC" w14:textId="77777777" w:rsidR="007618DE" w:rsidRPr="003C38A0" w:rsidRDefault="007618DE" w:rsidP="007618DE">
      <w:pPr>
        <w:spacing w:line="240" w:lineRule="auto"/>
        <w:contextualSpacing/>
        <w:rPr>
          <w:rFonts w:ascii="Roboto" w:hAnsi="Roboto" w:cs="Arial"/>
          <w:b/>
          <w:color w:val="0D559A"/>
          <w:sz w:val="22"/>
        </w:rPr>
      </w:pPr>
    </w:p>
    <w:p w14:paraId="6372BC19" w14:textId="4962E3BE" w:rsidR="007618DE" w:rsidRPr="003C38A0" w:rsidRDefault="007618DE" w:rsidP="003C38A0">
      <w:pPr>
        <w:spacing w:line="240" w:lineRule="auto"/>
        <w:rPr>
          <w:rFonts w:ascii="Roboto" w:hAnsi="Roboto" w:cs="Arial"/>
          <w:b/>
          <w:color w:val="0D559A"/>
          <w:sz w:val="22"/>
        </w:rPr>
      </w:pPr>
      <w:r w:rsidRPr="003C38A0">
        <w:rPr>
          <w:rFonts w:ascii="Roboto" w:hAnsi="Roboto" w:cs="Arial"/>
          <w:b/>
          <w:color w:val="0D559A"/>
          <w:sz w:val="22"/>
        </w:rPr>
        <w:t xml:space="preserve">Modificaciones salariales acordadas y aprobadas por el </w:t>
      </w:r>
      <w:r w:rsidR="007B40C6">
        <w:rPr>
          <w:rFonts w:ascii="Roboto" w:hAnsi="Roboto" w:cs="Arial"/>
          <w:b/>
          <w:color w:val="0D559A"/>
          <w:sz w:val="22"/>
        </w:rPr>
        <w:t>CONASSIF</w:t>
      </w:r>
    </w:p>
    <w:p w14:paraId="43A6E72B" w14:textId="77777777" w:rsidR="003C38A0" w:rsidRDefault="003C38A0" w:rsidP="003C38A0">
      <w:pPr>
        <w:spacing w:line="240" w:lineRule="auto"/>
        <w:rPr>
          <w:rFonts w:ascii="Roboto" w:hAnsi="Roboto" w:cs="Arial"/>
          <w:b/>
          <w:sz w:val="22"/>
        </w:rPr>
      </w:pPr>
    </w:p>
    <w:p w14:paraId="2CBD7A5E" w14:textId="50AD7F43" w:rsidR="007618DE" w:rsidRPr="008B2E21" w:rsidRDefault="007618DE" w:rsidP="00042F4B">
      <w:pPr>
        <w:rPr>
          <w:rFonts w:ascii="Roboto" w:hAnsi="Roboto" w:cs="Arial"/>
          <w:sz w:val="22"/>
        </w:rPr>
      </w:pPr>
      <w:bookmarkStart w:id="9" w:name="_Hlk164434474"/>
      <w:r w:rsidRPr="008B2E21">
        <w:rPr>
          <w:rFonts w:ascii="Roboto" w:hAnsi="Roboto" w:cs="Arial"/>
          <w:sz w:val="22"/>
        </w:rPr>
        <w:t>Durante 20</w:t>
      </w:r>
      <w:r w:rsidR="004C217B" w:rsidRPr="008B2E21">
        <w:rPr>
          <w:rFonts w:ascii="Roboto" w:hAnsi="Roboto" w:cs="Arial"/>
          <w:sz w:val="22"/>
        </w:rPr>
        <w:t>2</w:t>
      </w:r>
      <w:r w:rsidR="006822EF">
        <w:rPr>
          <w:rFonts w:ascii="Roboto" w:hAnsi="Roboto" w:cs="Arial"/>
          <w:sz w:val="22"/>
        </w:rPr>
        <w:t>5</w:t>
      </w:r>
      <w:r w:rsidR="00AC084B" w:rsidRPr="008B2E21">
        <w:rPr>
          <w:rFonts w:ascii="Roboto" w:hAnsi="Roboto" w:cs="Arial"/>
          <w:sz w:val="22"/>
        </w:rPr>
        <w:t xml:space="preserve"> </w:t>
      </w:r>
      <w:r w:rsidRPr="008B2E21">
        <w:rPr>
          <w:rFonts w:ascii="Roboto" w:hAnsi="Roboto" w:cs="Arial"/>
          <w:sz w:val="22"/>
        </w:rPr>
        <w:t xml:space="preserve">se </w:t>
      </w:r>
      <w:r w:rsidR="006822EF">
        <w:rPr>
          <w:rFonts w:ascii="Roboto" w:hAnsi="Roboto" w:cs="Arial"/>
          <w:sz w:val="22"/>
        </w:rPr>
        <w:t>aplicó una</w:t>
      </w:r>
      <w:r w:rsidRPr="008B2E21">
        <w:rPr>
          <w:rFonts w:ascii="Roboto" w:hAnsi="Roboto" w:cs="Arial"/>
          <w:sz w:val="22"/>
        </w:rPr>
        <w:t xml:space="preserve"> modificac</w:t>
      </w:r>
      <w:r w:rsidR="006822EF">
        <w:rPr>
          <w:rFonts w:ascii="Roboto" w:hAnsi="Roboto" w:cs="Arial"/>
          <w:sz w:val="22"/>
        </w:rPr>
        <w:t>ión</w:t>
      </w:r>
      <w:r w:rsidRPr="008B2E21">
        <w:rPr>
          <w:rFonts w:ascii="Roboto" w:hAnsi="Roboto" w:cs="Arial"/>
          <w:sz w:val="22"/>
        </w:rPr>
        <w:t xml:space="preserve"> presupuestaria</w:t>
      </w:r>
      <w:r w:rsidR="003255DC" w:rsidRPr="008B2E21">
        <w:rPr>
          <w:rFonts w:ascii="Roboto" w:hAnsi="Roboto" w:cs="Arial"/>
          <w:sz w:val="22"/>
        </w:rPr>
        <w:t xml:space="preserve"> asociada </w:t>
      </w:r>
      <w:r w:rsidR="005364D3" w:rsidRPr="008B2E21">
        <w:rPr>
          <w:rFonts w:ascii="Roboto" w:hAnsi="Roboto" w:cs="Arial"/>
          <w:sz w:val="22"/>
        </w:rPr>
        <w:t>a temas salariales</w:t>
      </w:r>
      <w:r w:rsidR="003255DC" w:rsidRPr="008B2E21">
        <w:rPr>
          <w:rFonts w:ascii="Roboto" w:hAnsi="Roboto" w:cs="Arial"/>
          <w:sz w:val="22"/>
        </w:rPr>
        <w:t>. Dicha modificaci</w:t>
      </w:r>
      <w:r w:rsidR="006822EF">
        <w:rPr>
          <w:rFonts w:ascii="Roboto" w:hAnsi="Roboto" w:cs="Arial"/>
          <w:sz w:val="22"/>
        </w:rPr>
        <w:t>ón</w:t>
      </w:r>
      <w:r w:rsidR="003255DC" w:rsidRPr="008B2E21">
        <w:rPr>
          <w:rFonts w:ascii="Roboto" w:hAnsi="Roboto" w:cs="Arial"/>
          <w:sz w:val="22"/>
        </w:rPr>
        <w:t xml:space="preserve"> no implic</w:t>
      </w:r>
      <w:r w:rsidR="006822EF">
        <w:rPr>
          <w:rFonts w:ascii="Roboto" w:hAnsi="Roboto" w:cs="Arial"/>
          <w:sz w:val="22"/>
        </w:rPr>
        <w:t>ó</w:t>
      </w:r>
      <w:r w:rsidR="003255DC" w:rsidRPr="008B2E21">
        <w:rPr>
          <w:rFonts w:ascii="Roboto" w:hAnsi="Roboto" w:cs="Arial"/>
          <w:sz w:val="22"/>
        </w:rPr>
        <w:t xml:space="preserve"> un incremento en el presupuesto global de la superintendencia, sino que se </w:t>
      </w:r>
      <w:r w:rsidR="00D10EDF" w:rsidRPr="008B2E21">
        <w:rPr>
          <w:rFonts w:ascii="Roboto" w:hAnsi="Roboto" w:cs="Arial"/>
          <w:sz w:val="22"/>
        </w:rPr>
        <w:t>efectu</w:t>
      </w:r>
      <w:r w:rsidR="00BC453A">
        <w:rPr>
          <w:rFonts w:ascii="Roboto" w:hAnsi="Roboto" w:cs="Arial"/>
          <w:sz w:val="22"/>
        </w:rPr>
        <w:t>ó</w:t>
      </w:r>
      <w:r w:rsidR="00D10EDF" w:rsidRPr="008B2E21">
        <w:rPr>
          <w:rFonts w:ascii="Roboto" w:hAnsi="Roboto" w:cs="Arial"/>
          <w:sz w:val="22"/>
        </w:rPr>
        <w:t xml:space="preserve"> </w:t>
      </w:r>
      <w:r w:rsidR="002B2F50">
        <w:rPr>
          <w:rFonts w:ascii="Roboto" w:hAnsi="Roboto" w:cs="Arial"/>
          <w:sz w:val="22"/>
        </w:rPr>
        <w:t xml:space="preserve">mediante la </w:t>
      </w:r>
      <w:r w:rsidR="003255DC" w:rsidRPr="008B2E21">
        <w:rPr>
          <w:rFonts w:ascii="Roboto" w:hAnsi="Roboto" w:cs="Arial"/>
          <w:sz w:val="22"/>
        </w:rPr>
        <w:t xml:space="preserve">reasignación de recursos internos. El detalle </w:t>
      </w:r>
      <w:r w:rsidR="006822EF">
        <w:rPr>
          <w:rFonts w:ascii="Roboto" w:hAnsi="Roboto" w:cs="Arial"/>
          <w:sz w:val="22"/>
        </w:rPr>
        <w:t>de la</w:t>
      </w:r>
      <w:r w:rsidR="003255DC" w:rsidRPr="008B2E21">
        <w:rPr>
          <w:rFonts w:ascii="Roboto" w:hAnsi="Roboto" w:cs="Arial"/>
          <w:sz w:val="22"/>
        </w:rPr>
        <w:t xml:space="preserve"> modificación </w:t>
      </w:r>
      <w:r w:rsidR="00C20206">
        <w:rPr>
          <w:rFonts w:ascii="Roboto" w:hAnsi="Roboto" w:cs="Arial"/>
          <w:sz w:val="22"/>
        </w:rPr>
        <w:t>es el siguiente</w:t>
      </w:r>
      <w:r w:rsidR="00564078" w:rsidRPr="008B2E21">
        <w:rPr>
          <w:rFonts w:ascii="Roboto" w:hAnsi="Roboto" w:cs="Arial"/>
          <w:sz w:val="22"/>
        </w:rPr>
        <w:t>:</w:t>
      </w:r>
    </w:p>
    <w:bookmarkEnd w:id="9"/>
    <w:p w14:paraId="5C27C680" w14:textId="77777777" w:rsidR="006822EF" w:rsidRDefault="006822EF" w:rsidP="00042F4B">
      <w:pPr>
        <w:tabs>
          <w:tab w:val="left" w:pos="6975"/>
        </w:tabs>
        <w:rPr>
          <w:rFonts w:ascii="Roboto" w:hAnsi="Roboto" w:cs="Arial"/>
          <w:sz w:val="22"/>
        </w:rPr>
      </w:pPr>
    </w:p>
    <w:p w14:paraId="6C93204A" w14:textId="77777777" w:rsidR="006822EF" w:rsidRPr="00C63103" w:rsidRDefault="006822EF" w:rsidP="00042F4B">
      <w:pPr>
        <w:tabs>
          <w:tab w:val="left" w:pos="6975"/>
        </w:tabs>
        <w:rPr>
          <w:rFonts w:ascii="Roboto" w:hAnsi="Roboto" w:cs="Arial"/>
          <w:b/>
          <w:bCs/>
          <w:sz w:val="22"/>
        </w:rPr>
      </w:pPr>
      <w:r w:rsidRPr="00C63103">
        <w:rPr>
          <w:rFonts w:ascii="Roboto" w:hAnsi="Roboto" w:cs="Arial"/>
          <w:b/>
          <w:bCs/>
          <w:sz w:val="22"/>
        </w:rPr>
        <w:t>Modificación presupuestaria 3-2025</w:t>
      </w:r>
    </w:p>
    <w:p w14:paraId="6348B0CE" w14:textId="77777777" w:rsidR="00C20206" w:rsidRDefault="00C20206" w:rsidP="00042F4B">
      <w:pPr>
        <w:tabs>
          <w:tab w:val="left" w:pos="6975"/>
        </w:tabs>
        <w:rPr>
          <w:rFonts w:ascii="Roboto" w:hAnsi="Roboto" w:cs="Arial"/>
          <w:b/>
          <w:bCs/>
          <w:sz w:val="22"/>
        </w:rPr>
      </w:pPr>
    </w:p>
    <w:p w14:paraId="7C0C4462" w14:textId="3DEDB515" w:rsidR="007618DE" w:rsidRPr="008B2E21" w:rsidRDefault="006822EF" w:rsidP="00042F4B">
      <w:pPr>
        <w:tabs>
          <w:tab w:val="left" w:pos="6975"/>
        </w:tabs>
        <w:rPr>
          <w:rFonts w:ascii="Roboto" w:hAnsi="Roboto" w:cs="Arial"/>
          <w:sz w:val="22"/>
        </w:rPr>
      </w:pPr>
      <w:r w:rsidRPr="006822EF">
        <w:rPr>
          <w:rFonts w:ascii="Roboto" w:hAnsi="Roboto" w:cs="Arial"/>
          <w:b/>
          <w:bCs/>
          <w:sz w:val="22"/>
        </w:rPr>
        <w:t>Objetivo</w:t>
      </w:r>
      <w:r>
        <w:rPr>
          <w:rFonts w:ascii="Roboto" w:hAnsi="Roboto" w:cs="Arial"/>
          <w:sz w:val="22"/>
        </w:rPr>
        <w:t xml:space="preserve">: </w:t>
      </w:r>
      <w:r w:rsidRPr="006822EF">
        <w:rPr>
          <w:rFonts w:ascii="Roboto" w:hAnsi="Roboto" w:cs="Arial"/>
          <w:sz w:val="22"/>
        </w:rPr>
        <w:t xml:space="preserve">reforzar la partida de remuneraciones con el propósito de implementar los ajustes salariales que se derivan de la aplicación de la nueva columna salarial, por un monto de </w:t>
      </w:r>
      <w:r w:rsidRPr="006822EF">
        <w:rPr>
          <w:rFonts w:ascii="Roboto" w:hAnsi="Roboto" w:cs="Arial"/>
          <w:b/>
          <w:bCs/>
          <w:sz w:val="22"/>
        </w:rPr>
        <w:t>₡101,4</w:t>
      </w:r>
      <w:r w:rsidRPr="006822EF">
        <w:rPr>
          <w:rFonts w:ascii="Roboto" w:hAnsi="Roboto" w:cs="Arial"/>
          <w:sz w:val="22"/>
        </w:rPr>
        <w:t xml:space="preserve"> millones.</w:t>
      </w:r>
      <w:r w:rsidR="007618DE" w:rsidRPr="008B2E21">
        <w:rPr>
          <w:rFonts w:ascii="Roboto" w:hAnsi="Roboto" w:cs="Arial"/>
          <w:sz w:val="22"/>
        </w:rPr>
        <w:tab/>
      </w:r>
    </w:p>
    <w:p w14:paraId="4141E493" w14:textId="77777777" w:rsidR="003C38A0" w:rsidRDefault="003C38A0" w:rsidP="00042F4B">
      <w:pPr>
        <w:rPr>
          <w:rFonts w:ascii="Roboto" w:hAnsi="Roboto" w:cs="Arial"/>
          <w:b/>
          <w:color w:val="0D559A"/>
          <w:sz w:val="22"/>
        </w:rPr>
      </w:pPr>
      <w:bookmarkStart w:id="10" w:name="_Hlk64296899"/>
    </w:p>
    <w:p w14:paraId="17EAA403" w14:textId="77777777" w:rsidR="007618DE" w:rsidRDefault="007618DE" w:rsidP="00042F4B">
      <w:pPr>
        <w:rPr>
          <w:rFonts w:ascii="Roboto" w:hAnsi="Roboto" w:cs="Arial"/>
          <w:b/>
          <w:color w:val="0D559A"/>
          <w:sz w:val="22"/>
        </w:rPr>
      </w:pPr>
      <w:bookmarkStart w:id="11" w:name="_Hlk189823460"/>
      <w:r w:rsidRPr="003C38A0">
        <w:rPr>
          <w:rFonts w:ascii="Roboto" w:hAnsi="Roboto" w:cs="Arial"/>
          <w:b/>
          <w:color w:val="0D559A"/>
          <w:sz w:val="22"/>
        </w:rPr>
        <w:t>Procesos de contratación iniciados o adjudicados</w:t>
      </w:r>
    </w:p>
    <w:p w14:paraId="1FA2BAF1" w14:textId="77777777" w:rsidR="003C38A0" w:rsidRPr="003C38A0" w:rsidRDefault="003C38A0" w:rsidP="00042F4B">
      <w:pPr>
        <w:rPr>
          <w:rFonts w:ascii="Roboto" w:hAnsi="Roboto" w:cs="Arial"/>
          <w:b/>
          <w:color w:val="0D559A"/>
          <w:sz w:val="22"/>
        </w:rPr>
      </w:pPr>
    </w:p>
    <w:bookmarkEnd w:id="10"/>
    <w:p w14:paraId="40EA7DB4" w14:textId="53069EEC" w:rsidR="0099325F" w:rsidRPr="005318CE" w:rsidRDefault="007618DE" w:rsidP="00042F4B">
      <w:pPr>
        <w:rPr>
          <w:rFonts w:ascii="Roboto" w:hAnsi="Roboto" w:cs="Arial"/>
          <w:sz w:val="22"/>
        </w:rPr>
      </w:pPr>
      <w:r w:rsidRPr="005318CE">
        <w:rPr>
          <w:rFonts w:ascii="Roboto" w:hAnsi="Roboto" w:cs="Arial"/>
          <w:sz w:val="22"/>
        </w:rPr>
        <w:t>A continuación</w:t>
      </w:r>
      <w:r w:rsidR="00A859DC" w:rsidRPr="005318CE">
        <w:rPr>
          <w:rFonts w:ascii="Roboto" w:hAnsi="Roboto" w:cs="Arial"/>
          <w:sz w:val="22"/>
        </w:rPr>
        <w:t>,</w:t>
      </w:r>
      <w:r w:rsidRPr="005318CE">
        <w:rPr>
          <w:rFonts w:ascii="Roboto" w:hAnsi="Roboto" w:cs="Arial"/>
          <w:sz w:val="22"/>
        </w:rPr>
        <w:t xml:space="preserve"> se detalla </w:t>
      </w:r>
      <w:r w:rsidR="005364D3" w:rsidRPr="005318CE">
        <w:rPr>
          <w:rFonts w:ascii="Roboto" w:hAnsi="Roboto" w:cs="Arial"/>
          <w:sz w:val="22"/>
        </w:rPr>
        <w:t>la</w:t>
      </w:r>
      <w:r w:rsidRPr="005318CE">
        <w:rPr>
          <w:rFonts w:ascii="Roboto" w:hAnsi="Roboto" w:cs="Arial"/>
          <w:sz w:val="22"/>
        </w:rPr>
        <w:t xml:space="preserve"> lista de procesos de contratación iniciados y adjudicados durante el año</w:t>
      </w:r>
      <w:r w:rsidR="005364D3" w:rsidRPr="005318CE">
        <w:rPr>
          <w:rFonts w:ascii="Roboto" w:hAnsi="Roboto" w:cs="Arial"/>
          <w:sz w:val="22"/>
        </w:rPr>
        <w:t xml:space="preserve">, </w:t>
      </w:r>
      <w:r w:rsidR="002B2F50">
        <w:rPr>
          <w:rFonts w:ascii="Roboto" w:hAnsi="Roboto" w:cs="Arial"/>
          <w:sz w:val="22"/>
        </w:rPr>
        <w:t>bajo la figura de licitación reducida</w:t>
      </w:r>
      <w:r w:rsidRPr="005318CE">
        <w:rPr>
          <w:rFonts w:ascii="Roboto" w:hAnsi="Roboto" w:cs="Arial"/>
          <w:sz w:val="22"/>
        </w:rPr>
        <w:t>.</w:t>
      </w:r>
    </w:p>
    <w:p w14:paraId="7EE5272C" w14:textId="77777777" w:rsidR="005364D3" w:rsidRPr="005318CE" w:rsidRDefault="005364D3" w:rsidP="005364D3">
      <w:pPr>
        <w:rPr>
          <w:rFonts w:ascii="Roboto" w:hAnsi="Roboto" w:cs="Arial"/>
          <w:sz w:val="22"/>
        </w:rPr>
      </w:pPr>
    </w:p>
    <w:p w14:paraId="381CB972" w14:textId="36A5C940" w:rsidR="00A859DC" w:rsidRDefault="006769C5">
      <w:pPr>
        <w:spacing w:line="240" w:lineRule="auto"/>
        <w:jc w:val="center"/>
        <w:rPr>
          <w:rFonts w:ascii="Roboto" w:hAnsi="Roboto" w:cs="Arial"/>
          <w:b/>
          <w:iCs/>
          <w:color w:val="0D559A"/>
          <w:sz w:val="22"/>
        </w:rPr>
      </w:pPr>
      <w:bookmarkStart w:id="12" w:name="_Hlk94537263"/>
      <w:r w:rsidRPr="00CD1E61">
        <w:rPr>
          <w:rFonts w:ascii="Roboto" w:hAnsi="Roboto" w:cs="Arial"/>
          <w:b/>
          <w:iCs/>
          <w:color w:val="0D559A"/>
          <w:sz w:val="22"/>
        </w:rPr>
        <w:t>Cuadro N°4</w:t>
      </w:r>
      <w:r w:rsidR="00AE0DB1">
        <w:rPr>
          <w:rFonts w:ascii="Roboto" w:hAnsi="Roboto" w:cs="Arial"/>
          <w:b/>
          <w:iCs/>
          <w:color w:val="0D559A"/>
          <w:sz w:val="22"/>
        </w:rPr>
        <w:t xml:space="preserve">. </w:t>
      </w:r>
      <w:r w:rsidR="00AE0DB1" w:rsidRPr="00AE0DB1">
        <w:rPr>
          <w:rFonts w:ascii="Roboto" w:hAnsi="Roboto" w:cs="Arial"/>
          <w:b/>
          <w:iCs/>
          <w:color w:val="0D559A"/>
          <w:sz w:val="22"/>
        </w:rPr>
        <w:t>Procesos de contratación</w:t>
      </w:r>
      <w:r w:rsidR="007B40C6">
        <w:rPr>
          <w:rFonts w:ascii="Roboto" w:hAnsi="Roboto" w:cs="Arial"/>
          <w:b/>
          <w:iCs/>
          <w:color w:val="0D559A"/>
          <w:sz w:val="22"/>
        </w:rPr>
        <w:t>,</w:t>
      </w:r>
      <w:r w:rsidR="00AE0DB1" w:rsidRPr="00AE0DB1">
        <w:rPr>
          <w:rFonts w:ascii="Roboto" w:hAnsi="Roboto" w:cs="Arial"/>
          <w:b/>
          <w:iCs/>
          <w:color w:val="0D559A"/>
          <w:sz w:val="22"/>
        </w:rPr>
        <w:t xml:space="preserve"> según lo establecido por el la Ley de General de Contratación Pública</w:t>
      </w:r>
    </w:p>
    <w:p w14:paraId="319557A6" w14:textId="6681AB09" w:rsidR="0099325F" w:rsidRPr="007459CE" w:rsidRDefault="00AE0DB1">
      <w:pPr>
        <w:spacing w:line="240" w:lineRule="auto"/>
        <w:jc w:val="center"/>
        <w:rPr>
          <w:rFonts w:ascii="Roboto" w:hAnsi="Roboto" w:cs="Arial"/>
          <w:b/>
          <w:iCs/>
          <w:color w:val="0D559A"/>
          <w:sz w:val="22"/>
        </w:rPr>
      </w:pPr>
      <w:r>
        <w:rPr>
          <w:rFonts w:ascii="Roboto" w:hAnsi="Roboto" w:cs="Arial"/>
          <w:b/>
          <w:iCs/>
          <w:color w:val="0D559A"/>
          <w:sz w:val="22"/>
        </w:rPr>
        <w:t>En colones</w:t>
      </w:r>
    </w:p>
    <w:tbl>
      <w:tblPr>
        <w:tblStyle w:val="Tablaconcuadrcula"/>
        <w:tblW w:w="9378" w:type="dxa"/>
        <w:tblLook w:val="04A0" w:firstRow="1" w:lastRow="0" w:firstColumn="1" w:lastColumn="0" w:noHBand="0" w:noVBand="1"/>
      </w:tblPr>
      <w:tblGrid>
        <w:gridCol w:w="7642"/>
        <w:gridCol w:w="1736"/>
      </w:tblGrid>
      <w:tr w:rsidR="002E224B" w:rsidRPr="005318CE" w14:paraId="263B87D2" w14:textId="77777777" w:rsidTr="00E2406F">
        <w:trPr>
          <w:tblHeader/>
        </w:trPr>
        <w:tc>
          <w:tcPr>
            <w:tcW w:w="7642" w:type="dxa"/>
            <w:shd w:val="clear" w:color="auto" w:fill="0D559A"/>
            <w:vAlign w:val="center"/>
          </w:tcPr>
          <w:bookmarkEnd w:id="11"/>
          <w:bookmarkEnd w:id="12"/>
          <w:p w14:paraId="7AC2B469" w14:textId="77777777" w:rsidR="002E224B" w:rsidRPr="005318CE" w:rsidRDefault="002E224B" w:rsidP="0036664A">
            <w:pPr>
              <w:spacing w:line="240" w:lineRule="auto"/>
              <w:jc w:val="center"/>
              <w:rPr>
                <w:rFonts w:ascii="Roboto" w:hAnsi="Roboto" w:cs="Arial"/>
                <w:color w:val="FFFFFF" w:themeColor="background1"/>
                <w:sz w:val="22"/>
                <w:highlight w:val="yellow"/>
              </w:rPr>
            </w:pPr>
            <w:r>
              <w:rPr>
                <w:rFonts w:ascii="Roboto" w:eastAsia="Times New Roman" w:hAnsi="Roboto" w:cs="Arial"/>
                <w:b/>
                <w:bCs/>
                <w:color w:val="FFFFFF" w:themeColor="background1"/>
                <w:sz w:val="18"/>
                <w:szCs w:val="18"/>
              </w:rPr>
              <w:t>Contratación</w:t>
            </w:r>
          </w:p>
        </w:tc>
        <w:tc>
          <w:tcPr>
            <w:tcW w:w="1736" w:type="dxa"/>
            <w:shd w:val="clear" w:color="auto" w:fill="0D559A"/>
            <w:vAlign w:val="center"/>
          </w:tcPr>
          <w:p w14:paraId="1A902080" w14:textId="77777777" w:rsidR="002E224B" w:rsidRPr="005318CE" w:rsidRDefault="002E224B" w:rsidP="0036664A">
            <w:pPr>
              <w:spacing w:line="240" w:lineRule="auto"/>
              <w:jc w:val="center"/>
              <w:rPr>
                <w:rFonts w:ascii="Roboto" w:hAnsi="Roboto" w:cs="Arial"/>
                <w:color w:val="FFFFFF" w:themeColor="background1"/>
                <w:sz w:val="22"/>
                <w:highlight w:val="yellow"/>
              </w:rPr>
            </w:pPr>
            <w:r w:rsidRPr="005318CE">
              <w:rPr>
                <w:rFonts w:ascii="Roboto" w:eastAsia="Times New Roman" w:hAnsi="Roboto" w:cs="Arial"/>
                <w:b/>
                <w:bCs/>
                <w:color w:val="FFFFFF" w:themeColor="background1"/>
                <w:sz w:val="18"/>
                <w:szCs w:val="18"/>
              </w:rPr>
              <w:t>Monto ejecutado</w:t>
            </w:r>
          </w:p>
        </w:tc>
      </w:tr>
      <w:tr w:rsidR="00220107" w:rsidRPr="005318CE" w14:paraId="6D30854C" w14:textId="77777777" w:rsidTr="00E2406F">
        <w:tc>
          <w:tcPr>
            <w:tcW w:w="7642" w:type="dxa"/>
            <w:vAlign w:val="center"/>
          </w:tcPr>
          <w:p w14:paraId="54D65B67" w14:textId="7ECC6E74" w:rsidR="00220107" w:rsidRPr="00BD0439" w:rsidRDefault="00220107" w:rsidP="00220107">
            <w:pPr>
              <w:autoSpaceDE w:val="0"/>
              <w:autoSpaceDN w:val="0"/>
              <w:adjustRightInd w:val="0"/>
              <w:spacing w:line="240" w:lineRule="auto"/>
              <w:rPr>
                <w:rFonts w:ascii="Roboto" w:hAnsi="Roboto" w:cs="Arial"/>
                <w:color w:val="000000" w:themeColor="text1"/>
                <w:sz w:val="22"/>
              </w:rPr>
            </w:pPr>
            <w:r w:rsidRPr="00BD0439">
              <w:rPr>
                <w:rFonts w:ascii="Roboto" w:hAnsi="Roboto" w:cs="Calibri"/>
                <w:color w:val="000000"/>
                <w:sz w:val="22"/>
              </w:rPr>
              <w:t>Contratación de servicios para la instalación, mantenimiento y suministro de un sistema de goteo para sanitarios y orinales.</w:t>
            </w:r>
          </w:p>
        </w:tc>
        <w:tc>
          <w:tcPr>
            <w:tcW w:w="1736" w:type="dxa"/>
            <w:vAlign w:val="center"/>
          </w:tcPr>
          <w:p w14:paraId="3E7D6FA3" w14:textId="1C3B050E" w:rsidR="00220107" w:rsidRPr="00BD0439" w:rsidRDefault="00220107" w:rsidP="00D354D9">
            <w:pPr>
              <w:spacing w:line="240" w:lineRule="auto"/>
              <w:jc w:val="right"/>
              <w:rPr>
                <w:rFonts w:ascii="Roboto" w:hAnsi="Roboto" w:cs="Arial"/>
                <w:color w:val="000000" w:themeColor="text1"/>
                <w:sz w:val="22"/>
              </w:rPr>
            </w:pPr>
            <w:r w:rsidRPr="00BD0439">
              <w:rPr>
                <w:rFonts w:ascii="Roboto" w:hAnsi="Roboto"/>
                <w:sz w:val="22"/>
              </w:rPr>
              <w:t xml:space="preserve"> 315.812,40 </w:t>
            </w:r>
          </w:p>
        </w:tc>
      </w:tr>
      <w:tr w:rsidR="00220107" w:rsidRPr="005318CE" w14:paraId="007545A8" w14:textId="77777777" w:rsidTr="00E2406F">
        <w:tc>
          <w:tcPr>
            <w:tcW w:w="7642" w:type="dxa"/>
            <w:vAlign w:val="center"/>
          </w:tcPr>
          <w:p w14:paraId="7976A094" w14:textId="03B666A9" w:rsidR="00220107" w:rsidRPr="00BD0439" w:rsidRDefault="00220107" w:rsidP="00220107">
            <w:pPr>
              <w:autoSpaceDE w:val="0"/>
              <w:autoSpaceDN w:val="0"/>
              <w:adjustRightInd w:val="0"/>
              <w:spacing w:line="240" w:lineRule="auto"/>
              <w:rPr>
                <w:rFonts w:ascii="Roboto" w:hAnsi="Roboto" w:cs="Arial"/>
                <w:color w:val="000000" w:themeColor="text1"/>
                <w:sz w:val="22"/>
              </w:rPr>
            </w:pPr>
            <w:r w:rsidRPr="00BD0439">
              <w:rPr>
                <w:rFonts w:ascii="Roboto" w:hAnsi="Roboto" w:cs="Calibri"/>
                <w:color w:val="000000"/>
                <w:sz w:val="22"/>
              </w:rPr>
              <w:t>Adquisición de radios de comunicación inalámbricos.</w:t>
            </w:r>
          </w:p>
        </w:tc>
        <w:tc>
          <w:tcPr>
            <w:tcW w:w="1736" w:type="dxa"/>
            <w:vAlign w:val="center"/>
          </w:tcPr>
          <w:p w14:paraId="56FB443A" w14:textId="1F3DB41E" w:rsidR="00220107" w:rsidRPr="00BD0439" w:rsidRDefault="00220107" w:rsidP="00D354D9">
            <w:pPr>
              <w:spacing w:line="240" w:lineRule="auto"/>
              <w:jc w:val="right"/>
              <w:rPr>
                <w:rFonts w:ascii="Roboto" w:hAnsi="Roboto" w:cs="Arial"/>
                <w:color w:val="000000" w:themeColor="text1"/>
                <w:sz w:val="22"/>
              </w:rPr>
            </w:pPr>
            <w:r w:rsidRPr="00BD0439">
              <w:rPr>
                <w:rFonts w:ascii="Roboto" w:hAnsi="Roboto"/>
                <w:sz w:val="22"/>
              </w:rPr>
              <w:t xml:space="preserve"> 198.216,55 </w:t>
            </w:r>
          </w:p>
        </w:tc>
      </w:tr>
      <w:tr w:rsidR="00220107" w:rsidRPr="005318CE" w14:paraId="607CBBE6" w14:textId="77777777" w:rsidTr="00E2406F">
        <w:tc>
          <w:tcPr>
            <w:tcW w:w="7642" w:type="dxa"/>
            <w:vAlign w:val="center"/>
          </w:tcPr>
          <w:p w14:paraId="2DFDF6AE" w14:textId="078D0118" w:rsidR="00220107" w:rsidRPr="00BD0439" w:rsidRDefault="00220107" w:rsidP="00220107">
            <w:pPr>
              <w:autoSpaceDE w:val="0"/>
              <w:autoSpaceDN w:val="0"/>
              <w:adjustRightInd w:val="0"/>
              <w:spacing w:line="240" w:lineRule="auto"/>
              <w:rPr>
                <w:rFonts w:ascii="Roboto" w:hAnsi="Roboto" w:cs="Arial"/>
                <w:color w:val="000000" w:themeColor="text1"/>
                <w:sz w:val="22"/>
              </w:rPr>
            </w:pPr>
            <w:r w:rsidRPr="00BD0439">
              <w:rPr>
                <w:rFonts w:ascii="Roboto" w:hAnsi="Roboto" w:cs="Calibri"/>
                <w:color w:val="000000"/>
                <w:sz w:val="22"/>
              </w:rPr>
              <w:t xml:space="preserve">Adquisición de equipo de videoconferencia compatible con </w:t>
            </w:r>
            <w:r w:rsidRPr="00BD0439">
              <w:rPr>
                <w:rFonts w:ascii="Roboto" w:hAnsi="Roboto" w:cs="Calibri"/>
                <w:i/>
                <w:iCs/>
                <w:color w:val="000000"/>
                <w:sz w:val="22"/>
              </w:rPr>
              <w:t>Microsoft TeamsRooms Pro</w:t>
            </w:r>
            <w:r w:rsidRPr="00BD0439">
              <w:rPr>
                <w:rFonts w:ascii="Roboto" w:hAnsi="Roboto" w:cs="Calibri"/>
                <w:color w:val="000000"/>
                <w:sz w:val="22"/>
              </w:rPr>
              <w:t xml:space="preserve"> para la realización eficiente, segura y efectiva de comparecencias orales.</w:t>
            </w:r>
          </w:p>
        </w:tc>
        <w:tc>
          <w:tcPr>
            <w:tcW w:w="1736" w:type="dxa"/>
            <w:vAlign w:val="center"/>
          </w:tcPr>
          <w:p w14:paraId="02ED30FB" w14:textId="1D33A80F" w:rsidR="00220107" w:rsidRPr="00BD0439" w:rsidRDefault="00220107" w:rsidP="00D354D9">
            <w:pPr>
              <w:spacing w:line="240" w:lineRule="auto"/>
              <w:jc w:val="right"/>
              <w:rPr>
                <w:rFonts w:ascii="Roboto" w:hAnsi="Roboto" w:cs="Arial"/>
                <w:color w:val="000000" w:themeColor="text1"/>
                <w:sz w:val="22"/>
              </w:rPr>
            </w:pPr>
            <w:r w:rsidRPr="00BD0439">
              <w:rPr>
                <w:rFonts w:ascii="Roboto" w:hAnsi="Roboto"/>
                <w:sz w:val="22"/>
              </w:rPr>
              <w:t xml:space="preserve"> 38.164.761,04 </w:t>
            </w:r>
          </w:p>
        </w:tc>
      </w:tr>
      <w:tr w:rsidR="00220107" w:rsidRPr="005318CE" w14:paraId="586F2A63" w14:textId="77777777" w:rsidTr="00E2406F">
        <w:tc>
          <w:tcPr>
            <w:tcW w:w="7642" w:type="dxa"/>
            <w:vAlign w:val="center"/>
          </w:tcPr>
          <w:p w14:paraId="2C415D48" w14:textId="5E6550FD" w:rsidR="00220107" w:rsidRPr="00BD0439" w:rsidRDefault="00220107" w:rsidP="00220107">
            <w:pPr>
              <w:autoSpaceDE w:val="0"/>
              <w:autoSpaceDN w:val="0"/>
              <w:adjustRightInd w:val="0"/>
              <w:spacing w:line="240" w:lineRule="auto"/>
              <w:rPr>
                <w:rFonts w:ascii="Roboto" w:hAnsi="Roboto" w:cs="Arial"/>
                <w:color w:val="000000" w:themeColor="text1"/>
                <w:sz w:val="22"/>
              </w:rPr>
            </w:pPr>
            <w:r w:rsidRPr="00BD0439">
              <w:rPr>
                <w:rFonts w:ascii="Roboto" w:hAnsi="Roboto" w:cs="Calibri"/>
                <w:color w:val="000000"/>
                <w:sz w:val="22"/>
              </w:rPr>
              <w:t xml:space="preserve">Adquisición de licencias anuales de </w:t>
            </w:r>
            <w:r w:rsidRPr="00BD0439">
              <w:rPr>
                <w:rFonts w:ascii="Roboto" w:hAnsi="Roboto" w:cs="Calibri"/>
                <w:i/>
                <w:iCs/>
                <w:color w:val="000000"/>
                <w:sz w:val="22"/>
              </w:rPr>
              <w:t>software</w:t>
            </w:r>
            <w:r w:rsidRPr="00BD0439">
              <w:rPr>
                <w:rFonts w:ascii="Roboto" w:hAnsi="Roboto" w:cs="Calibri"/>
                <w:color w:val="000000"/>
                <w:sz w:val="22"/>
              </w:rPr>
              <w:t xml:space="preserve"> de </w:t>
            </w:r>
            <w:r w:rsidRPr="00BD0439">
              <w:rPr>
                <w:rFonts w:ascii="Roboto" w:hAnsi="Roboto" w:cs="Calibri"/>
                <w:i/>
                <w:iCs/>
                <w:color w:val="000000"/>
                <w:sz w:val="22"/>
              </w:rPr>
              <w:t>Adobe Acrobat Pro</w:t>
            </w:r>
            <w:r w:rsidRPr="00BD0439">
              <w:rPr>
                <w:rFonts w:ascii="Roboto" w:hAnsi="Roboto" w:cs="Calibri"/>
                <w:color w:val="000000"/>
                <w:sz w:val="22"/>
              </w:rPr>
              <w:t xml:space="preserve">, </w:t>
            </w:r>
            <w:r w:rsidRPr="00BD0439">
              <w:rPr>
                <w:rFonts w:ascii="Roboto" w:hAnsi="Roboto" w:cs="Calibri"/>
                <w:i/>
                <w:iCs/>
                <w:color w:val="000000"/>
                <w:sz w:val="22"/>
              </w:rPr>
              <w:t>Adobe Indesign</w:t>
            </w:r>
            <w:r w:rsidRPr="00BD0439">
              <w:rPr>
                <w:rFonts w:ascii="Roboto" w:hAnsi="Roboto" w:cs="Calibri"/>
                <w:color w:val="000000"/>
                <w:sz w:val="22"/>
              </w:rPr>
              <w:t xml:space="preserve">, </w:t>
            </w:r>
            <w:r w:rsidRPr="00BD0439">
              <w:rPr>
                <w:rFonts w:ascii="Roboto" w:hAnsi="Roboto" w:cs="Calibri"/>
                <w:i/>
                <w:iCs/>
                <w:color w:val="000000"/>
                <w:sz w:val="22"/>
              </w:rPr>
              <w:t>Adobe Photoshop</w:t>
            </w:r>
            <w:r w:rsidRPr="00BD0439">
              <w:rPr>
                <w:rFonts w:ascii="Roboto" w:hAnsi="Roboto" w:cs="Calibri"/>
                <w:color w:val="000000"/>
                <w:sz w:val="22"/>
              </w:rPr>
              <w:t xml:space="preserve"> y </w:t>
            </w:r>
            <w:r w:rsidRPr="00BD0439">
              <w:rPr>
                <w:rFonts w:ascii="Roboto" w:hAnsi="Roboto" w:cs="Calibri"/>
                <w:i/>
                <w:iCs/>
                <w:color w:val="000000"/>
                <w:sz w:val="22"/>
              </w:rPr>
              <w:t>Canva</w:t>
            </w:r>
            <w:r w:rsidRPr="00BD0439">
              <w:rPr>
                <w:rFonts w:ascii="Roboto" w:hAnsi="Roboto" w:cs="Calibri"/>
                <w:color w:val="000000"/>
                <w:sz w:val="22"/>
              </w:rPr>
              <w:t xml:space="preserve"> para SUGEVAL con derecho de actualización y soporte.</w:t>
            </w:r>
          </w:p>
        </w:tc>
        <w:tc>
          <w:tcPr>
            <w:tcW w:w="1736" w:type="dxa"/>
            <w:vAlign w:val="center"/>
          </w:tcPr>
          <w:p w14:paraId="62A46979" w14:textId="61C31406" w:rsidR="00220107" w:rsidRPr="00BD0439" w:rsidRDefault="00220107" w:rsidP="00D354D9">
            <w:pPr>
              <w:spacing w:line="240" w:lineRule="auto"/>
              <w:jc w:val="right"/>
              <w:rPr>
                <w:rFonts w:ascii="Roboto" w:hAnsi="Roboto" w:cs="Arial"/>
                <w:color w:val="000000" w:themeColor="text1"/>
                <w:sz w:val="22"/>
              </w:rPr>
            </w:pPr>
            <w:r w:rsidRPr="00BD0439">
              <w:rPr>
                <w:rFonts w:ascii="Roboto" w:hAnsi="Roboto"/>
                <w:sz w:val="22"/>
              </w:rPr>
              <w:t xml:space="preserve"> 1.403.347,13 </w:t>
            </w:r>
          </w:p>
        </w:tc>
      </w:tr>
      <w:tr w:rsidR="00220107" w:rsidRPr="005318CE" w14:paraId="2044598A" w14:textId="77777777" w:rsidTr="00E2406F">
        <w:tc>
          <w:tcPr>
            <w:tcW w:w="7642" w:type="dxa"/>
            <w:vAlign w:val="center"/>
          </w:tcPr>
          <w:p w14:paraId="3BB9F33A" w14:textId="74D377EA" w:rsidR="00220107" w:rsidRPr="00BD0439" w:rsidRDefault="00220107" w:rsidP="00220107">
            <w:pPr>
              <w:autoSpaceDE w:val="0"/>
              <w:autoSpaceDN w:val="0"/>
              <w:adjustRightInd w:val="0"/>
              <w:spacing w:line="240" w:lineRule="auto"/>
              <w:rPr>
                <w:rFonts w:ascii="Roboto" w:hAnsi="Roboto" w:cs="Arial"/>
                <w:color w:val="000000" w:themeColor="text1"/>
                <w:sz w:val="22"/>
              </w:rPr>
            </w:pPr>
            <w:r w:rsidRPr="00BD0439">
              <w:rPr>
                <w:rFonts w:ascii="Roboto" w:hAnsi="Roboto" w:cs="Calibri"/>
                <w:color w:val="000000"/>
                <w:sz w:val="22"/>
              </w:rPr>
              <w:t>Contratación de asesoría para la evaluación del marco de supervisión de conductas de mercado y del proceso de atención de entidades en crisis para la SUGEVAL.</w:t>
            </w:r>
            <w:r w:rsidR="008D7D18">
              <w:rPr>
                <w:rFonts w:ascii="Roboto" w:hAnsi="Roboto" w:cs="Calibri"/>
                <w:color w:val="000000"/>
                <w:sz w:val="22"/>
              </w:rPr>
              <w:t xml:space="preserve"> </w:t>
            </w:r>
            <w:r w:rsidR="008D7D18" w:rsidRPr="008D7D18">
              <w:rPr>
                <w:rFonts w:ascii="Roboto" w:hAnsi="Roboto" w:cs="Calibri"/>
                <w:color w:val="000000"/>
                <w:sz w:val="22"/>
              </w:rPr>
              <w:t>(se trasladó la ejecución al 2025).</w:t>
            </w:r>
          </w:p>
        </w:tc>
        <w:tc>
          <w:tcPr>
            <w:tcW w:w="1736" w:type="dxa"/>
            <w:vAlign w:val="center"/>
          </w:tcPr>
          <w:p w14:paraId="67B4DB0C" w14:textId="13E41C73" w:rsidR="00220107" w:rsidRPr="00BD0439" w:rsidRDefault="00220107" w:rsidP="00D354D9">
            <w:pPr>
              <w:spacing w:line="240" w:lineRule="auto"/>
              <w:jc w:val="right"/>
              <w:rPr>
                <w:rFonts w:ascii="Roboto" w:hAnsi="Roboto" w:cs="Arial"/>
                <w:color w:val="000000" w:themeColor="text1"/>
                <w:sz w:val="22"/>
              </w:rPr>
            </w:pPr>
            <w:r w:rsidRPr="00BD0439">
              <w:rPr>
                <w:rFonts w:ascii="Roboto" w:hAnsi="Roboto"/>
                <w:sz w:val="22"/>
              </w:rPr>
              <w:t xml:space="preserve"> 83.189.602,96 </w:t>
            </w:r>
          </w:p>
        </w:tc>
      </w:tr>
      <w:tr w:rsidR="00220107" w:rsidRPr="005318CE" w14:paraId="3DAF1017" w14:textId="77777777" w:rsidTr="00E2406F">
        <w:tc>
          <w:tcPr>
            <w:tcW w:w="7642" w:type="dxa"/>
            <w:vAlign w:val="center"/>
          </w:tcPr>
          <w:p w14:paraId="792BD879" w14:textId="5481F9AD" w:rsidR="00220107" w:rsidRPr="00BD0439" w:rsidRDefault="00220107" w:rsidP="00220107">
            <w:pPr>
              <w:autoSpaceDE w:val="0"/>
              <w:autoSpaceDN w:val="0"/>
              <w:adjustRightInd w:val="0"/>
              <w:spacing w:line="240" w:lineRule="auto"/>
              <w:rPr>
                <w:rFonts w:ascii="Roboto" w:hAnsi="Roboto" w:cs="Arial"/>
                <w:color w:val="000000" w:themeColor="text1"/>
                <w:sz w:val="22"/>
              </w:rPr>
            </w:pPr>
            <w:r w:rsidRPr="00BD0439">
              <w:rPr>
                <w:rFonts w:ascii="Roboto" w:hAnsi="Roboto" w:cs="Calibri"/>
                <w:color w:val="000000"/>
                <w:sz w:val="22"/>
              </w:rPr>
              <w:t>Contratación conjunta SUGEF, SUGEVAL, SUPEN y SUGESE, de servicios de asesoría para la implementación de las Normas Internacionales de Sostenibilidad.</w:t>
            </w:r>
            <w:r w:rsidR="008D7D18">
              <w:rPr>
                <w:rFonts w:ascii="Roboto" w:hAnsi="Roboto" w:cs="Calibri"/>
                <w:color w:val="000000"/>
                <w:sz w:val="22"/>
              </w:rPr>
              <w:t xml:space="preserve"> </w:t>
            </w:r>
            <w:r w:rsidR="008D7D18" w:rsidRPr="008D7D18">
              <w:rPr>
                <w:rFonts w:ascii="Roboto" w:hAnsi="Roboto" w:cs="Calibri"/>
                <w:color w:val="000000"/>
                <w:sz w:val="22"/>
              </w:rPr>
              <w:t>(se trasladó la ejecución al 2025).</w:t>
            </w:r>
          </w:p>
        </w:tc>
        <w:tc>
          <w:tcPr>
            <w:tcW w:w="1736" w:type="dxa"/>
            <w:vAlign w:val="center"/>
          </w:tcPr>
          <w:p w14:paraId="221C95E4" w14:textId="5AE20588" w:rsidR="00220107" w:rsidRPr="00BD0439" w:rsidRDefault="00220107" w:rsidP="00D354D9">
            <w:pPr>
              <w:spacing w:line="240" w:lineRule="auto"/>
              <w:jc w:val="right"/>
              <w:rPr>
                <w:rFonts w:ascii="Roboto" w:hAnsi="Roboto" w:cs="Arial"/>
                <w:color w:val="000000" w:themeColor="text1"/>
                <w:sz w:val="22"/>
              </w:rPr>
            </w:pPr>
            <w:r w:rsidRPr="00BD0439">
              <w:rPr>
                <w:rFonts w:ascii="Roboto" w:hAnsi="Roboto"/>
                <w:sz w:val="22"/>
              </w:rPr>
              <w:t xml:space="preserve"> 2.197.442,05 </w:t>
            </w:r>
          </w:p>
        </w:tc>
      </w:tr>
      <w:tr w:rsidR="00220107" w:rsidRPr="005318CE" w14:paraId="3A1D558C" w14:textId="77777777" w:rsidTr="00E2406F">
        <w:tc>
          <w:tcPr>
            <w:tcW w:w="7642" w:type="dxa"/>
            <w:vAlign w:val="center"/>
          </w:tcPr>
          <w:p w14:paraId="0009080B" w14:textId="6D99B246" w:rsidR="00220107" w:rsidRPr="00BD0439" w:rsidRDefault="00220107" w:rsidP="00220107">
            <w:pPr>
              <w:autoSpaceDE w:val="0"/>
              <w:autoSpaceDN w:val="0"/>
              <w:adjustRightInd w:val="0"/>
              <w:spacing w:line="240" w:lineRule="auto"/>
              <w:rPr>
                <w:rFonts w:ascii="Roboto" w:hAnsi="Roboto" w:cs="Arial"/>
                <w:color w:val="000000" w:themeColor="text1"/>
                <w:sz w:val="22"/>
              </w:rPr>
            </w:pPr>
            <w:r w:rsidRPr="00BD0439">
              <w:rPr>
                <w:rFonts w:ascii="Roboto" w:hAnsi="Roboto" w:cs="Calibri"/>
                <w:color w:val="000000"/>
                <w:sz w:val="22"/>
              </w:rPr>
              <w:t>Servicio de asesoría técnica para la revisión y actualización de la documentación del Plan de Continuidad de Negocio de la SUGEVAL.</w:t>
            </w:r>
            <w:r w:rsidR="008D7D18">
              <w:rPr>
                <w:rFonts w:ascii="Roboto" w:hAnsi="Roboto" w:cs="Calibri"/>
                <w:color w:val="000000"/>
                <w:sz w:val="22"/>
              </w:rPr>
              <w:t xml:space="preserve"> </w:t>
            </w:r>
            <w:r w:rsidR="008D7D18" w:rsidRPr="008D7D18">
              <w:rPr>
                <w:rFonts w:ascii="Roboto" w:hAnsi="Roboto" w:cs="Calibri"/>
                <w:color w:val="000000"/>
                <w:sz w:val="22"/>
              </w:rPr>
              <w:t>(se trasladó la ejecución al 2025).</w:t>
            </w:r>
          </w:p>
        </w:tc>
        <w:tc>
          <w:tcPr>
            <w:tcW w:w="1736" w:type="dxa"/>
            <w:vAlign w:val="center"/>
          </w:tcPr>
          <w:p w14:paraId="75863E9F" w14:textId="2BFB0FFE" w:rsidR="00220107" w:rsidRPr="00BD0439" w:rsidRDefault="00220107" w:rsidP="00D354D9">
            <w:pPr>
              <w:spacing w:line="240" w:lineRule="auto"/>
              <w:jc w:val="right"/>
              <w:rPr>
                <w:rFonts w:ascii="Roboto" w:hAnsi="Roboto" w:cs="Arial"/>
                <w:color w:val="000000" w:themeColor="text1"/>
                <w:sz w:val="22"/>
              </w:rPr>
            </w:pPr>
            <w:r w:rsidRPr="00BD0439">
              <w:rPr>
                <w:rFonts w:ascii="Roboto" w:hAnsi="Roboto"/>
                <w:sz w:val="22"/>
              </w:rPr>
              <w:t xml:space="preserve"> 11.017.500,00 </w:t>
            </w:r>
          </w:p>
        </w:tc>
      </w:tr>
      <w:tr w:rsidR="00220107" w:rsidRPr="005318CE" w14:paraId="21A39558" w14:textId="77777777" w:rsidTr="00E2406F">
        <w:tc>
          <w:tcPr>
            <w:tcW w:w="7642" w:type="dxa"/>
            <w:vAlign w:val="center"/>
          </w:tcPr>
          <w:p w14:paraId="12679FD3" w14:textId="375D2E26" w:rsidR="00220107" w:rsidRPr="00BD0439" w:rsidRDefault="00220107" w:rsidP="00220107">
            <w:pPr>
              <w:spacing w:line="240" w:lineRule="auto"/>
              <w:rPr>
                <w:rFonts w:ascii="Roboto" w:hAnsi="Roboto" w:cs="Arial"/>
                <w:color w:val="000000" w:themeColor="text1"/>
                <w:sz w:val="22"/>
              </w:rPr>
            </w:pPr>
            <w:r w:rsidRPr="00BD0439">
              <w:rPr>
                <w:rFonts w:ascii="Roboto" w:hAnsi="Roboto" w:cs="Calibri"/>
                <w:color w:val="000000"/>
                <w:sz w:val="22"/>
              </w:rPr>
              <w:t xml:space="preserve">Adquisición de una licencia </w:t>
            </w:r>
            <w:r w:rsidRPr="00BD0439">
              <w:rPr>
                <w:rFonts w:ascii="Roboto" w:hAnsi="Roboto" w:cs="Calibri"/>
                <w:i/>
                <w:iCs/>
                <w:color w:val="000000"/>
                <w:sz w:val="22"/>
              </w:rPr>
              <w:t>Bunker BD Social Listening</w:t>
            </w:r>
            <w:r w:rsidRPr="00BD0439">
              <w:rPr>
                <w:rFonts w:ascii="Roboto" w:hAnsi="Roboto" w:cs="Calibri"/>
                <w:color w:val="000000"/>
                <w:sz w:val="22"/>
              </w:rPr>
              <w:t xml:space="preserve"> para la Superintendencia General de Valores (SUGEVAL)</w:t>
            </w:r>
          </w:p>
        </w:tc>
        <w:tc>
          <w:tcPr>
            <w:tcW w:w="1736" w:type="dxa"/>
            <w:vAlign w:val="center"/>
          </w:tcPr>
          <w:p w14:paraId="2C6B0B77" w14:textId="59A15817" w:rsidR="00220107" w:rsidRPr="00BD0439" w:rsidRDefault="00220107" w:rsidP="00D354D9">
            <w:pPr>
              <w:spacing w:line="240" w:lineRule="auto"/>
              <w:jc w:val="right"/>
              <w:rPr>
                <w:rFonts w:ascii="Roboto" w:hAnsi="Roboto" w:cs="Arial"/>
                <w:color w:val="000000" w:themeColor="text1"/>
                <w:sz w:val="22"/>
              </w:rPr>
            </w:pPr>
            <w:r w:rsidRPr="00BD0439">
              <w:rPr>
                <w:rFonts w:ascii="Roboto" w:hAnsi="Roboto"/>
                <w:sz w:val="22"/>
              </w:rPr>
              <w:t xml:space="preserve"> 5.566.041,00 </w:t>
            </w:r>
          </w:p>
        </w:tc>
      </w:tr>
      <w:tr w:rsidR="00220107" w:rsidRPr="005318CE" w14:paraId="6ED44F09" w14:textId="77777777" w:rsidTr="00E2406F">
        <w:tc>
          <w:tcPr>
            <w:tcW w:w="7642" w:type="dxa"/>
            <w:vAlign w:val="center"/>
          </w:tcPr>
          <w:p w14:paraId="1BA524E4" w14:textId="0CC031EA" w:rsidR="00220107" w:rsidRPr="00BD0439" w:rsidRDefault="00220107" w:rsidP="00220107">
            <w:pPr>
              <w:autoSpaceDE w:val="0"/>
              <w:autoSpaceDN w:val="0"/>
              <w:adjustRightInd w:val="0"/>
              <w:spacing w:line="240" w:lineRule="auto"/>
              <w:rPr>
                <w:rFonts w:ascii="Roboto" w:hAnsi="Roboto" w:cs="Arial"/>
                <w:color w:val="FF0000"/>
                <w:sz w:val="22"/>
              </w:rPr>
            </w:pPr>
            <w:r w:rsidRPr="00BD0439">
              <w:rPr>
                <w:rFonts w:ascii="Roboto" w:hAnsi="Roboto" w:cs="Calibri"/>
                <w:color w:val="000000"/>
                <w:sz w:val="22"/>
              </w:rPr>
              <w:t xml:space="preserve">Licenciamiento por concepto de uso de </w:t>
            </w:r>
            <w:r w:rsidRPr="00BD0439">
              <w:rPr>
                <w:rFonts w:ascii="Roboto" w:hAnsi="Roboto" w:cs="Calibri"/>
                <w:i/>
                <w:iCs/>
                <w:color w:val="000000"/>
                <w:sz w:val="22"/>
              </w:rPr>
              <w:t xml:space="preserve">software </w:t>
            </w:r>
            <w:r w:rsidRPr="00BD0439">
              <w:rPr>
                <w:rFonts w:ascii="Roboto" w:hAnsi="Roboto" w:cs="Calibri"/>
                <w:color w:val="000000"/>
                <w:sz w:val="22"/>
              </w:rPr>
              <w:t xml:space="preserve">de </w:t>
            </w:r>
            <w:r w:rsidRPr="00BD0439">
              <w:rPr>
                <w:rFonts w:ascii="Roboto" w:hAnsi="Roboto" w:cs="Calibri"/>
                <w:i/>
                <w:iCs/>
                <w:color w:val="000000"/>
                <w:sz w:val="22"/>
              </w:rPr>
              <w:t>ChatGPT Plus</w:t>
            </w:r>
            <w:r w:rsidRPr="00BD0439">
              <w:rPr>
                <w:rFonts w:ascii="Roboto" w:hAnsi="Roboto" w:cs="Calibri"/>
                <w:color w:val="000000"/>
                <w:sz w:val="22"/>
              </w:rPr>
              <w:t xml:space="preserve">, </w:t>
            </w:r>
            <w:r w:rsidRPr="00BD0439">
              <w:rPr>
                <w:rFonts w:ascii="Roboto" w:hAnsi="Roboto" w:cs="Calibri"/>
                <w:i/>
                <w:iCs/>
                <w:color w:val="000000"/>
                <w:sz w:val="22"/>
              </w:rPr>
              <w:t>SuperGrok</w:t>
            </w:r>
            <w:r w:rsidRPr="00BD0439">
              <w:rPr>
                <w:rFonts w:ascii="Roboto" w:hAnsi="Roboto" w:cs="Calibri"/>
                <w:color w:val="000000"/>
                <w:sz w:val="22"/>
              </w:rPr>
              <w:t xml:space="preserve"> y </w:t>
            </w:r>
            <w:r w:rsidRPr="00BD0439">
              <w:rPr>
                <w:rFonts w:ascii="Roboto" w:hAnsi="Roboto" w:cs="Calibri"/>
                <w:i/>
                <w:iCs/>
                <w:color w:val="000000"/>
                <w:sz w:val="22"/>
              </w:rPr>
              <w:t>Heyzine</w:t>
            </w:r>
            <w:r w:rsidRPr="00BD0439">
              <w:rPr>
                <w:rFonts w:ascii="Roboto" w:hAnsi="Roboto" w:cs="Calibri"/>
                <w:color w:val="000000"/>
                <w:sz w:val="22"/>
              </w:rPr>
              <w:t xml:space="preserve"> </w:t>
            </w:r>
            <w:r w:rsidRPr="00BD0439">
              <w:rPr>
                <w:rFonts w:ascii="Roboto" w:hAnsi="Roboto" w:cs="Calibri"/>
                <w:i/>
                <w:iCs/>
                <w:color w:val="000000"/>
                <w:sz w:val="22"/>
              </w:rPr>
              <w:t>Premium</w:t>
            </w:r>
            <w:r w:rsidRPr="00BD0439">
              <w:rPr>
                <w:rFonts w:ascii="Roboto" w:hAnsi="Roboto" w:cs="Calibri"/>
                <w:color w:val="000000"/>
                <w:sz w:val="22"/>
              </w:rPr>
              <w:t xml:space="preserve"> para la SUGEVAL</w:t>
            </w:r>
          </w:p>
        </w:tc>
        <w:tc>
          <w:tcPr>
            <w:tcW w:w="1736" w:type="dxa"/>
            <w:vAlign w:val="center"/>
          </w:tcPr>
          <w:p w14:paraId="29850317" w14:textId="1DBD5BE0" w:rsidR="00220107" w:rsidRPr="00BD0439" w:rsidRDefault="00220107" w:rsidP="00D354D9">
            <w:pPr>
              <w:spacing w:line="240" w:lineRule="auto"/>
              <w:jc w:val="right"/>
              <w:rPr>
                <w:rFonts w:ascii="Roboto" w:hAnsi="Roboto" w:cs="Arial"/>
                <w:color w:val="FF0000"/>
                <w:sz w:val="22"/>
              </w:rPr>
            </w:pPr>
            <w:r w:rsidRPr="00BD0439">
              <w:rPr>
                <w:rFonts w:ascii="Roboto" w:hAnsi="Roboto"/>
                <w:sz w:val="22"/>
              </w:rPr>
              <w:t xml:space="preserve"> 1.593.161,81 </w:t>
            </w:r>
          </w:p>
        </w:tc>
      </w:tr>
      <w:tr w:rsidR="00220107" w:rsidRPr="005318CE" w14:paraId="10DAD4E8" w14:textId="77777777" w:rsidTr="00E2406F">
        <w:tc>
          <w:tcPr>
            <w:tcW w:w="7642" w:type="dxa"/>
            <w:vAlign w:val="bottom"/>
          </w:tcPr>
          <w:p w14:paraId="61E9099F" w14:textId="326B7639" w:rsidR="00220107" w:rsidRPr="00BD0439" w:rsidRDefault="00220107" w:rsidP="00220107">
            <w:pPr>
              <w:autoSpaceDE w:val="0"/>
              <w:autoSpaceDN w:val="0"/>
              <w:adjustRightInd w:val="0"/>
              <w:spacing w:line="240" w:lineRule="auto"/>
              <w:rPr>
                <w:rFonts w:ascii="Roboto" w:hAnsi="Roboto" w:cs="Arial"/>
                <w:color w:val="FF0000"/>
                <w:sz w:val="22"/>
              </w:rPr>
            </w:pPr>
            <w:r w:rsidRPr="00BD0439">
              <w:rPr>
                <w:rFonts w:ascii="Roboto" w:hAnsi="Roboto" w:cs="Calibri"/>
                <w:color w:val="000000"/>
                <w:sz w:val="22"/>
              </w:rPr>
              <w:t>Contratación de un Profesional en Derecho, Especialista en Derecho Penal.</w:t>
            </w:r>
          </w:p>
        </w:tc>
        <w:tc>
          <w:tcPr>
            <w:tcW w:w="1736" w:type="dxa"/>
            <w:vAlign w:val="center"/>
          </w:tcPr>
          <w:p w14:paraId="4423149E" w14:textId="047A5AF9" w:rsidR="00220107" w:rsidRPr="00BD0439" w:rsidRDefault="00220107" w:rsidP="00D354D9">
            <w:pPr>
              <w:spacing w:line="240" w:lineRule="auto"/>
              <w:jc w:val="right"/>
              <w:rPr>
                <w:rFonts w:ascii="Roboto" w:hAnsi="Roboto" w:cs="Arial"/>
                <w:color w:val="FF0000"/>
                <w:sz w:val="22"/>
              </w:rPr>
            </w:pPr>
            <w:r w:rsidRPr="00BD0439">
              <w:rPr>
                <w:rFonts w:ascii="Roboto" w:hAnsi="Roboto"/>
                <w:sz w:val="22"/>
              </w:rPr>
              <w:t xml:space="preserve"> 27.687.825,50 </w:t>
            </w:r>
          </w:p>
        </w:tc>
      </w:tr>
    </w:tbl>
    <w:p w14:paraId="196B6901" w14:textId="6DA9BCFB" w:rsidR="008D04E9" w:rsidRPr="005318CE" w:rsidRDefault="008D04E9" w:rsidP="00CC460F">
      <w:pPr>
        <w:rPr>
          <w:rFonts w:ascii="Roboto" w:hAnsi="Roboto" w:cs="Arial"/>
          <w:b/>
          <w:color w:val="365F91" w:themeColor="accent1" w:themeShade="BF"/>
          <w:sz w:val="22"/>
        </w:rPr>
      </w:pPr>
    </w:p>
    <w:p w14:paraId="50D3A7E5" w14:textId="77777777" w:rsidR="008B693C" w:rsidRDefault="008B693C" w:rsidP="00042F4B">
      <w:pPr>
        <w:rPr>
          <w:rFonts w:ascii="Roboto" w:hAnsi="Roboto" w:cs="Arial"/>
          <w:b/>
          <w:color w:val="0D559A"/>
          <w:sz w:val="22"/>
        </w:rPr>
      </w:pPr>
      <w:bookmarkStart w:id="13" w:name="_Hlk94279616"/>
      <w:bookmarkStart w:id="14" w:name="_Hlk94279535"/>
    </w:p>
    <w:p w14:paraId="50393DFA" w14:textId="77777777" w:rsidR="008B693C" w:rsidRDefault="008B693C" w:rsidP="00042F4B">
      <w:pPr>
        <w:rPr>
          <w:rFonts w:ascii="Roboto" w:hAnsi="Roboto" w:cs="Arial"/>
          <w:b/>
          <w:color w:val="0D559A"/>
          <w:sz w:val="22"/>
        </w:rPr>
      </w:pPr>
    </w:p>
    <w:p w14:paraId="39A85324" w14:textId="77777777" w:rsidR="008B693C" w:rsidRDefault="008B693C" w:rsidP="00042F4B">
      <w:pPr>
        <w:rPr>
          <w:rFonts w:ascii="Roboto" w:hAnsi="Roboto" w:cs="Arial"/>
          <w:b/>
          <w:color w:val="0D559A"/>
          <w:sz w:val="22"/>
        </w:rPr>
      </w:pPr>
    </w:p>
    <w:p w14:paraId="1B77F0F0" w14:textId="77777777" w:rsidR="008B693C" w:rsidRDefault="008B693C" w:rsidP="00042F4B">
      <w:pPr>
        <w:rPr>
          <w:rFonts w:ascii="Roboto" w:hAnsi="Roboto" w:cs="Arial"/>
          <w:b/>
          <w:color w:val="0D559A"/>
          <w:sz w:val="22"/>
        </w:rPr>
      </w:pPr>
    </w:p>
    <w:p w14:paraId="626E5D4C" w14:textId="77777777" w:rsidR="008B693C" w:rsidRDefault="008B693C" w:rsidP="00042F4B">
      <w:pPr>
        <w:rPr>
          <w:rFonts w:ascii="Roboto" w:hAnsi="Roboto" w:cs="Arial"/>
          <w:b/>
          <w:color w:val="0D559A"/>
          <w:sz w:val="22"/>
        </w:rPr>
      </w:pPr>
    </w:p>
    <w:p w14:paraId="48A805A8" w14:textId="6362DABD" w:rsidR="00C73676" w:rsidRPr="00CD1E61" w:rsidRDefault="00D8617F" w:rsidP="00042F4B">
      <w:pPr>
        <w:rPr>
          <w:rFonts w:ascii="Roboto" w:hAnsi="Roboto" w:cs="Arial"/>
          <w:b/>
          <w:color w:val="0D559A"/>
          <w:sz w:val="22"/>
        </w:rPr>
      </w:pPr>
      <w:r w:rsidRPr="00CD1E61">
        <w:rPr>
          <w:rFonts w:ascii="Roboto" w:hAnsi="Roboto" w:cs="Arial"/>
          <w:b/>
          <w:color w:val="0D559A"/>
          <w:sz w:val="22"/>
        </w:rPr>
        <w:t>P</w:t>
      </w:r>
      <w:r w:rsidR="00C73676" w:rsidRPr="00CD1E61">
        <w:rPr>
          <w:rFonts w:ascii="Roboto" w:hAnsi="Roboto" w:cs="Arial"/>
          <w:b/>
          <w:color w:val="0D559A"/>
          <w:sz w:val="22"/>
        </w:rPr>
        <w:t>rocesos o demandas judiciales enfrentadas o promovidas</w:t>
      </w:r>
      <w:bookmarkEnd w:id="13"/>
    </w:p>
    <w:p w14:paraId="70EDE402" w14:textId="77777777" w:rsidR="003C38A0" w:rsidRDefault="003C38A0" w:rsidP="00042F4B">
      <w:pPr>
        <w:rPr>
          <w:rFonts w:ascii="Roboto" w:hAnsi="Roboto" w:cs="Arial"/>
          <w:b/>
          <w:color w:val="0D559A"/>
          <w:sz w:val="22"/>
        </w:rPr>
      </w:pPr>
    </w:p>
    <w:p w14:paraId="715102BB" w14:textId="77777777" w:rsidR="00C73676" w:rsidRPr="00CD1E61" w:rsidRDefault="00C73676" w:rsidP="00042F4B">
      <w:pPr>
        <w:rPr>
          <w:rFonts w:ascii="Roboto" w:eastAsia="Calibri" w:hAnsi="Roboto" w:cs="Arial"/>
          <w:color w:val="0D559A"/>
          <w:sz w:val="22"/>
        </w:rPr>
      </w:pPr>
      <w:r w:rsidRPr="00CD1E61">
        <w:rPr>
          <w:rFonts w:ascii="Roboto" w:eastAsia="Calibri" w:hAnsi="Roboto" w:cs="Arial"/>
          <w:b/>
          <w:color w:val="0D559A"/>
          <w:sz w:val="22"/>
        </w:rPr>
        <w:t>Litigios pendientes, en trámite o amenazas de litigios</w:t>
      </w:r>
      <w:r w:rsidRPr="00CD1E61">
        <w:rPr>
          <w:rFonts w:ascii="Roboto" w:eastAsia="Calibri" w:hAnsi="Roboto" w:cs="Arial"/>
          <w:color w:val="0D559A"/>
          <w:sz w:val="22"/>
        </w:rPr>
        <w:t>.</w:t>
      </w:r>
    </w:p>
    <w:p w14:paraId="4BE2B040" w14:textId="77777777" w:rsidR="00C73676" w:rsidRPr="005318CE" w:rsidRDefault="00C73676" w:rsidP="00042F4B">
      <w:pPr>
        <w:rPr>
          <w:rFonts w:ascii="Roboto" w:eastAsia="Calibri" w:hAnsi="Roboto" w:cs="Arial"/>
          <w:color w:val="365F91" w:themeColor="accent1" w:themeShade="BF"/>
          <w:sz w:val="22"/>
        </w:rPr>
      </w:pPr>
    </w:p>
    <w:p w14:paraId="52906BE1" w14:textId="5AFB49BE" w:rsidR="0079561B" w:rsidRPr="005318CE" w:rsidRDefault="00ED4D99" w:rsidP="00042F4B">
      <w:pPr>
        <w:rPr>
          <w:rFonts w:ascii="Roboto" w:eastAsia="Calibri" w:hAnsi="Roboto" w:cs="Arial"/>
          <w:sz w:val="22"/>
          <w:lang w:val="es-ES"/>
        </w:rPr>
      </w:pPr>
      <w:r w:rsidRPr="001B71D6">
        <w:rPr>
          <w:rFonts w:ascii="Roboto" w:eastAsia="Calibri" w:hAnsi="Roboto" w:cs="Arial"/>
          <w:sz w:val="22"/>
          <w:lang w:val="es-ES"/>
        </w:rPr>
        <w:t xml:space="preserve">En cuanto a litigios pendientes o en trámite, que en opinión de esta superintendencia constituyan un riesgo tendiente a generar </w:t>
      </w:r>
      <w:r>
        <w:rPr>
          <w:rFonts w:ascii="Roboto" w:eastAsia="Calibri" w:hAnsi="Roboto" w:cs="Arial"/>
          <w:sz w:val="22"/>
          <w:lang w:val="es-ES"/>
        </w:rPr>
        <w:t xml:space="preserve">posibles </w:t>
      </w:r>
      <w:r w:rsidRPr="001B71D6">
        <w:rPr>
          <w:rFonts w:ascii="Roboto" w:eastAsia="Calibri" w:hAnsi="Roboto" w:cs="Arial"/>
          <w:sz w:val="22"/>
          <w:lang w:val="es-ES"/>
        </w:rPr>
        <w:t>pérdidas, perjuicios o detrimento económico para el BCCR, se suministra la siguiente información</w:t>
      </w:r>
      <w:r w:rsidR="0079561B" w:rsidRPr="005318CE">
        <w:rPr>
          <w:rFonts w:ascii="Roboto" w:eastAsia="Calibri" w:hAnsi="Roboto" w:cs="Arial"/>
          <w:sz w:val="22"/>
          <w:lang w:val="es-ES"/>
        </w:rPr>
        <w:t>:</w:t>
      </w:r>
    </w:p>
    <w:p w14:paraId="09876E68" w14:textId="77777777" w:rsidR="00235B58" w:rsidRPr="005318CE" w:rsidRDefault="00235B58" w:rsidP="00235B58">
      <w:pPr>
        <w:rPr>
          <w:rFonts w:ascii="Roboto" w:eastAsia="Calibri" w:hAnsi="Roboto" w:cs="Arial"/>
          <w:sz w:val="22"/>
          <w:lang w:val="es-ES"/>
        </w:rPr>
      </w:pPr>
    </w:p>
    <w:p w14:paraId="2BA35331" w14:textId="77777777" w:rsidR="006769C5" w:rsidRDefault="006769C5" w:rsidP="006769C5">
      <w:pPr>
        <w:spacing w:line="240" w:lineRule="auto"/>
        <w:jc w:val="center"/>
        <w:rPr>
          <w:rFonts w:ascii="Roboto" w:hAnsi="Roboto" w:cs="Arial"/>
          <w:b/>
          <w:iCs/>
          <w:color w:val="0D559A"/>
          <w:sz w:val="22"/>
        </w:rPr>
      </w:pPr>
      <w:r w:rsidRPr="00CD1E61">
        <w:rPr>
          <w:rFonts w:ascii="Roboto" w:hAnsi="Roboto" w:cs="Arial"/>
          <w:b/>
          <w:iCs/>
          <w:color w:val="0D559A"/>
          <w:sz w:val="22"/>
        </w:rPr>
        <w:t>Cuadro N°</w:t>
      </w:r>
      <w:r w:rsidR="00972B3A">
        <w:rPr>
          <w:rFonts w:ascii="Roboto" w:hAnsi="Roboto" w:cs="Arial"/>
          <w:b/>
          <w:iCs/>
          <w:color w:val="0D559A"/>
          <w:sz w:val="22"/>
        </w:rPr>
        <w:t>5</w:t>
      </w:r>
      <w:r w:rsidR="00AE0DB1">
        <w:rPr>
          <w:rFonts w:ascii="Roboto" w:hAnsi="Roboto" w:cs="Arial"/>
          <w:b/>
          <w:iCs/>
          <w:color w:val="0D559A"/>
          <w:sz w:val="22"/>
        </w:rPr>
        <w:t xml:space="preserve">. </w:t>
      </w:r>
      <w:r w:rsidR="00AE0DB1" w:rsidRPr="00AE0DB1">
        <w:rPr>
          <w:rFonts w:ascii="Roboto" w:hAnsi="Roboto" w:cs="Arial"/>
          <w:b/>
          <w:iCs/>
          <w:color w:val="0D559A"/>
          <w:sz w:val="22"/>
        </w:rPr>
        <w:t>Procesos o demandas Judiciales</w:t>
      </w:r>
    </w:p>
    <w:p w14:paraId="33BB3640" w14:textId="58A568FA" w:rsidR="00AE0DB1" w:rsidRPr="00CD1E61" w:rsidRDefault="00AE0DB1" w:rsidP="006769C5">
      <w:pPr>
        <w:spacing w:line="240" w:lineRule="auto"/>
        <w:jc w:val="center"/>
        <w:rPr>
          <w:rFonts w:ascii="Roboto" w:hAnsi="Roboto" w:cs="Arial"/>
          <w:b/>
          <w:iCs/>
          <w:color w:val="0D559A"/>
          <w:sz w:val="22"/>
        </w:rPr>
      </w:pPr>
      <w:r>
        <w:rPr>
          <w:rFonts w:ascii="Roboto" w:hAnsi="Roboto" w:cs="Arial"/>
          <w:b/>
          <w:iCs/>
          <w:color w:val="0D559A"/>
          <w:sz w:val="22"/>
        </w:rPr>
        <w:t>Al 31 de diciembre del 202</w:t>
      </w:r>
      <w:r w:rsidR="00BA3377">
        <w:rPr>
          <w:rFonts w:ascii="Roboto" w:hAnsi="Roboto" w:cs="Arial"/>
          <w:b/>
          <w:iCs/>
          <w:color w:val="0D559A"/>
          <w:sz w:val="22"/>
        </w:rPr>
        <w:t>5</w:t>
      </w:r>
    </w:p>
    <w:tbl>
      <w:tblPr>
        <w:tblW w:w="8822" w:type="dxa"/>
        <w:tblInd w:w="-10" w:type="dxa"/>
        <w:tblCellMar>
          <w:left w:w="0" w:type="dxa"/>
          <w:right w:w="0" w:type="dxa"/>
        </w:tblCellMar>
        <w:tblLook w:val="04A0" w:firstRow="1" w:lastRow="0" w:firstColumn="1" w:lastColumn="0" w:noHBand="0" w:noVBand="1"/>
      </w:tblPr>
      <w:tblGrid>
        <w:gridCol w:w="2087"/>
        <w:gridCol w:w="2121"/>
        <w:gridCol w:w="4614"/>
      </w:tblGrid>
      <w:tr w:rsidR="00ED4D99" w:rsidRPr="00C937BD" w14:paraId="1C199784" w14:textId="77777777" w:rsidTr="00024967">
        <w:trPr>
          <w:tblHeader/>
        </w:trPr>
        <w:tc>
          <w:tcPr>
            <w:tcW w:w="8822" w:type="dxa"/>
            <w:gridSpan w:val="3"/>
            <w:tcBorders>
              <w:top w:val="single" w:sz="8" w:space="0" w:color="000000"/>
              <w:left w:val="single" w:sz="8" w:space="0" w:color="000000"/>
              <w:bottom w:val="single" w:sz="8" w:space="0" w:color="000000"/>
              <w:right w:val="single" w:sz="8" w:space="0" w:color="000000"/>
            </w:tcBorders>
            <w:shd w:val="clear" w:color="auto" w:fill="0D559A"/>
            <w:tcMar>
              <w:top w:w="0" w:type="dxa"/>
              <w:left w:w="108" w:type="dxa"/>
              <w:bottom w:w="0" w:type="dxa"/>
              <w:right w:w="108" w:type="dxa"/>
            </w:tcMar>
            <w:hideMark/>
          </w:tcPr>
          <w:p w14:paraId="6C5BE2D3" w14:textId="62912AE7" w:rsidR="00ED4D99" w:rsidRPr="00C937BD" w:rsidRDefault="00ED4D99" w:rsidP="00ED4D99">
            <w:pPr>
              <w:numPr>
                <w:ilvl w:val="6"/>
                <w:numId w:val="2"/>
              </w:numPr>
              <w:spacing w:after="200" w:line="240" w:lineRule="auto"/>
              <w:contextualSpacing/>
              <w:rPr>
                <w:rFonts w:ascii="Roboto" w:eastAsia="Times New Roman" w:hAnsi="Roboto" w:cs="Arial"/>
                <w:b/>
                <w:bCs/>
                <w:sz w:val="18"/>
                <w:szCs w:val="18"/>
                <w:lang w:eastAsia="es-CR"/>
              </w:rPr>
            </w:pPr>
            <w:r w:rsidRPr="00C937BD">
              <w:rPr>
                <w:rFonts w:ascii="Roboto" w:eastAsia="Calibri" w:hAnsi="Roboto" w:cs="Arial"/>
                <w:b/>
                <w:color w:val="FFFFFF" w:themeColor="background1"/>
                <w:sz w:val="18"/>
                <w:szCs w:val="18"/>
                <w:lang w:val="es-ES"/>
              </w:rPr>
              <w:t>SERFIN VALORES PUESTO DE BOLSA, S.A.</w:t>
            </w:r>
          </w:p>
        </w:tc>
      </w:tr>
      <w:tr w:rsidR="00ED4D99" w:rsidRPr="00C937BD" w14:paraId="38464D20" w14:textId="77777777" w:rsidTr="00024967">
        <w:trPr>
          <w:trHeight w:val="61"/>
        </w:trPr>
        <w:tc>
          <w:tcPr>
            <w:tcW w:w="2087" w:type="dxa"/>
            <w:vMerge w:val="restart"/>
            <w:tcBorders>
              <w:top w:val="nil"/>
              <w:left w:val="single" w:sz="8" w:space="0" w:color="000000"/>
              <w:bottom w:val="single" w:sz="8" w:space="0" w:color="000000"/>
              <w:right w:val="single" w:sz="8" w:space="0" w:color="000000"/>
            </w:tcBorders>
            <w:shd w:val="clear" w:color="auto" w:fill="009585"/>
            <w:tcMar>
              <w:top w:w="0" w:type="dxa"/>
              <w:left w:w="108" w:type="dxa"/>
              <w:bottom w:w="0" w:type="dxa"/>
              <w:right w:w="108" w:type="dxa"/>
            </w:tcMar>
          </w:tcPr>
          <w:p w14:paraId="1CD654EF" w14:textId="77777777" w:rsidR="00ED4D99" w:rsidRPr="00C937BD" w:rsidRDefault="00ED4D99" w:rsidP="00D53A83">
            <w:pPr>
              <w:rPr>
                <w:rFonts w:ascii="Roboto" w:eastAsia="Calibri" w:hAnsi="Roboto" w:cs="Arial"/>
                <w:b/>
                <w:bCs/>
                <w:color w:val="FFFFFF"/>
                <w:sz w:val="18"/>
                <w:szCs w:val="18"/>
              </w:rPr>
            </w:pPr>
            <w:r w:rsidRPr="00C937BD">
              <w:rPr>
                <w:rFonts w:ascii="Roboto" w:eastAsia="Calibri" w:hAnsi="Roboto" w:cs="Arial"/>
                <w:b/>
                <w:bCs/>
                <w:color w:val="FFFFFF"/>
                <w:sz w:val="18"/>
                <w:szCs w:val="18"/>
              </w:rPr>
              <w:t>Datos del Proceso</w:t>
            </w:r>
          </w:p>
          <w:p w14:paraId="65850E38" w14:textId="77777777" w:rsidR="00ED4D99" w:rsidRPr="00C937BD" w:rsidRDefault="00ED4D99" w:rsidP="00D53A83">
            <w:pPr>
              <w:jc w:val="center"/>
              <w:rPr>
                <w:rFonts w:ascii="Roboto" w:eastAsia="Calibri" w:hAnsi="Roboto" w:cs="Arial"/>
                <w:color w:val="FFFFFF"/>
                <w:sz w:val="18"/>
                <w:szCs w:val="18"/>
              </w:rPr>
            </w:pPr>
          </w:p>
        </w:tc>
        <w:tc>
          <w:tcPr>
            <w:tcW w:w="2121" w:type="dxa"/>
            <w:tcBorders>
              <w:top w:val="nil"/>
              <w:left w:val="nil"/>
              <w:bottom w:val="single" w:sz="8" w:space="0" w:color="000000"/>
              <w:right w:val="single" w:sz="8" w:space="0" w:color="000000"/>
            </w:tcBorders>
            <w:tcMar>
              <w:top w:w="0" w:type="dxa"/>
              <w:left w:w="108" w:type="dxa"/>
              <w:bottom w:w="0" w:type="dxa"/>
              <w:right w:w="108" w:type="dxa"/>
            </w:tcMar>
            <w:hideMark/>
          </w:tcPr>
          <w:p w14:paraId="3C7F596E" w14:textId="77777777" w:rsidR="00ED4D99" w:rsidRPr="00C937BD" w:rsidRDefault="00ED4D99" w:rsidP="00D53A83">
            <w:pPr>
              <w:rPr>
                <w:rFonts w:ascii="Roboto" w:eastAsia="Calibri" w:hAnsi="Roboto" w:cs="Arial"/>
                <w:b/>
                <w:bCs/>
                <w:sz w:val="18"/>
                <w:szCs w:val="18"/>
              </w:rPr>
            </w:pPr>
            <w:r w:rsidRPr="00C937BD">
              <w:rPr>
                <w:rFonts w:ascii="Roboto" w:eastAsia="Calibri" w:hAnsi="Roboto" w:cs="Arial"/>
                <w:b/>
                <w:bCs/>
                <w:sz w:val="18"/>
                <w:szCs w:val="18"/>
              </w:rPr>
              <w:t>Expediente</w:t>
            </w:r>
          </w:p>
        </w:tc>
        <w:tc>
          <w:tcPr>
            <w:tcW w:w="4614" w:type="dxa"/>
            <w:tcBorders>
              <w:top w:val="nil"/>
              <w:left w:val="nil"/>
              <w:bottom w:val="single" w:sz="8" w:space="0" w:color="000000"/>
              <w:right w:val="single" w:sz="8" w:space="0" w:color="000000"/>
            </w:tcBorders>
            <w:tcMar>
              <w:top w:w="0" w:type="dxa"/>
              <w:left w:w="108" w:type="dxa"/>
              <w:bottom w:w="0" w:type="dxa"/>
              <w:right w:w="108" w:type="dxa"/>
            </w:tcMar>
          </w:tcPr>
          <w:p w14:paraId="7C9697B1" w14:textId="4DA3C2B9"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2004-000036-0163-CA</w:t>
            </w:r>
            <w:r w:rsidR="00FB6E34">
              <w:rPr>
                <w:rFonts w:ascii="Roboto" w:eastAsia="Calibri" w:hAnsi="Roboto" w:cs="Arial"/>
                <w:sz w:val="18"/>
                <w:szCs w:val="18"/>
              </w:rPr>
              <w:t>.</w:t>
            </w:r>
          </w:p>
        </w:tc>
      </w:tr>
      <w:tr w:rsidR="00ED4D99" w:rsidRPr="00C937BD" w14:paraId="64120B97" w14:textId="77777777" w:rsidTr="00024967">
        <w:trPr>
          <w:trHeight w:val="61"/>
        </w:trPr>
        <w:tc>
          <w:tcPr>
            <w:tcW w:w="2087" w:type="dxa"/>
            <w:vMerge/>
            <w:tcBorders>
              <w:top w:val="nil"/>
              <w:left w:val="single" w:sz="8" w:space="0" w:color="000000"/>
              <w:bottom w:val="single" w:sz="8" w:space="0" w:color="000000"/>
              <w:right w:val="single" w:sz="8" w:space="0" w:color="000000"/>
            </w:tcBorders>
            <w:shd w:val="clear" w:color="auto" w:fill="009585"/>
            <w:vAlign w:val="center"/>
            <w:hideMark/>
          </w:tcPr>
          <w:p w14:paraId="7C0986C9" w14:textId="77777777" w:rsidR="00ED4D99" w:rsidRPr="00C937BD" w:rsidRDefault="00ED4D99" w:rsidP="00D53A83">
            <w:pPr>
              <w:rPr>
                <w:rFonts w:ascii="Roboto" w:eastAsia="Calibri" w:hAnsi="Roboto" w:cs="Arial"/>
                <w:color w:val="FFFFFF"/>
                <w:sz w:val="18"/>
                <w:szCs w:val="18"/>
              </w:rPr>
            </w:pPr>
          </w:p>
        </w:tc>
        <w:tc>
          <w:tcPr>
            <w:tcW w:w="2121" w:type="dxa"/>
            <w:tcBorders>
              <w:top w:val="nil"/>
              <w:left w:val="nil"/>
              <w:bottom w:val="single" w:sz="8" w:space="0" w:color="000000"/>
              <w:right w:val="single" w:sz="8" w:space="0" w:color="000000"/>
            </w:tcBorders>
            <w:tcMar>
              <w:top w:w="0" w:type="dxa"/>
              <w:left w:w="108" w:type="dxa"/>
              <w:bottom w:w="0" w:type="dxa"/>
              <w:right w:w="108" w:type="dxa"/>
            </w:tcMar>
            <w:hideMark/>
          </w:tcPr>
          <w:p w14:paraId="1484B5C6" w14:textId="77777777" w:rsidR="00ED4D99" w:rsidRPr="00C937BD" w:rsidRDefault="00ED4D99" w:rsidP="00D53A83">
            <w:pPr>
              <w:rPr>
                <w:rFonts w:ascii="Roboto" w:eastAsia="Calibri" w:hAnsi="Roboto" w:cs="Arial"/>
                <w:b/>
                <w:bCs/>
                <w:sz w:val="18"/>
                <w:szCs w:val="18"/>
              </w:rPr>
            </w:pPr>
            <w:r w:rsidRPr="00C937BD">
              <w:rPr>
                <w:rFonts w:ascii="Roboto" w:eastAsia="Calibri" w:hAnsi="Roboto" w:cs="Arial"/>
                <w:b/>
                <w:bCs/>
                <w:sz w:val="18"/>
                <w:szCs w:val="18"/>
              </w:rPr>
              <w:t>Naturaleza de Proceso</w:t>
            </w:r>
          </w:p>
        </w:tc>
        <w:tc>
          <w:tcPr>
            <w:tcW w:w="4614" w:type="dxa"/>
            <w:tcBorders>
              <w:top w:val="nil"/>
              <w:left w:val="nil"/>
              <w:bottom w:val="single" w:sz="8" w:space="0" w:color="000000"/>
              <w:right w:val="single" w:sz="8" w:space="0" w:color="000000"/>
            </w:tcBorders>
            <w:tcMar>
              <w:top w:w="0" w:type="dxa"/>
              <w:left w:w="108" w:type="dxa"/>
              <w:bottom w:w="0" w:type="dxa"/>
              <w:right w:w="108" w:type="dxa"/>
            </w:tcMar>
          </w:tcPr>
          <w:p w14:paraId="423E1E02" w14:textId="5050FA6B"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Proceso de Ejecución de Sentencia</w:t>
            </w:r>
            <w:r w:rsidR="00FB6E34">
              <w:rPr>
                <w:rFonts w:ascii="Roboto" w:eastAsia="Calibri" w:hAnsi="Roboto" w:cs="Arial"/>
                <w:sz w:val="18"/>
                <w:szCs w:val="18"/>
              </w:rPr>
              <w:t>.</w:t>
            </w:r>
          </w:p>
        </w:tc>
      </w:tr>
      <w:tr w:rsidR="00ED4D99" w:rsidRPr="00C937BD" w14:paraId="3293F848" w14:textId="77777777" w:rsidTr="00024967">
        <w:trPr>
          <w:trHeight w:val="61"/>
        </w:trPr>
        <w:tc>
          <w:tcPr>
            <w:tcW w:w="2087" w:type="dxa"/>
            <w:vMerge/>
            <w:tcBorders>
              <w:top w:val="nil"/>
              <w:left w:val="single" w:sz="8" w:space="0" w:color="000000"/>
              <w:bottom w:val="single" w:sz="8" w:space="0" w:color="000000"/>
              <w:right w:val="single" w:sz="8" w:space="0" w:color="000000"/>
            </w:tcBorders>
            <w:shd w:val="clear" w:color="auto" w:fill="009585"/>
            <w:vAlign w:val="center"/>
            <w:hideMark/>
          </w:tcPr>
          <w:p w14:paraId="23538A08" w14:textId="77777777" w:rsidR="00ED4D99" w:rsidRPr="00C937BD" w:rsidRDefault="00ED4D99" w:rsidP="00D53A83">
            <w:pPr>
              <w:rPr>
                <w:rFonts w:ascii="Roboto" w:eastAsia="Calibri" w:hAnsi="Roboto" w:cs="Arial"/>
                <w:color w:val="FFFFFF"/>
                <w:sz w:val="18"/>
                <w:szCs w:val="18"/>
              </w:rPr>
            </w:pPr>
          </w:p>
        </w:tc>
        <w:tc>
          <w:tcPr>
            <w:tcW w:w="2121" w:type="dxa"/>
            <w:tcBorders>
              <w:top w:val="nil"/>
              <w:left w:val="nil"/>
              <w:bottom w:val="single" w:sz="8" w:space="0" w:color="000000"/>
              <w:right w:val="single" w:sz="8" w:space="0" w:color="000000"/>
            </w:tcBorders>
            <w:tcMar>
              <w:top w:w="0" w:type="dxa"/>
              <w:left w:w="108" w:type="dxa"/>
              <w:bottom w:w="0" w:type="dxa"/>
              <w:right w:w="108" w:type="dxa"/>
            </w:tcMar>
            <w:hideMark/>
          </w:tcPr>
          <w:p w14:paraId="56E31724" w14:textId="77777777" w:rsidR="00ED4D99" w:rsidRPr="00C937BD" w:rsidRDefault="00ED4D99" w:rsidP="00D53A83">
            <w:pPr>
              <w:rPr>
                <w:rFonts w:ascii="Roboto" w:eastAsia="Calibri" w:hAnsi="Roboto" w:cs="Arial"/>
                <w:b/>
                <w:bCs/>
                <w:sz w:val="18"/>
                <w:szCs w:val="18"/>
              </w:rPr>
            </w:pPr>
            <w:r w:rsidRPr="00C937BD">
              <w:rPr>
                <w:rFonts w:ascii="Roboto" w:eastAsia="Calibri" w:hAnsi="Roboto" w:cs="Arial"/>
                <w:b/>
                <w:bCs/>
                <w:sz w:val="18"/>
                <w:szCs w:val="18"/>
              </w:rPr>
              <w:t>Autoridad</w:t>
            </w:r>
          </w:p>
        </w:tc>
        <w:tc>
          <w:tcPr>
            <w:tcW w:w="4614" w:type="dxa"/>
            <w:tcBorders>
              <w:top w:val="nil"/>
              <w:left w:val="nil"/>
              <w:bottom w:val="single" w:sz="8" w:space="0" w:color="000000"/>
              <w:right w:val="single" w:sz="8" w:space="0" w:color="000000"/>
            </w:tcBorders>
            <w:tcMar>
              <w:top w:w="0" w:type="dxa"/>
              <w:left w:w="108" w:type="dxa"/>
              <w:bottom w:w="0" w:type="dxa"/>
              <w:right w:w="108" w:type="dxa"/>
            </w:tcMar>
          </w:tcPr>
          <w:p w14:paraId="60FBAFCB" w14:textId="10E585F6"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Juzgado Contencioso Administrativo y Civil de Hacienda del Segundo Circuito Judicial de San José</w:t>
            </w:r>
            <w:r w:rsidR="00FB6E34">
              <w:rPr>
                <w:rFonts w:ascii="Roboto" w:eastAsia="Calibri" w:hAnsi="Roboto" w:cs="Arial"/>
                <w:sz w:val="18"/>
                <w:szCs w:val="18"/>
              </w:rPr>
              <w:t>.</w:t>
            </w:r>
          </w:p>
        </w:tc>
      </w:tr>
      <w:tr w:rsidR="00ED4D99" w:rsidRPr="00C937BD" w14:paraId="48B05852" w14:textId="77777777" w:rsidTr="00024967">
        <w:trPr>
          <w:trHeight w:val="61"/>
        </w:trPr>
        <w:tc>
          <w:tcPr>
            <w:tcW w:w="2087" w:type="dxa"/>
            <w:vMerge/>
            <w:tcBorders>
              <w:top w:val="nil"/>
              <w:left w:val="single" w:sz="8" w:space="0" w:color="000000"/>
              <w:bottom w:val="single" w:sz="8" w:space="0" w:color="000000"/>
              <w:right w:val="single" w:sz="8" w:space="0" w:color="000000"/>
            </w:tcBorders>
            <w:shd w:val="clear" w:color="auto" w:fill="009585"/>
            <w:vAlign w:val="center"/>
          </w:tcPr>
          <w:p w14:paraId="71A8AD75" w14:textId="77777777" w:rsidR="00ED4D99" w:rsidRPr="00C937BD" w:rsidRDefault="00ED4D99" w:rsidP="00D53A83">
            <w:pPr>
              <w:rPr>
                <w:rFonts w:ascii="Roboto" w:eastAsia="Calibri" w:hAnsi="Roboto" w:cs="Arial"/>
                <w:color w:val="FFFFFF"/>
                <w:sz w:val="18"/>
                <w:szCs w:val="18"/>
              </w:rPr>
            </w:pPr>
          </w:p>
        </w:tc>
        <w:tc>
          <w:tcPr>
            <w:tcW w:w="2121" w:type="dxa"/>
            <w:tcBorders>
              <w:top w:val="nil"/>
              <w:left w:val="nil"/>
              <w:bottom w:val="single" w:sz="8" w:space="0" w:color="000000"/>
              <w:right w:val="single" w:sz="8" w:space="0" w:color="000000"/>
            </w:tcBorders>
            <w:tcMar>
              <w:top w:w="0" w:type="dxa"/>
              <w:left w:w="108" w:type="dxa"/>
              <w:bottom w:w="0" w:type="dxa"/>
              <w:right w:w="108" w:type="dxa"/>
            </w:tcMar>
          </w:tcPr>
          <w:p w14:paraId="6F135065" w14:textId="77777777" w:rsidR="00ED4D99" w:rsidRPr="00C937BD" w:rsidRDefault="00ED4D99" w:rsidP="00D53A83">
            <w:pPr>
              <w:rPr>
                <w:rFonts w:ascii="Roboto" w:eastAsia="Calibri" w:hAnsi="Roboto" w:cs="Arial"/>
                <w:b/>
                <w:bCs/>
                <w:sz w:val="18"/>
                <w:szCs w:val="18"/>
              </w:rPr>
            </w:pPr>
            <w:r w:rsidRPr="00C937BD">
              <w:rPr>
                <w:rFonts w:ascii="Roboto" w:eastAsia="Calibri" w:hAnsi="Roboto" w:cs="Arial"/>
                <w:b/>
                <w:bCs/>
                <w:sz w:val="18"/>
                <w:szCs w:val="18"/>
              </w:rPr>
              <w:t>Actor</w:t>
            </w:r>
          </w:p>
        </w:tc>
        <w:tc>
          <w:tcPr>
            <w:tcW w:w="4614" w:type="dxa"/>
            <w:tcBorders>
              <w:top w:val="nil"/>
              <w:left w:val="nil"/>
              <w:bottom w:val="single" w:sz="8" w:space="0" w:color="000000"/>
              <w:right w:val="single" w:sz="8" w:space="0" w:color="000000"/>
            </w:tcBorders>
            <w:tcMar>
              <w:top w:w="0" w:type="dxa"/>
              <w:left w:w="108" w:type="dxa"/>
              <w:bottom w:w="0" w:type="dxa"/>
              <w:right w:w="108" w:type="dxa"/>
            </w:tcMar>
          </w:tcPr>
          <w:p w14:paraId="53002C4D" w14:textId="77777777"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Serfin Valores Puesto de Bolsa S.A.</w:t>
            </w:r>
          </w:p>
        </w:tc>
      </w:tr>
      <w:tr w:rsidR="00ED4D99" w:rsidRPr="00C937BD" w14:paraId="3A0B169D" w14:textId="77777777" w:rsidTr="00024967">
        <w:trPr>
          <w:trHeight w:val="61"/>
        </w:trPr>
        <w:tc>
          <w:tcPr>
            <w:tcW w:w="2087" w:type="dxa"/>
            <w:vMerge/>
            <w:tcBorders>
              <w:top w:val="nil"/>
              <w:left w:val="single" w:sz="8" w:space="0" w:color="000000"/>
              <w:bottom w:val="single" w:sz="8" w:space="0" w:color="000000"/>
              <w:right w:val="single" w:sz="8" w:space="0" w:color="000000"/>
            </w:tcBorders>
            <w:shd w:val="clear" w:color="auto" w:fill="009585"/>
            <w:vAlign w:val="center"/>
            <w:hideMark/>
          </w:tcPr>
          <w:p w14:paraId="30390D2B" w14:textId="77777777" w:rsidR="00ED4D99" w:rsidRPr="00C937BD" w:rsidRDefault="00ED4D99" w:rsidP="00D53A83">
            <w:pPr>
              <w:rPr>
                <w:rFonts w:ascii="Roboto" w:eastAsia="Calibri" w:hAnsi="Roboto" w:cs="Arial"/>
                <w:color w:val="FFFFFF"/>
                <w:sz w:val="18"/>
                <w:szCs w:val="18"/>
              </w:rPr>
            </w:pPr>
          </w:p>
        </w:tc>
        <w:tc>
          <w:tcPr>
            <w:tcW w:w="2121" w:type="dxa"/>
            <w:tcBorders>
              <w:top w:val="nil"/>
              <w:left w:val="nil"/>
              <w:bottom w:val="single" w:sz="8" w:space="0" w:color="000000"/>
              <w:right w:val="single" w:sz="8" w:space="0" w:color="000000"/>
            </w:tcBorders>
            <w:tcMar>
              <w:top w:w="0" w:type="dxa"/>
              <w:left w:w="108" w:type="dxa"/>
              <w:bottom w:w="0" w:type="dxa"/>
              <w:right w:w="108" w:type="dxa"/>
            </w:tcMar>
            <w:hideMark/>
          </w:tcPr>
          <w:p w14:paraId="17BAFA1F" w14:textId="77777777" w:rsidR="00ED4D99" w:rsidRPr="00C937BD" w:rsidRDefault="00ED4D99" w:rsidP="00D53A83">
            <w:pPr>
              <w:rPr>
                <w:rFonts w:ascii="Roboto" w:eastAsia="Calibri" w:hAnsi="Roboto" w:cs="Arial"/>
                <w:b/>
                <w:bCs/>
                <w:sz w:val="18"/>
                <w:szCs w:val="18"/>
              </w:rPr>
            </w:pPr>
            <w:r w:rsidRPr="00C937BD">
              <w:rPr>
                <w:rFonts w:ascii="Roboto" w:eastAsia="Calibri" w:hAnsi="Roboto" w:cs="Arial"/>
                <w:b/>
                <w:bCs/>
                <w:sz w:val="18"/>
                <w:szCs w:val="18"/>
              </w:rPr>
              <w:t>Demandado</w:t>
            </w:r>
          </w:p>
        </w:tc>
        <w:tc>
          <w:tcPr>
            <w:tcW w:w="4614" w:type="dxa"/>
            <w:tcBorders>
              <w:top w:val="nil"/>
              <w:left w:val="nil"/>
              <w:bottom w:val="single" w:sz="8" w:space="0" w:color="000000"/>
              <w:right w:val="single" w:sz="8" w:space="0" w:color="000000"/>
            </w:tcBorders>
            <w:tcMar>
              <w:top w:w="0" w:type="dxa"/>
              <w:left w:w="108" w:type="dxa"/>
              <w:bottom w:w="0" w:type="dxa"/>
              <w:right w:w="108" w:type="dxa"/>
            </w:tcMar>
          </w:tcPr>
          <w:p w14:paraId="7B1A4662" w14:textId="1FFC2FF1"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 xml:space="preserve">Banco Central de Costa Rica, </w:t>
            </w:r>
            <w:r w:rsidR="00096129">
              <w:rPr>
                <w:rFonts w:ascii="Roboto" w:eastAsia="Calibri" w:hAnsi="Roboto" w:cs="Arial"/>
                <w:sz w:val="18"/>
                <w:szCs w:val="18"/>
              </w:rPr>
              <w:t>SUGEVAL</w:t>
            </w:r>
            <w:r w:rsidRPr="00C937BD">
              <w:rPr>
                <w:rFonts w:ascii="Roboto" w:eastAsia="Calibri" w:hAnsi="Roboto" w:cs="Arial"/>
                <w:sz w:val="18"/>
                <w:szCs w:val="18"/>
              </w:rPr>
              <w:t xml:space="preserve"> y la Bolsa Nacional de Valores S.A.</w:t>
            </w:r>
          </w:p>
        </w:tc>
      </w:tr>
      <w:tr w:rsidR="00ED4D99" w:rsidRPr="00C937BD" w14:paraId="1220170D" w14:textId="77777777" w:rsidTr="00024967">
        <w:tc>
          <w:tcPr>
            <w:tcW w:w="2087" w:type="dxa"/>
            <w:tcBorders>
              <w:top w:val="nil"/>
              <w:left w:val="single" w:sz="8" w:space="0" w:color="000000"/>
              <w:bottom w:val="single" w:sz="8" w:space="0" w:color="000000"/>
              <w:right w:val="single" w:sz="8" w:space="0" w:color="000000"/>
            </w:tcBorders>
            <w:shd w:val="clear" w:color="auto" w:fill="009585"/>
            <w:tcMar>
              <w:top w:w="0" w:type="dxa"/>
              <w:left w:w="108" w:type="dxa"/>
              <w:bottom w:w="0" w:type="dxa"/>
              <w:right w:w="108" w:type="dxa"/>
            </w:tcMar>
            <w:hideMark/>
          </w:tcPr>
          <w:p w14:paraId="566F45FF" w14:textId="77777777" w:rsidR="00ED4D99" w:rsidRPr="00C937BD" w:rsidRDefault="00ED4D99" w:rsidP="00D53A83">
            <w:pPr>
              <w:rPr>
                <w:rFonts w:ascii="Roboto" w:eastAsia="Calibri" w:hAnsi="Roboto" w:cs="Arial"/>
                <w:b/>
                <w:bCs/>
                <w:color w:val="FFFFFF"/>
                <w:sz w:val="18"/>
                <w:szCs w:val="18"/>
              </w:rPr>
            </w:pPr>
            <w:r w:rsidRPr="00C937BD">
              <w:rPr>
                <w:rFonts w:ascii="Roboto" w:eastAsia="Calibri" w:hAnsi="Roboto" w:cs="Arial"/>
                <w:b/>
                <w:bCs/>
                <w:color w:val="FFFFFF"/>
                <w:sz w:val="18"/>
                <w:szCs w:val="18"/>
              </w:rPr>
              <w:t>Objeto del Proceso</w:t>
            </w:r>
          </w:p>
        </w:tc>
        <w:tc>
          <w:tcPr>
            <w:tcW w:w="6735" w:type="dxa"/>
            <w:gridSpan w:val="2"/>
            <w:tcBorders>
              <w:top w:val="nil"/>
              <w:left w:val="nil"/>
              <w:bottom w:val="single" w:sz="8" w:space="0" w:color="000000"/>
              <w:right w:val="single" w:sz="8" w:space="0" w:color="000000"/>
            </w:tcBorders>
            <w:tcMar>
              <w:top w:w="0" w:type="dxa"/>
              <w:left w:w="108" w:type="dxa"/>
              <w:bottom w:w="0" w:type="dxa"/>
              <w:right w:w="108" w:type="dxa"/>
            </w:tcMar>
          </w:tcPr>
          <w:p w14:paraId="05DD33FD" w14:textId="77777777"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lang w:val="es-ES"/>
              </w:rPr>
              <w:t>Ejecución del Voto No. 2000-2420 de la Sala IV, que resolvió Recurso de Amparo, en el que se declaró la nulidad del acuerdo mediante el cual se sancionó en su momento al referido Puesto de Bolsa, por violación al debido proceso y por declaratoria de inconstitucionalidad de la normativa aplicada para la sanción.</w:t>
            </w:r>
          </w:p>
        </w:tc>
      </w:tr>
      <w:tr w:rsidR="00ED4D99" w:rsidRPr="00C937BD" w14:paraId="23C48585" w14:textId="77777777" w:rsidTr="00024967">
        <w:tc>
          <w:tcPr>
            <w:tcW w:w="2087" w:type="dxa"/>
            <w:tcBorders>
              <w:top w:val="nil"/>
              <w:left w:val="single" w:sz="8" w:space="0" w:color="000000"/>
              <w:bottom w:val="single" w:sz="8" w:space="0" w:color="000000"/>
              <w:right w:val="single" w:sz="8" w:space="0" w:color="000000"/>
            </w:tcBorders>
            <w:shd w:val="clear" w:color="auto" w:fill="009585"/>
            <w:tcMar>
              <w:top w:w="0" w:type="dxa"/>
              <w:left w:w="108" w:type="dxa"/>
              <w:bottom w:w="0" w:type="dxa"/>
              <w:right w:w="108" w:type="dxa"/>
            </w:tcMar>
            <w:hideMark/>
          </w:tcPr>
          <w:p w14:paraId="742112A7" w14:textId="77777777" w:rsidR="00ED4D99" w:rsidRPr="00C937BD" w:rsidRDefault="00ED4D99" w:rsidP="00D53A83">
            <w:pPr>
              <w:rPr>
                <w:rFonts w:ascii="Roboto" w:eastAsia="Calibri" w:hAnsi="Roboto" w:cs="Arial"/>
                <w:b/>
                <w:bCs/>
                <w:color w:val="FFFFFF"/>
                <w:sz w:val="18"/>
                <w:szCs w:val="18"/>
              </w:rPr>
            </w:pPr>
            <w:r w:rsidRPr="00C937BD">
              <w:rPr>
                <w:rFonts w:ascii="Roboto" w:eastAsia="Calibri" w:hAnsi="Roboto" w:cs="Arial"/>
                <w:b/>
                <w:bCs/>
                <w:color w:val="FFFFFF"/>
                <w:sz w:val="18"/>
                <w:szCs w:val="18"/>
              </w:rPr>
              <w:t>Progreso del Caso hasta la fecha</w:t>
            </w:r>
          </w:p>
        </w:tc>
        <w:tc>
          <w:tcPr>
            <w:tcW w:w="6735" w:type="dxa"/>
            <w:gridSpan w:val="2"/>
            <w:tcBorders>
              <w:top w:val="nil"/>
              <w:left w:val="nil"/>
              <w:bottom w:val="single" w:sz="8" w:space="0" w:color="000000"/>
              <w:right w:val="single" w:sz="8" w:space="0" w:color="000000"/>
            </w:tcBorders>
            <w:tcMar>
              <w:top w:w="0" w:type="dxa"/>
              <w:left w:w="108" w:type="dxa"/>
              <w:bottom w:w="0" w:type="dxa"/>
              <w:right w:w="108" w:type="dxa"/>
            </w:tcMar>
          </w:tcPr>
          <w:p w14:paraId="33D59511" w14:textId="00912E79"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lang w:val="es-ES"/>
              </w:rPr>
              <w:t>Por resolución N°2025010506, el Tribunal Contencioso Administrativo, anuló la Sentencia venida en alzada No N°1804-2023 y devuelve al Despacho respectivo para que dicte una nueva sentencia. Se está a la espera del dictado de la nueva sentencia.</w:t>
            </w:r>
          </w:p>
        </w:tc>
      </w:tr>
    </w:tbl>
    <w:p w14:paraId="41862828" w14:textId="77777777" w:rsidR="00024967" w:rsidRDefault="00024967"/>
    <w:tbl>
      <w:tblPr>
        <w:tblW w:w="882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7"/>
        <w:gridCol w:w="2121"/>
        <w:gridCol w:w="4614"/>
      </w:tblGrid>
      <w:tr w:rsidR="00ED4D99" w:rsidRPr="00C937BD" w14:paraId="354C3D34" w14:textId="77777777" w:rsidTr="00024967">
        <w:trPr>
          <w:tblHeader/>
        </w:trPr>
        <w:tc>
          <w:tcPr>
            <w:tcW w:w="8822" w:type="dxa"/>
            <w:gridSpan w:val="3"/>
            <w:shd w:val="clear" w:color="auto" w:fill="0D559A"/>
          </w:tcPr>
          <w:p w14:paraId="4542F8B6" w14:textId="77777777" w:rsidR="00ED4D99" w:rsidRPr="00C937BD" w:rsidRDefault="00ED4D99" w:rsidP="00ED4D99">
            <w:pPr>
              <w:numPr>
                <w:ilvl w:val="6"/>
                <w:numId w:val="2"/>
              </w:numPr>
              <w:spacing w:line="259" w:lineRule="auto"/>
              <w:contextualSpacing/>
              <w:rPr>
                <w:rFonts w:ascii="Roboto" w:eastAsia="Calibri" w:hAnsi="Roboto" w:cs="Arial"/>
                <w:b/>
                <w:color w:val="FFFFFF"/>
                <w:sz w:val="18"/>
                <w:szCs w:val="18"/>
                <w:lang w:val="es-ES" w:eastAsia="es-CR"/>
              </w:rPr>
            </w:pPr>
            <w:r w:rsidRPr="00C937BD">
              <w:rPr>
                <w:rFonts w:ascii="Roboto" w:eastAsia="Calibri" w:hAnsi="Roboto" w:cs="Arial"/>
                <w:b/>
                <w:color w:val="FFFFFF"/>
                <w:sz w:val="18"/>
                <w:szCs w:val="18"/>
                <w:lang w:val="es-ES" w:eastAsia="es-CR"/>
              </w:rPr>
              <w:t>JOANNE MCMAHON Y OTROS (CASO QUINTAVALLE)</w:t>
            </w:r>
          </w:p>
        </w:tc>
      </w:tr>
      <w:tr w:rsidR="00ED4D99" w:rsidRPr="00C937BD" w14:paraId="377FFA59" w14:textId="77777777" w:rsidTr="00024967">
        <w:trPr>
          <w:trHeight w:val="61"/>
        </w:trPr>
        <w:tc>
          <w:tcPr>
            <w:tcW w:w="2087" w:type="dxa"/>
            <w:vMerge w:val="restart"/>
            <w:shd w:val="clear" w:color="auto" w:fill="009585"/>
          </w:tcPr>
          <w:p w14:paraId="48D4BA9F" w14:textId="77777777" w:rsidR="00ED4D99" w:rsidRPr="00C937BD" w:rsidRDefault="00ED4D99" w:rsidP="00D53A83">
            <w:pPr>
              <w:rPr>
                <w:rFonts w:ascii="Roboto" w:eastAsia="Calibri" w:hAnsi="Roboto" w:cs="Arial"/>
                <w:b/>
                <w:color w:val="FFFFFF"/>
                <w:sz w:val="18"/>
                <w:szCs w:val="18"/>
                <w:lang w:val="es-ES"/>
              </w:rPr>
            </w:pPr>
            <w:r w:rsidRPr="00C937BD">
              <w:rPr>
                <w:rFonts w:ascii="Roboto" w:eastAsia="Calibri" w:hAnsi="Roboto" w:cs="Arial"/>
                <w:b/>
                <w:color w:val="FFFFFF"/>
                <w:sz w:val="18"/>
                <w:szCs w:val="18"/>
                <w:lang w:val="es-ES"/>
              </w:rPr>
              <w:t>Datos del Proceso</w:t>
            </w:r>
          </w:p>
          <w:p w14:paraId="24085196" w14:textId="77777777" w:rsidR="00ED4D99" w:rsidRPr="00C937BD" w:rsidRDefault="00ED4D99" w:rsidP="00D53A83">
            <w:pPr>
              <w:rPr>
                <w:rFonts w:ascii="Roboto" w:eastAsia="Calibri" w:hAnsi="Roboto" w:cs="Arial"/>
                <w:color w:val="FFFFFF"/>
                <w:sz w:val="18"/>
                <w:szCs w:val="18"/>
                <w:lang w:val="es-ES"/>
              </w:rPr>
            </w:pPr>
          </w:p>
        </w:tc>
        <w:tc>
          <w:tcPr>
            <w:tcW w:w="2121" w:type="dxa"/>
          </w:tcPr>
          <w:p w14:paraId="6E2EA994" w14:textId="77777777" w:rsidR="00ED4D99" w:rsidRPr="00C937BD" w:rsidRDefault="00ED4D99" w:rsidP="00D53A83">
            <w:pPr>
              <w:rPr>
                <w:rFonts w:ascii="Roboto" w:eastAsia="Calibri" w:hAnsi="Roboto" w:cs="Arial"/>
                <w:b/>
                <w:sz w:val="18"/>
                <w:szCs w:val="18"/>
                <w:lang w:val="es-ES"/>
              </w:rPr>
            </w:pPr>
            <w:r w:rsidRPr="00C937BD">
              <w:rPr>
                <w:rFonts w:ascii="Roboto" w:eastAsia="Calibri" w:hAnsi="Roboto" w:cs="Arial"/>
                <w:b/>
                <w:sz w:val="18"/>
                <w:szCs w:val="18"/>
                <w:lang w:val="es-ES"/>
              </w:rPr>
              <w:t>Expediente</w:t>
            </w:r>
          </w:p>
        </w:tc>
        <w:tc>
          <w:tcPr>
            <w:tcW w:w="4614" w:type="dxa"/>
          </w:tcPr>
          <w:p w14:paraId="0F2C748D" w14:textId="5BE8E6A7"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07-006120-042-PE</w:t>
            </w:r>
            <w:r w:rsidR="00FB6E34">
              <w:rPr>
                <w:rFonts w:ascii="Roboto" w:eastAsia="Calibri" w:hAnsi="Roboto" w:cs="Arial"/>
                <w:sz w:val="18"/>
                <w:szCs w:val="18"/>
                <w:lang w:val="es-ES"/>
              </w:rPr>
              <w:t>.</w:t>
            </w:r>
          </w:p>
        </w:tc>
      </w:tr>
      <w:tr w:rsidR="00ED4D99" w:rsidRPr="00C937BD" w14:paraId="3690DFF4" w14:textId="77777777" w:rsidTr="00024967">
        <w:trPr>
          <w:trHeight w:val="61"/>
        </w:trPr>
        <w:tc>
          <w:tcPr>
            <w:tcW w:w="2087" w:type="dxa"/>
            <w:vMerge/>
            <w:shd w:val="clear" w:color="auto" w:fill="009585"/>
          </w:tcPr>
          <w:p w14:paraId="43B3F9DB" w14:textId="77777777" w:rsidR="00ED4D99" w:rsidRPr="00C937BD" w:rsidRDefault="00ED4D99" w:rsidP="00D53A83">
            <w:pPr>
              <w:rPr>
                <w:rFonts w:ascii="Roboto" w:eastAsia="Calibri" w:hAnsi="Roboto" w:cs="Arial"/>
                <w:b/>
                <w:color w:val="FFFFFF"/>
                <w:sz w:val="18"/>
                <w:szCs w:val="18"/>
                <w:lang w:val="es-ES"/>
              </w:rPr>
            </w:pPr>
          </w:p>
        </w:tc>
        <w:tc>
          <w:tcPr>
            <w:tcW w:w="2121" w:type="dxa"/>
          </w:tcPr>
          <w:p w14:paraId="6A851202" w14:textId="77777777" w:rsidR="00ED4D99" w:rsidRPr="00C937BD" w:rsidRDefault="00ED4D99" w:rsidP="00D53A83">
            <w:pPr>
              <w:rPr>
                <w:rFonts w:ascii="Roboto" w:eastAsia="Calibri" w:hAnsi="Roboto" w:cs="Arial"/>
                <w:b/>
                <w:sz w:val="18"/>
                <w:szCs w:val="18"/>
                <w:lang w:val="es-ES"/>
              </w:rPr>
            </w:pPr>
            <w:r w:rsidRPr="00C937BD">
              <w:rPr>
                <w:rFonts w:ascii="Roboto" w:eastAsia="Calibri" w:hAnsi="Roboto" w:cs="Arial"/>
                <w:b/>
                <w:bCs/>
                <w:sz w:val="18"/>
                <w:szCs w:val="18"/>
              </w:rPr>
              <w:t>Naturaleza de Proceso</w:t>
            </w:r>
          </w:p>
        </w:tc>
        <w:tc>
          <w:tcPr>
            <w:tcW w:w="4614" w:type="dxa"/>
          </w:tcPr>
          <w:p w14:paraId="0E10D38F" w14:textId="339AFD01"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Proceso Penal (Acción Civil resarcitoria)</w:t>
            </w:r>
            <w:r w:rsidR="00FB6E34">
              <w:rPr>
                <w:rFonts w:ascii="Roboto" w:eastAsia="Calibri" w:hAnsi="Roboto" w:cs="Arial"/>
                <w:sz w:val="18"/>
                <w:szCs w:val="18"/>
                <w:lang w:val="es-ES"/>
              </w:rPr>
              <w:t>.</w:t>
            </w:r>
          </w:p>
        </w:tc>
      </w:tr>
      <w:tr w:rsidR="00ED4D99" w:rsidRPr="00C937BD" w14:paraId="0A96D480" w14:textId="77777777" w:rsidTr="00024967">
        <w:trPr>
          <w:trHeight w:val="61"/>
        </w:trPr>
        <w:tc>
          <w:tcPr>
            <w:tcW w:w="2087" w:type="dxa"/>
            <w:vMerge/>
            <w:shd w:val="clear" w:color="auto" w:fill="009585"/>
          </w:tcPr>
          <w:p w14:paraId="6EEC66A9" w14:textId="77777777" w:rsidR="00ED4D99" w:rsidRPr="00C937BD" w:rsidRDefault="00ED4D99" w:rsidP="00D53A83">
            <w:pPr>
              <w:rPr>
                <w:rFonts w:ascii="Roboto" w:eastAsia="Calibri" w:hAnsi="Roboto" w:cs="Arial"/>
                <w:b/>
                <w:color w:val="FFFFFF"/>
                <w:sz w:val="18"/>
                <w:szCs w:val="18"/>
                <w:lang w:val="es-ES"/>
              </w:rPr>
            </w:pPr>
          </w:p>
        </w:tc>
        <w:tc>
          <w:tcPr>
            <w:tcW w:w="2121" w:type="dxa"/>
          </w:tcPr>
          <w:p w14:paraId="7E2B451F" w14:textId="77777777" w:rsidR="00ED4D99" w:rsidRPr="00C937BD" w:rsidRDefault="00ED4D99" w:rsidP="00D53A83">
            <w:pPr>
              <w:rPr>
                <w:rFonts w:ascii="Roboto" w:eastAsia="Calibri" w:hAnsi="Roboto" w:cs="Arial"/>
                <w:b/>
                <w:sz w:val="18"/>
                <w:szCs w:val="18"/>
                <w:lang w:val="es-ES"/>
              </w:rPr>
            </w:pPr>
            <w:r w:rsidRPr="00C937BD">
              <w:rPr>
                <w:rFonts w:ascii="Roboto" w:eastAsia="Calibri" w:hAnsi="Roboto" w:cs="Arial"/>
                <w:b/>
                <w:sz w:val="18"/>
                <w:szCs w:val="18"/>
                <w:lang w:val="es-ES"/>
              </w:rPr>
              <w:t>Autoridad</w:t>
            </w:r>
          </w:p>
        </w:tc>
        <w:tc>
          <w:tcPr>
            <w:tcW w:w="4614" w:type="dxa"/>
          </w:tcPr>
          <w:p w14:paraId="5D07AD79" w14:textId="07967F36"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Tribunal Penal de Pavas (III Circuito Judicial de San José)</w:t>
            </w:r>
            <w:r w:rsidR="00FB6E34">
              <w:rPr>
                <w:rFonts w:ascii="Roboto" w:eastAsia="Calibri" w:hAnsi="Roboto" w:cs="Arial"/>
                <w:sz w:val="18"/>
                <w:szCs w:val="18"/>
                <w:lang w:val="es-ES"/>
              </w:rPr>
              <w:t>.</w:t>
            </w:r>
          </w:p>
        </w:tc>
      </w:tr>
      <w:tr w:rsidR="00ED4D99" w:rsidRPr="00C937BD" w14:paraId="7A12BFC4" w14:textId="77777777" w:rsidTr="00024967">
        <w:trPr>
          <w:trHeight w:val="61"/>
        </w:trPr>
        <w:tc>
          <w:tcPr>
            <w:tcW w:w="2087" w:type="dxa"/>
            <w:vMerge/>
            <w:shd w:val="clear" w:color="auto" w:fill="009585"/>
          </w:tcPr>
          <w:p w14:paraId="5762E84C" w14:textId="77777777" w:rsidR="00ED4D99" w:rsidRPr="00C937BD" w:rsidRDefault="00ED4D99" w:rsidP="00D53A83">
            <w:pPr>
              <w:rPr>
                <w:rFonts w:ascii="Roboto" w:eastAsia="Calibri" w:hAnsi="Roboto" w:cs="Arial"/>
                <w:b/>
                <w:color w:val="FFFFFF"/>
                <w:sz w:val="18"/>
                <w:szCs w:val="18"/>
                <w:lang w:val="es-ES"/>
              </w:rPr>
            </w:pPr>
          </w:p>
        </w:tc>
        <w:tc>
          <w:tcPr>
            <w:tcW w:w="2121" w:type="dxa"/>
          </w:tcPr>
          <w:p w14:paraId="0876957D" w14:textId="77777777" w:rsidR="00ED4D99" w:rsidRPr="00C937BD" w:rsidRDefault="00ED4D99" w:rsidP="00D53A83">
            <w:pPr>
              <w:rPr>
                <w:rFonts w:ascii="Roboto" w:eastAsia="Calibri" w:hAnsi="Roboto" w:cs="Arial"/>
                <w:b/>
                <w:sz w:val="18"/>
                <w:szCs w:val="18"/>
                <w:lang w:val="es-ES"/>
              </w:rPr>
            </w:pPr>
            <w:r w:rsidRPr="00C937BD">
              <w:rPr>
                <w:rFonts w:ascii="Roboto" w:eastAsia="Calibri" w:hAnsi="Roboto" w:cs="Arial"/>
                <w:b/>
                <w:sz w:val="18"/>
                <w:szCs w:val="18"/>
                <w:lang w:val="es-ES"/>
              </w:rPr>
              <w:t>Actor</w:t>
            </w:r>
          </w:p>
        </w:tc>
        <w:tc>
          <w:tcPr>
            <w:tcW w:w="4614" w:type="dxa"/>
          </w:tcPr>
          <w:p w14:paraId="485182C6" w14:textId="5391487B"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Joanne McMahon y otros</w:t>
            </w:r>
            <w:r w:rsidR="00FB6E34">
              <w:rPr>
                <w:rFonts w:ascii="Roboto" w:eastAsia="Calibri" w:hAnsi="Roboto" w:cs="Arial"/>
                <w:sz w:val="18"/>
                <w:szCs w:val="18"/>
                <w:lang w:val="es-ES"/>
              </w:rPr>
              <w:t>.</w:t>
            </w:r>
          </w:p>
        </w:tc>
      </w:tr>
      <w:tr w:rsidR="00ED4D99" w:rsidRPr="00C937BD" w14:paraId="0477F577" w14:textId="77777777" w:rsidTr="00024967">
        <w:trPr>
          <w:trHeight w:val="61"/>
        </w:trPr>
        <w:tc>
          <w:tcPr>
            <w:tcW w:w="2087" w:type="dxa"/>
            <w:vMerge/>
            <w:shd w:val="clear" w:color="auto" w:fill="009585"/>
          </w:tcPr>
          <w:p w14:paraId="3C53BA3D" w14:textId="77777777" w:rsidR="00ED4D99" w:rsidRPr="00C937BD" w:rsidRDefault="00ED4D99" w:rsidP="00D53A83">
            <w:pPr>
              <w:rPr>
                <w:rFonts w:ascii="Roboto" w:eastAsia="Calibri" w:hAnsi="Roboto" w:cs="Arial"/>
                <w:b/>
                <w:color w:val="FFFFFF"/>
                <w:sz w:val="18"/>
                <w:szCs w:val="18"/>
                <w:lang w:val="es-ES"/>
              </w:rPr>
            </w:pPr>
          </w:p>
        </w:tc>
        <w:tc>
          <w:tcPr>
            <w:tcW w:w="2121" w:type="dxa"/>
          </w:tcPr>
          <w:p w14:paraId="731C8FB2" w14:textId="77777777" w:rsidR="00ED4D99" w:rsidRPr="00C937BD" w:rsidRDefault="00ED4D99" w:rsidP="00D53A83">
            <w:pPr>
              <w:rPr>
                <w:rFonts w:ascii="Roboto" w:eastAsia="Calibri" w:hAnsi="Roboto" w:cs="Arial"/>
                <w:b/>
                <w:sz w:val="18"/>
                <w:szCs w:val="18"/>
                <w:lang w:val="es-ES"/>
              </w:rPr>
            </w:pPr>
            <w:r w:rsidRPr="00C937BD">
              <w:rPr>
                <w:rFonts w:ascii="Roboto" w:eastAsia="Calibri" w:hAnsi="Roboto" w:cs="Arial"/>
                <w:b/>
                <w:sz w:val="18"/>
                <w:szCs w:val="18"/>
                <w:lang w:val="es-ES"/>
              </w:rPr>
              <w:t>Demandado</w:t>
            </w:r>
          </w:p>
        </w:tc>
        <w:tc>
          <w:tcPr>
            <w:tcW w:w="4614" w:type="dxa"/>
          </w:tcPr>
          <w:p w14:paraId="29C1A231" w14:textId="395D83AD" w:rsidR="00ED4D99" w:rsidRPr="00C937BD" w:rsidRDefault="00096129" w:rsidP="00D53A83">
            <w:pPr>
              <w:rPr>
                <w:rFonts w:ascii="Roboto" w:eastAsia="Calibri" w:hAnsi="Roboto" w:cs="Arial"/>
                <w:sz w:val="18"/>
                <w:szCs w:val="18"/>
                <w:lang w:val="es-ES"/>
              </w:rPr>
            </w:pPr>
            <w:r>
              <w:rPr>
                <w:rFonts w:ascii="Roboto" w:eastAsia="Calibri" w:hAnsi="Roboto" w:cs="Arial"/>
                <w:sz w:val="18"/>
                <w:szCs w:val="18"/>
                <w:lang w:val="es-ES"/>
              </w:rPr>
              <w:t>SUGEVAL</w:t>
            </w:r>
            <w:r w:rsidR="00ED4D99" w:rsidRPr="00C937BD">
              <w:rPr>
                <w:rFonts w:ascii="Roboto" w:eastAsia="Calibri" w:hAnsi="Roboto" w:cs="Arial"/>
                <w:sz w:val="18"/>
                <w:szCs w:val="18"/>
                <w:lang w:val="es-ES"/>
              </w:rPr>
              <w:t xml:space="preserve"> y otros</w:t>
            </w:r>
            <w:r w:rsidR="00FB6E34">
              <w:rPr>
                <w:rFonts w:ascii="Roboto" w:eastAsia="Calibri" w:hAnsi="Roboto" w:cs="Arial"/>
                <w:sz w:val="18"/>
                <w:szCs w:val="18"/>
                <w:lang w:val="es-ES"/>
              </w:rPr>
              <w:t>.</w:t>
            </w:r>
          </w:p>
        </w:tc>
      </w:tr>
      <w:tr w:rsidR="00ED4D99" w:rsidRPr="00C937BD" w14:paraId="2D8CD9C9" w14:textId="77777777" w:rsidTr="00024967">
        <w:tc>
          <w:tcPr>
            <w:tcW w:w="2087" w:type="dxa"/>
            <w:shd w:val="clear" w:color="auto" w:fill="009585"/>
          </w:tcPr>
          <w:p w14:paraId="09108A89" w14:textId="77777777" w:rsidR="00ED4D99" w:rsidRPr="00C937BD" w:rsidRDefault="00ED4D99" w:rsidP="00D53A83">
            <w:pPr>
              <w:rPr>
                <w:rFonts w:ascii="Roboto" w:eastAsia="Calibri" w:hAnsi="Roboto" w:cs="Arial"/>
                <w:b/>
                <w:color w:val="FFFFFF"/>
                <w:sz w:val="18"/>
                <w:szCs w:val="18"/>
                <w:lang w:val="es-ES"/>
              </w:rPr>
            </w:pPr>
            <w:r w:rsidRPr="00C937BD">
              <w:rPr>
                <w:rFonts w:ascii="Roboto" w:eastAsia="Calibri" w:hAnsi="Roboto" w:cs="Arial"/>
                <w:b/>
                <w:color w:val="FFFFFF"/>
                <w:sz w:val="18"/>
                <w:szCs w:val="18"/>
                <w:lang w:val="es-ES"/>
              </w:rPr>
              <w:t>Objeto del Proceso</w:t>
            </w:r>
          </w:p>
        </w:tc>
        <w:tc>
          <w:tcPr>
            <w:tcW w:w="6735" w:type="dxa"/>
            <w:gridSpan w:val="2"/>
          </w:tcPr>
          <w:p w14:paraId="5A9F5500" w14:textId="511E1AD5"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 xml:space="preserve">Cobro de daños y perjuicios contra </w:t>
            </w:r>
            <w:r w:rsidR="00096129">
              <w:rPr>
                <w:rFonts w:ascii="Roboto" w:eastAsia="Calibri" w:hAnsi="Roboto" w:cs="Arial"/>
                <w:sz w:val="18"/>
                <w:szCs w:val="18"/>
                <w:lang w:val="es-ES"/>
              </w:rPr>
              <w:t>SUGEVAL</w:t>
            </w:r>
            <w:r w:rsidRPr="00C937BD">
              <w:rPr>
                <w:rFonts w:ascii="Roboto" w:eastAsia="Calibri" w:hAnsi="Roboto" w:cs="Arial"/>
                <w:sz w:val="18"/>
                <w:szCs w:val="18"/>
                <w:lang w:val="es-ES"/>
              </w:rPr>
              <w:t>, y otras entidades estatales y personas físicas, a partir de las acciones civiles resarcitorias interpuestas amparadas en las querellas presentadas y la acusación del Ministerio Público por el delito de estafa y otros.</w:t>
            </w:r>
          </w:p>
        </w:tc>
      </w:tr>
      <w:tr w:rsidR="00ED4D99" w:rsidRPr="00C937BD" w14:paraId="11373D8C" w14:textId="77777777" w:rsidTr="00024967">
        <w:tc>
          <w:tcPr>
            <w:tcW w:w="2087" w:type="dxa"/>
            <w:shd w:val="clear" w:color="auto" w:fill="009585"/>
          </w:tcPr>
          <w:p w14:paraId="0F8BC65E" w14:textId="77777777" w:rsidR="00ED4D99" w:rsidRPr="00C937BD" w:rsidRDefault="00ED4D99" w:rsidP="00D53A83">
            <w:pPr>
              <w:rPr>
                <w:rFonts w:ascii="Roboto" w:eastAsia="Calibri" w:hAnsi="Roboto" w:cs="Arial"/>
                <w:b/>
                <w:color w:val="FFFFFF"/>
                <w:sz w:val="18"/>
                <w:szCs w:val="18"/>
                <w:lang w:val="es-ES"/>
              </w:rPr>
            </w:pPr>
            <w:r w:rsidRPr="00C937BD">
              <w:rPr>
                <w:rFonts w:ascii="Roboto" w:eastAsia="Calibri" w:hAnsi="Roboto" w:cs="Arial"/>
                <w:b/>
                <w:bCs/>
                <w:color w:val="FFFFFF"/>
                <w:sz w:val="18"/>
                <w:szCs w:val="18"/>
              </w:rPr>
              <w:t>Progreso del Caso hasta la fecha</w:t>
            </w:r>
          </w:p>
        </w:tc>
        <w:tc>
          <w:tcPr>
            <w:tcW w:w="6735" w:type="dxa"/>
            <w:gridSpan w:val="2"/>
          </w:tcPr>
          <w:p w14:paraId="0045CF88" w14:textId="77777777"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 xml:space="preserve">Se señalo para la celebración del Juicio Oral y público en la presente causa, del 25 de octubre del 2027 al 17 de marzo del 2028. </w:t>
            </w:r>
          </w:p>
        </w:tc>
      </w:tr>
    </w:tbl>
    <w:p w14:paraId="3E443651" w14:textId="77777777" w:rsidR="00024967" w:rsidRDefault="00024967"/>
    <w:tbl>
      <w:tblPr>
        <w:tblW w:w="8817" w:type="dxa"/>
        <w:tblInd w:w="-5" w:type="dxa"/>
        <w:tblCellMar>
          <w:left w:w="0" w:type="dxa"/>
          <w:right w:w="0" w:type="dxa"/>
        </w:tblCellMar>
        <w:tblLook w:val="04A0" w:firstRow="1" w:lastRow="0" w:firstColumn="1" w:lastColumn="0" w:noHBand="0" w:noVBand="1"/>
      </w:tblPr>
      <w:tblGrid>
        <w:gridCol w:w="2086"/>
        <w:gridCol w:w="2120"/>
        <w:gridCol w:w="4611"/>
      </w:tblGrid>
      <w:tr w:rsidR="00ED4D99" w:rsidRPr="00C937BD" w14:paraId="43F6D0C6" w14:textId="77777777" w:rsidTr="00024967">
        <w:trPr>
          <w:tblHeader/>
        </w:trPr>
        <w:tc>
          <w:tcPr>
            <w:tcW w:w="8817" w:type="dxa"/>
            <w:gridSpan w:val="3"/>
            <w:tcBorders>
              <w:top w:val="single" w:sz="8" w:space="0" w:color="000000"/>
              <w:left w:val="single" w:sz="8" w:space="0" w:color="000000"/>
              <w:bottom w:val="single" w:sz="8" w:space="0" w:color="000000"/>
              <w:right w:val="single" w:sz="8" w:space="0" w:color="000000"/>
            </w:tcBorders>
            <w:shd w:val="clear" w:color="auto" w:fill="0D559A"/>
            <w:tcMar>
              <w:top w:w="0" w:type="dxa"/>
              <w:left w:w="108" w:type="dxa"/>
              <w:bottom w:w="0" w:type="dxa"/>
              <w:right w:w="108" w:type="dxa"/>
            </w:tcMar>
            <w:hideMark/>
          </w:tcPr>
          <w:p w14:paraId="0F40CCA0" w14:textId="77777777" w:rsidR="00ED4D99" w:rsidRPr="00C937BD" w:rsidRDefault="00ED4D99" w:rsidP="00ED4D99">
            <w:pPr>
              <w:numPr>
                <w:ilvl w:val="6"/>
                <w:numId w:val="2"/>
              </w:numPr>
              <w:spacing w:line="259" w:lineRule="auto"/>
              <w:contextualSpacing/>
              <w:rPr>
                <w:rFonts w:ascii="Roboto" w:eastAsia="Calibri" w:hAnsi="Roboto" w:cs="Arial"/>
                <w:b/>
                <w:bCs/>
                <w:sz w:val="18"/>
                <w:szCs w:val="18"/>
                <w:lang w:val="es-ES" w:eastAsia="es-CR"/>
              </w:rPr>
            </w:pPr>
            <w:r w:rsidRPr="00C937BD">
              <w:rPr>
                <w:rFonts w:ascii="Roboto" w:eastAsia="Calibri" w:hAnsi="Roboto" w:cs="Arial"/>
                <w:b/>
                <w:color w:val="FFFFFF" w:themeColor="background1"/>
                <w:sz w:val="18"/>
                <w:szCs w:val="18"/>
                <w:lang w:val="es-ES"/>
              </w:rPr>
              <w:t>BOLCOMER BOLSA DE COMERCIO S.A.</w:t>
            </w:r>
          </w:p>
        </w:tc>
      </w:tr>
      <w:tr w:rsidR="00ED4D99" w:rsidRPr="00C937BD" w14:paraId="08E6B4F6" w14:textId="77777777" w:rsidTr="00024967">
        <w:trPr>
          <w:trHeight w:val="61"/>
        </w:trPr>
        <w:tc>
          <w:tcPr>
            <w:tcW w:w="2086" w:type="dxa"/>
            <w:vMerge w:val="restart"/>
            <w:tcBorders>
              <w:top w:val="nil"/>
              <w:left w:val="single" w:sz="8" w:space="0" w:color="000000"/>
              <w:bottom w:val="single" w:sz="8" w:space="0" w:color="000000"/>
              <w:right w:val="single" w:sz="8" w:space="0" w:color="000000"/>
            </w:tcBorders>
            <w:shd w:val="clear" w:color="auto" w:fill="009585"/>
            <w:tcMar>
              <w:top w:w="0" w:type="dxa"/>
              <w:left w:w="108" w:type="dxa"/>
              <w:bottom w:w="0" w:type="dxa"/>
              <w:right w:w="108" w:type="dxa"/>
            </w:tcMar>
          </w:tcPr>
          <w:p w14:paraId="6EB4263B" w14:textId="77777777" w:rsidR="00ED4D99" w:rsidRPr="00C937BD" w:rsidRDefault="00ED4D99" w:rsidP="00D53A83">
            <w:pPr>
              <w:rPr>
                <w:rFonts w:ascii="Roboto" w:eastAsia="Calibri" w:hAnsi="Roboto" w:cs="Arial"/>
                <w:b/>
                <w:bCs/>
                <w:color w:val="FFFFFF"/>
                <w:sz w:val="18"/>
                <w:szCs w:val="18"/>
                <w:lang w:val="es-ES"/>
              </w:rPr>
            </w:pPr>
            <w:r w:rsidRPr="00C937BD">
              <w:rPr>
                <w:rFonts w:ascii="Roboto" w:eastAsia="Calibri" w:hAnsi="Roboto" w:cs="Arial"/>
                <w:b/>
                <w:bCs/>
                <w:color w:val="FFFFFF"/>
                <w:sz w:val="18"/>
                <w:szCs w:val="18"/>
                <w:lang w:val="es-ES"/>
              </w:rPr>
              <w:t>Datos del Proceso</w:t>
            </w:r>
          </w:p>
          <w:p w14:paraId="102BA3D7" w14:textId="77777777" w:rsidR="00ED4D99" w:rsidRPr="00C937BD" w:rsidRDefault="00ED4D99" w:rsidP="00D53A83">
            <w:pPr>
              <w:rPr>
                <w:rFonts w:ascii="Roboto" w:eastAsia="Calibri" w:hAnsi="Roboto" w:cs="Arial"/>
                <w:color w:val="FFFFFF"/>
                <w:sz w:val="18"/>
                <w:szCs w:val="18"/>
                <w:lang w:val="es-ES"/>
              </w:rPr>
            </w:pPr>
          </w:p>
        </w:tc>
        <w:tc>
          <w:tcPr>
            <w:tcW w:w="2120" w:type="dxa"/>
            <w:tcBorders>
              <w:top w:val="nil"/>
              <w:left w:val="nil"/>
              <w:bottom w:val="single" w:sz="8" w:space="0" w:color="000000"/>
              <w:right w:val="single" w:sz="8" w:space="0" w:color="000000"/>
            </w:tcBorders>
            <w:tcMar>
              <w:top w:w="0" w:type="dxa"/>
              <w:left w:w="108" w:type="dxa"/>
              <w:bottom w:w="0" w:type="dxa"/>
              <w:right w:w="108" w:type="dxa"/>
            </w:tcMar>
            <w:hideMark/>
          </w:tcPr>
          <w:p w14:paraId="75393310" w14:textId="77777777" w:rsidR="00ED4D99" w:rsidRPr="00C937BD" w:rsidRDefault="00ED4D99" w:rsidP="00D53A83">
            <w:pPr>
              <w:rPr>
                <w:rFonts w:ascii="Roboto" w:eastAsia="Calibri" w:hAnsi="Roboto" w:cs="Arial"/>
                <w:b/>
                <w:bCs/>
                <w:sz w:val="18"/>
                <w:szCs w:val="18"/>
                <w:lang w:val="es-ES"/>
              </w:rPr>
            </w:pPr>
            <w:r w:rsidRPr="00C937BD">
              <w:rPr>
                <w:rFonts w:ascii="Roboto" w:eastAsia="Calibri" w:hAnsi="Roboto" w:cs="Arial"/>
                <w:b/>
                <w:bCs/>
                <w:sz w:val="18"/>
                <w:szCs w:val="18"/>
                <w:lang w:val="es-ES"/>
              </w:rPr>
              <w:t>Expediente</w:t>
            </w:r>
          </w:p>
        </w:tc>
        <w:tc>
          <w:tcPr>
            <w:tcW w:w="4611" w:type="dxa"/>
            <w:tcBorders>
              <w:top w:val="nil"/>
              <w:left w:val="nil"/>
              <w:bottom w:val="single" w:sz="8" w:space="0" w:color="000000"/>
              <w:right w:val="single" w:sz="8" w:space="0" w:color="000000"/>
            </w:tcBorders>
            <w:tcMar>
              <w:top w:w="0" w:type="dxa"/>
              <w:left w:w="108" w:type="dxa"/>
              <w:bottom w:w="0" w:type="dxa"/>
              <w:right w:w="108" w:type="dxa"/>
            </w:tcMar>
          </w:tcPr>
          <w:p w14:paraId="2E68E35A" w14:textId="77777777"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17-6222-1027-CA-</w:t>
            </w:r>
          </w:p>
        </w:tc>
      </w:tr>
      <w:tr w:rsidR="00ED4D99" w:rsidRPr="00C937BD" w14:paraId="11004985" w14:textId="77777777" w:rsidTr="00024967">
        <w:trPr>
          <w:trHeight w:val="61"/>
        </w:trPr>
        <w:tc>
          <w:tcPr>
            <w:tcW w:w="2086" w:type="dxa"/>
            <w:vMerge/>
            <w:tcBorders>
              <w:top w:val="nil"/>
              <w:left w:val="single" w:sz="8" w:space="0" w:color="000000"/>
              <w:bottom w:val="single" w:sz="8" w:space="0" w:color="000000"/>
              <w:right w:val="single" w:sz="8" w:space="0" w:color="000000"/>
            </w:tcBorders>
            <w:shd w:val="clear" w:color="auto" w:fill="009585"/>
            <w:vAlign w:val="center"/>
            <w:hideMark/>
          </w:tcPr>
          <w:p w14:paraId="15B8FCDD" w14:textId="77777777" w:rsidR="00ED4D99" w:rsidRPr="00C937BD" w:rsidRDefault="00ED4D99" w:rsidP="00D53A83">
            <w:pPr>
              <w:rPr>
                <w:rFonts w:ascii="Roboto" w:eastAsia="Calibri" w:hAnsi="Roboto" w:cs="Arial"/>
                <w:color w:val="FFFFFF"/>
                <w:sz w:val="18"/>
                <w:szCs w:val="18"/>
                <w:lang w:val="es-ES"/>
              </w:rPr>
            </w:pPr>
          </w:p>
        </w:tc>
        <w:tc>
          <w:tcPr>
            <w:tcW w:w="2120" w:type="dxa"/>
            <w:tcBorders>
              <w:top w:val="nil"/>
              <w:left w:val="nil"/>
              <w:bottom w:val="single" w:sz="8" w:space="0" w:color="000000"/>
              <w:right w:val="single" w:sz="8" w:space="0" w:color="000000"/>
            </w:tcBorders>
            <w:tcMar>
              <w:top w:w="0" w:type="dxa"/>
              <w:left w:w="108" w:type="dxa"/>
              <w:bottom w:w="0" w:type="dxa"/>
              <w:right w:w="108" w:type="dxa"/>
            </w:tcMar>
            <w:hideMark/>
          </w:tcPr>
          <w:p w14:paraId="74C9664D" w14:textId="77777777" w:rsidR="00ED4D99" w:rsidRPr="00C937BD" w:rsidRDefault="00ED4D99" w:rsidP="00D53A83">
            <w:pPr>
              <w:rPr>
                <w:rFonts w:ascii="Roboto" w:eastAsia="Calibri" w:hAnsi="Roboto" w:cs="Arial"/>
                <w:b/>
                <w:bCs/>
                <w:sz w:val="18"/>
                <w:szCs w:val="18"/>
                <w:lang w:val="es-ES"/>
              </w:rPr>
            </w:pPr>
            <w:r w:rsidRPr="00C937BD">
              <w:rPr>
                <w:rFonts w:ascii="Roboto" w:eastAsia="Calibri" w:hAnsi="Roboto" w:cs="Arial"/>
                <w:b/>
                <w:bCs/>
                <w:sz w:val="18"/>
                <w:szCs w:val="18"/>
              </w:rPr>
              <w:t>Tipo de Proceso</w:t>
            </w:r>
          </w:p>
        </w:tc>
        <w:tc>
          <w:tcPr>
            <w:tcW w:w="4611" w:type="dxa"/>
            <w:tcBorders>
              <w:top w:val="nil"/>
              <w:left w:val="nil"/>
              <w:bottom w:val="single" w:sz="8" w:space="0" w:color="000000"/>
              <w:right w:val="single" w:sz="8" w:space="0" w:color="000000"/>
            </w:tcBorders>
            <w:tcMar>
              <w:top w:w="0" w:type="dxa"/>
              <w:left w:w="108" w:type="dxa"/>
              <w:bottom w:w="0" w:type="dxa"/>
              <w:right w:w="108" w:type="dxa"/>
            </w:tcMar>
          </w:tcPr>
          <w:p w14:paraId="6D6684C4" w14:textId="77777777"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Ordinario.</w:t>
            </w:r>
          </w:p>
        </w:tc>
      </w:tr>
      <w:tr w:rsidR="00ED4D99" w:rsidRPr="00C937BD" w14:paraId="1C84821A" w14:textId="77777777" w:rsidTr="00024967">
        <w:trPr>
          <w:trHeight w:val="61"/>
        </w:trPr>
        <w:tc>
          <w:tcPr>
            <w:tcW w:w="2086" w:type="dxa"/>
            <w:vMerge/>
            <w:tcBorders>
              <w:top w:val="nil"/>
              <w:left w:val="single" w:sz="8" w:space="0" w:color="000000"/>
              <w:bottom w:val="single" w:sz="8" w:space="0" w:color="000000"/>
              <w:right w:val="single" w:sz="8" w:space="0" w:color="000000"/>
            </w:tcBorders>
            <w:shd w:val="clear" w:color="auto" w:fill="009585"/>
            <w:vAlign w:val="center"/>
            <w:hideMark/>
          </w:tcPr>
          <w:p w14:paraId="53111F99" w14:textId="77777777" w:rsidR="00ED4D99" w:rsidRPr="00C937BD" w:rsidRDefault="00ED4D99" w:rsidP="00D53A83">
            <w:pPr>
              <w:rPr>
                <w:rFonts w:ascii="Roboto" w:eastAsia="Calibri" w:hAnsi="Roboto" w:cs="Arial"/>
                <w:color w:val="FFFFFF"/>
                <w:sz w:val="18"/>
                <w:szCs w:val="18"/>
                <w:lang w:val="es-ES"/>
              </w:rPr>
            </w:pPr>
          </w:p>
        </w:tc>
        <w:tc>
          <w:tcPr>
            <w:tcW w:w="2120" w:type="dxa"/>
            <w:tcBorders>
              <w:top w:val="nil"/>
              <w:left w:val="nil"/>
              <w:bottom w:val="single" w:sz="8" w:space="0" w:color="000000"/>
              <w:right w:val="single" w:sz="8" w:space="0" w:color="000000"/>
            </w:tcBorders>
            <w:tcMar>
              <w:top w:w="0" w:type="dxa"/>
              <w:left w:w="108" w:type="dxa"/>
              <w:bottom w:w="0" w:type="dxa"/>
              <w:right w:w="108" w:type="dxa"/>
            </w:tcMar>
            <w:hideMark/>
          </w:tcPr>
          <w:p w14:paraId="52F617D5" w14:textId="77777777" w:rsidR="00ED4D99" w:rsidRPr="00C937BD" w:rsidRDefault="00ED4D99" w:rsidP="00D53A83">
            <w:pPr>
              <w:rPr>
                <w:rFonts w:ascii="Roboto" w:eastAsia="Calibri" w:hAnsi="Roboto" w:cs="Arial"/>
                <w:b/>
                <w:bCs/>
                <w:sz w:val="18"/>
                <w:szCs w:val="18"/>
                <w:lang w:val="es-ES"/>
              </w:rPr>
            </w:pPr>
            <w:r w:rsidRPr="00C937BD">
              <w:rPr>
                <w:rFonts w:ascii="Roboto" w:eastAsia="Calibri" w:hAnsi="Roboto" w:cs="Arial"/>
                <w:b/>
                <w:bCs/>
                <w:sz w:val="18"/>
                <w:szCs w:val="18"/>
                <w:lang w:val="es-ES"/>
              </w:rPr>
              <w:t>Autoridad</w:t>
            </w:r>
          </w:p>
        </w:tc>
        <w:tc>
          <w:tcPr>
            <w:tcW w:w="4611" w:type="dxa"/>
            <w:tcBorders>
              <w:top w:val="nil"/>
              <w:left w:val="nil"/>
              <w:bottom w:val="single" w:sz="8" w:space="0" w:color="000000"/>
              <w:right w:val="single" w:sz="8" w:space="0" w:color="000000"/>
            </w:tcBorders>
            <w:tcMar>
              <w:top w:w="0" w:type="dxa"/>
              <w:left w:w="108" w:type="dxa"/>
              <w:bottom w:w="0" w:type="dxa"/>
              <w:right w:w="108" w:type="dxa"/>
            </w:tcMar>
          </w:tcPr>
          <w:p w14:paraId="45FD2BC2" w14:textId="6664855F"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Tribunal Contencioso Administrativo</w:t>
            </w:r>
            <w:r w:rsidR="00FB6E34">
              <w:rPr>
                <w:rFonts w:ascii="Roboto" w:eastAsia="Calibri" w:hAnsi="Roboto" w:cs="Arial"/>
                <w:sz w:val="18"/>
                <w:szCs w:val="18"/>
                <w:lang w:val="es-ES"/>
              </w:rPr>
              <w:t>.</w:t>
            </w:r>
          </w:p>
        </w:tc>
      </w:tr>
      <w:tr w:rsidR="00ED4D99" w:rsidRPr="00C937BD" w14:paraId="37F02871" w14:textId="77777777" w:rsidTr="00024967">
        <w:trPr>
          <w:trHeight w:val="61"/>
        </w:trPr>
        <w:tc>
          <w:tcPr>
            <w:tcW w:w="2086" w:type="dxa"/>
            <w:vMerge/>
            <w:tcBorders>
              <w:top w:val="nil"/>
              <w:left w:val="single" w:sz="8" w:space="0" w:color="000000"/>
              <w:bottom w:val="single" w:sz="8" w:space="0" w:color="000000"/>
              <w:right w:val="single" w:sz="8" w:space="0" w:color="000000"/>
            </w:tcBorders>
            <w:shd w:val="clear" w:color="auto" w:fill="009585"/>
            <w:vAlign w:val="center"/>
            <w:hideMark/>
          </w:tcPr>
          <w:p w14:paraId="227FE402" w14:textId="77777777" w:rsidR="00ED4D99" w:rsidRPr="00C937BD" w:rsidRDefault="00ED4D99" w:rsidP="00D53A83">
            <w:pPr>
              <w:rPr>
                <w:rFonts w:ascii="Roboto" w:eastAsia="Calibri" w:hAnsi="Roboto" w:cs="Arial"/>
                <w:color w:val="FFFFFF"/>
                <w:sz w:val="18"/>
                <w:szCs w:val="18"/>
                <w:lang w:val="es-ES"/>
              </w:rPr>
            </w:pPr>
          </w:p>
        </w:tc>
        <w:tc>
          <w:tcPr>
            <w:tcW w:w="2120" w:type="dxa"/>
            <w:tcBorders>
              <w:top w:val="nil"/>
              <w:left w:val="nil"/>
              <w:bottom w:val="single" w:sz="8" w:space="0" w:color="000000"/>
              <w:right w:val="single" w:sz="8" w:space="0" w:color="000000"/>
            </w:tcBorders>
            <w:tcMar>
              <w:top w:w="0" w:type="dxa"/>
              <w:left w:w="108" w:type="dxa"/>
              <w:bottom w:w="0" w:type="dxa"/>
              <w:right w:w="108" w:type="dxa"/>
            </w:tcMar>
            <w:hideMark/>
          </w:tcPr>
          <w:p w14:paraId="1F5ADBEC" w14:textId="77777777" w:rsidR="00ED4D99" w:rsidRPr="00C937BD" w:rsidRDefault="00ED4D99" w:rsidP="00D53A83">
            <w:pPr>
              <w:rPr>
                <w:rFonts w:ascii="Roboto" w:eastAsia="Calibri" w:hAnsi="Roboto" w:cs="Arial"/>
                <w:b/>
                <w:bCs/>
                <w:sz w:val="18"/>
                <w:szCs w:val="18"/>
                <w:lang w:val="es-ES"/>
              </w:rPr>
            </w:pPr>
            <w:r w:rsidRPr="00C937BD">
              <w:rPr>
                <w:rFonts w:ascii="Roboto" w:eastAsia="Calibri" w:hAnsi="Roboto" w:cs="Arial"/>
                <w:b/>
                <w:bCs/>
                <w:sz w:val="18"/>
                <w:szCs w:val="18"/>
                <w:lang w:val="es-ES"/>
              </w:rPr>
              <w:t>Actor</w:t>
            </w:r>
          </w:p>
        </w:tc>
        <w:tc>
          <w:tcPr>
            <w:tcW w:w="4611" w:type="dxa"/>
            <w:tcBorders>
              <w:top w:val="nil"/>
              <w:left w:val="nil"/>
              <w:bottom w:val="single" w:sz="8" w:space="0" w:color="000000"/>
              <w:right w:val="single" w:sz="8" w:space="0" w:color="000000"/>
            </w:tcBorders>
            <w:tcMar>
              <w:top w:w="0" w:type="dxa"/>
              <w:left w:w="108" w:type="dxa"/>
              <w:bottom w:w="0" w:type="dxa"/>
              <w:right w:w="108" w:type="dxa"/>
            </w:tcMar>
          </w:tcPr>
          <w:p w14:paraId="7BB3B33D" w14:textId="77777777"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BOLCOMER BOLSA DE COMERCIO S.A.</w:t>
            </w:r>
          </w:p>
        </w:tc>
      </w:tr>
      <w:tr w:rsidR="00ED4D99" w:rsidRPr="00C937BD" w14:paraId="3C79514F" w14:textId="77777777" w:rsidTr="00024967">
        <w:trPr>
          <w:trHeight w:val="61"/>
        </w:trPr>
        <w:tc>
          <w:tcPr>
            <w:tcW w:w="2086" w:type="dxa"/>
            <w:vMerge/>
            <w:tcBorders>
              <w:top w:val="nil"/>
              <w:left w:val="single" w:sz="8" w:space="0" w:color="000000"/>
              <w:bottom w:val="single" w:sz="8" w:space="0" w:color="000000"/>
              <w:right w:val="single" w:sz="8" w:space="0" w:color="000000"/>
            </w:tcBorders>
            <w:shd w:val="clear" w:color="auto" w:fill="009585"/>
            <w:vAlign w:val="center"/>
            <w:hideMark/>
          </w:tcPr>
          <w:p w14:paraId="134C4581" w14:textId="77777777" w:rsidR="00ED4D99" w:rsidRPr="00C937BD" w:rsidRDefault="00ED4D99" w:rsidP="00D53A83">
            <w:pPr>
              <w:rPr>
                <w:rFonts w:ascii="Roboto" w:eastAsia="Calibri" w:hAnsi="Roboto" w:cs="Arial"/>
                <w:color w:val="FFFFFF"/>
                <w:sz w:val="18"/>
                <w:szCs w:val="18"/>
                <w:lang w:val="es-ES"/>
              </w:rPr>
            </w:pPr>
          </w:p>
        </w:tc>
        <w:tc>
          <w:tcPr>
            <w:tcW w:w="2120" w:type="dxa"/>
            <w:tcBorders>
              <w:top w:val="nil"/>
              <w:left w:val="nil"/>
              <w:bottom w:val="single" w:sz="8" w:space="0" w:color="000000"/>
              <w:right w:val="single" w:sz="8" w:space="0" w:color="000000"/>
            </w:tcBorders>
            <w:tcMar>
              <w:top w:w="0" w:type="dxa"/>
              <w:left w:w="108" w:type="dxa"/>
              <w:bottom w:w="0" w:type="dxa"/>
              <w:right w:w="108" w:type="dxa"/>
            </w:tcMar>
            <w:hideMark/>
          </w:tcPr>
          <w:p w14:paraId="70132028" w14:textId="77777777" w:rsidR="00ED4D99" w:rsidRPr="00C937BD" w:rsidRDefault="00ED4D99" w:rsidP="00D53A83">
            <w:pPr>
              <w:rPr>
                <w:rFonts w:ascii="Roboto" w:eastAsia="Calibri" w:hAnsi="Roboto" w:cs="Arial"/>
                <w:b/>
                <w:bCs/>
                <w:sz w:val="18"/>
                <w:szCs w:val="18"/>
                <w:lang w:val="es-ES"/>
              </w:rPr>
            </w:pPr>
            <w:r w:rsidRPr="00C937BD">
              <w:rPr>
                <w:rFonts w:ascii="Roboto" w:eastAsia="Calibri" w:hAnsi="Roboto" w:cs="Arial"/>
                <w:b/>
                <w:bCs/>
                <w:sz w:val="18"/>
                <w:szCs w:val="18"/>
                <w:lang w:val="es-ES"/>
              </w:rPr>
              <w:t>Demandado</w:t>
            </w:r>
          </w:p>
        </w:tc>
        <w:tc>
          <w:tcPr>
            <w:tcW w:w="4611" w:type="dxa"/>
            <w:tcBorders>
              <w:top w:val="nil"/>
              <w:left w:val="nil"/>
              <w:bottom w:val="single" w:sz="8" w:space="0" w:color="000000"/>
              <w:right w:val="single" w:sz="8" w:space="0" w:color="000000"/>
            </w:tcBorders>
            <w:tcMar>
              <w:top w:w="0" w:type="dxa"/>
              <w:left w:w="108" w:type="dxa"/>
              <w:bottom w:w="0" w:type="dxa"/>
              <w:right w:w="108" w:type="dxa"/>
            </w:tcMar>
          </w:tcPr>
          <w:p w14:paraId="28C58483" w14:textId="094CE7C7" w:rsidR="00ED4D99" w:rsidRPr="00C937BD" w:rsidRDefault="00096129" w:rsidP="00D53A83">
            <w:pPr>
              <w:rPr>
                <w:rFonts w:ascii="Roboto" w:eastAsia="Calibri" w:hAnsi="Roboto" w:cs="Arial"/>
                <w:sz w:val="18"/>
                <w:szCs w:val="18"/>
                <w:lang w:val="es-ES"/>
              </w:rPr>
            </w:pPr>
            <w:r>
              <w:rPr>
                <w:rFonts w:ascii="Roboto" w:eastAsia="Calibri" w:hAnsi="Roboto" w:cs="Arial"/>
                <w:sz w:val="18"/>
                <w:szCs w:val="18"/>
                <w:lang w:val="es-ES"/>
              </w:rPr>
              <w:t>SUGEVAL</w:t>
            </w:r>
            <w:r w:rsidR="00FB6E34">
              <w:rPr>
                <w:rFonts w:ascii="Roboto" w:eastAsia="Calibri" w:hAnsi="Roboto" w:cs="Arial"/>
                <w:sz w:val="18"/>
                <w:szCs w:val="18"/>
                <w:lang w:val="es-ES"/>
              </w:rPr>
              <w:t>.</w:t>
            </w:r>
          </w:p>
        </w:tc>
      </w:tr>
      <w:tr w:rsidR="00ED4D99" w:rsidRPr="00C937BD" w14:paraId="356E673D" w14:textId="77777777" w:rsidTr="00024967">
        <w:tc>
          <w:tcPr>
            <w:tcW w:w="2086" w:type="dxa"/>
            <w:tcBorders>
              <w:top w:val="nil"/>
              <w:left w:val="single" w:sz="8" w:space="0" w:color="000000"/>
              <w:bottom w:val="single" w:sz="4" w:space="0" w:color="auto"/>
              <w:right w:val="single" w:sz="8" w:space="0" w:color="000000"/>
            </w:tcBorders>
            <w:shd w:val="clear" w:color="auto" w:fill="009585"/>
            <w:tcMar>
              <w:top w:w="0" w:type="dxa"/>
              <w:left w:w="108" w:type="dxa"/>
              <w:bottom w:w="0" w:type="dxa"/>
              <w:right w:w="108" w:type="dxa"/>
            </w:tcMar>
            <w:hideMark/>
          </w:tcPr>
          <w:p w14:paraId="153114A0" w14:textId="77777777" w:rsidR="00ED4D99" w:rsidRPr="00C937BD" w:rsidRDefault="00ED4D99" w:rsidP="00D53A83">
            <w:pPr>
              <w:rPr>
                <w:rFonts w:ascii="Roboto" w:eastAsia="Calibri" w:hAnsi="Roboto" w:cs="Arial"/>
                <w:b/>
                <w:bCs/>
                <w:color w:val="FFFFFF"/>
                <w:sz w:val="18"/>
                <w:szCs w:val="18"/>
                <w:lang w:val="es-ES"/>
              </w:rPr>
            </w:pPr>
            <w:r w:rsidRPr="00C937BD">
              <w:rPr>
                <w:rFonts w:ascii="Roboto" w:eastAsia="Calibri" w:hAnsi="Roboto" w:cs="Arial"/>
                <w:b/>
                <w:bCs/>
                <w:color w:val="FFFFFF"/>
                <w:sz w:val="18"/>
                <w:szCs w:val="18"/>
                <w:lang w:val="es-ES"/>
              </w:rPr>
              <w:t>Objeto del Proceso</w:t>
            </w:r>
          </w:p>
        </w:tc>
        <w:tc>
          <w:tcPr>
            <w:tcW w:w="6731" w:type="dxa"/>
            <w:gridSpan w:val="2"/>
            <w:tcBorders>
              <w:top w:val="nil"/>
              <w:left w:val="nil"/>
              <w:bottom w:val="single" w:sz="4" w:space="0" w:color="auto"/>
              <w:right w:val="single" w:sz="8" w:space="0" w:color="000000"/>
            </w:tcBorders>
            <w:tcMar>
              <w:top w:w="0" w:type="dxa"/>
              <w:left w:w="108" w:type="dxa"/>
              <w:bottom w:w="0" w:type="dxa"/>
              <w:right w:w="108" w:type="dxa"/>
            </w:tcMar>
          </w:tcPr>
          <w:p w14:paraId="16F0F832" w14:textId="67A243AD"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 xml:space="preserve">La entidad pide que se declare que la conducta administrativa de haber incluido dentro de las alertas del inversionista que Bolcomer no es supervisada por </w:t>
            </w:r>
            <w:r w:rsidR="00096129">
              <w:rPr>
                <w:rFonts w:ascii="Roboto" w:eastAsia="Calibri" w:hAnsi="Roboto" w:cs="Arial"/>
                <w:sz w:val="18"/>
                <w:szCs w:val="18"/>
                <w:lang w:val="es-ES"/>
              </w:rPr>
              <w:t>SUGEVAL</w:t>
            </w:r>
            <w:r w:rsidRPr="00C937BD">
              <w:rPr>
                <w:rFonts w:ascii="Roboto" w:eastAsia="Calibri" w:hAnsi="Roboto" w:cs="Arial"/>
                <w:sz w:val="18"/>
                <w:szCs w:val="18"/>
                <w:lang w:val="es-ES"/>
              </w:rPr>
              <w:t>, como arbitraria e ilegal.</w:t>
            </w:r>
          </w:p>
        </w:tc>
      </w:tr>
      <w:tr w:rsidR="00ED4D99" w:rsidRPr="00C937BD" w14:paraId="03C88BE6" w14:textId="77777777" w:rsidTr="00024967">
        <w:tc>
          <w:tcPr>
            <w:tcW w:w="2086" w:type="dxa"/>
            <w:tcBorders>
              <w:top w:val="single" w:sz="4" w:space="0" w:color="auto"/>
              <w:left w:val="single" w:sz="8" w:space="0" w:color="000000"/>
              <w:bottom w:val="single" w:sz="8" w:space="0" w:color="000000"/>
              <w:right w:val="single" w:sz="8" w:space="0" w:color="000000"/>
            </w:tcBorders>
            <w:shd w:val="clear" w:color="auto" w:fill="009585"/>
            <w:tcMar>
              <w:top w:w="0" w:type="dxa"/>
              <w:left w:w="108" w:type="dxa"/>
              <w:bottom w:w="0" w:type="dxa"/>
              <w:right w:w="108" w:type="dxa"/>
            </w:tcMar>
            <w:hideMark/>
          </w:tcPr>
          <w:p w14:paraId="677B572A" w14:textId="77777777" w:rsidR="00ED4D99" w:rsidRPr="00C937BD" w:rsidRDefault="00ED4D99" w:rsidP="00D53A83">
            <w:pPr>
              <w:rPr>
                <w:rFonts w:ascii="Roboto" w:eastAsia="Calibri" w:hAnsi="Roboto" w:cs="Arial"/>
                <w:b/>
                <w:bCs/>
                <w:color w:val="FFFFFF"/>
                <w:sz w:val="18"/>
                <w:szCs w:val="18"/>
                <w:lang w:val="es-ES"/>
              </w:rPr>
            </w:pPr>
            <w:r w:rsidRPr="00C937BD">
              <w:rPr>
                <w:rFonts w:ascii="Roboto" w:eastAsia="Calibri" w:hAnsi="Roboto" w:cs="Arial"/>
                <w:b/>
                <w:bCs/>
                <w:color w:val="FFFFFF"/>
                <w:sz w:val="18"/>
                <w:szCs w:val="18"/>
              </w:rPr>
              <w:t>Progreso del Caso hasta la fecha</w:t>
            </w:r>
          </w:p>
        </w:tc>
        <w:tc>
          <w:tcPr>
            <w:tcW w:w="6731" w:type="dxa"/>
            <w:gridSpan w:val="2"/>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01CBD575" w14:textId="77777777"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lang w:val="es-ES"/>
              </w:rPr>
              <w:t>Se celebró el juicio el 04 de diciembre del 2025, no obstante, se suspendió ante el ofrecimiento de una posible conciliación otorgándose el plazo de 2 meses para llevar a cabo la misma, en caso contrario, se señalaría nueva fecha para el juicio.</w:t>
            </w:r>
          </w:p>
        </w:tc>
      </w:tr>
    </w:tbl>
    <w:p w14:paraId="52BF57FA" w14:textId="77777777" w:rsidR="00024967" w:rsidRDefault="00024967"/>
    <w:tbl>
      <w:tblPr>
        <w:tblW w:w="88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6"/>
        <w:gridCol w:w="2120"/>
        <w:gridCol w:w="4611"/>
      </w:tblGrid>
      <w:tr w:rsidR="00ED4D99" w:rsidRPr="00C937BD" w14:paraId="39CBE4DF" w14:textId="77777777" w:rsidTr="00024967">
        <w:trPr>
          <w:tblHeader/>
        </w:trPr>
        <w:tc>
          <w:tcPr>
            <w:tcW w:w="8817" w:type="dxa"/>
            <w:gridSpan w:val="3"/>
            <w:shd w:val="clear" w:color="auto" w:fill="0D559A"/>
          </w:tcPr>
          <w:p w14:paraId="3FABB858" w14:textId="77777777" w:rsidR="00ED4D99" w:rsidRPr="00C937BD" w:rsidRDefault="00ED4D99" w:rsidP="00ED4D99">
            <w:pPr>
              <w:numPr>
                <w:ilvl w:val="6"/>
                <w:numId w:val="2"/>
              </w:numPr>
              <w:spacing w:line="259" w:lineRule="auto"/>
              <w:contextualSpacing/>
              <w:rPr>
                <w:rFonts w:ascii="Roboto" w:eastAsia="Calibri" w:hAnsi="Roboto" w:cs="Arial"/>
                <w:b/>
                <w:sz w:val="18"/>
                <w:szCs w:val="18"/>
                <w:lang w:val="es-ES" w:eastAsia="es-CR"/>
              </w:rPr>
            </w:pPr>
            <w:r w:rsidRPr="00C937BD">
              <w:rPr>
                <w:rFonts w:ascii="Roboto" w:eastAsia="Calibri" w:hAnsi="Roboto" w:cs="Arial"/>
                <w:b/>
                <w:bCs/>
                <w:color w:val="FFFFFF" w:themeColor="background1"/>
                <w:sz w:val="18"/>
                <w:szCs w:val="18"/>
              </w:rPr>
              <w:t>LAFISE VALORES S.A</w:t>
            </w:r>
            <w:r w:rsidRPr="00C937BD">
              <w:rPr>
                <w:rFonts w:ascii="Roboto" w:eastAsia="Calibri" w:hAnsi="Roboto" w:cs="Arial"/>
                <w:b/>
                <w:bCs/>
                <w:sz w:val="18"/>
                <w:szCs w:val="18"/>
              </w:rPr>
              <w:t>.</w:t>
            </w:r>
          </w:p>
        </w:tc>
      </w:tr>
      <w:tr w:rsidR="00ED4D99" w:rsidRPr="00C937BD" w14:paraId="6F79A3AD" w14:textId="77777777" w:rsidTr="00024967">
        <w:trPr>
          <w:trHeight w:val="61"/>
        </w:trPr>
        <w:tc>
          <w:tcPr>
            <w:tcW w:w="2086" w:type="dxa"/>
            <w:vMerge w:val="restart"/>
            <w:shd w:val="clear" w:color="auto" w:fill="009585"/>
          </w:tcPr>
          <w:p w14:paraId="5E18128E" w14:textId="77777777" w:rsidR="00ED4D99" w:rsidRPr="00C937BD" w:rsidRDefault="00ED4D99" w:rsidP="00D53A83">
            <w:pPr>
              <w:rPr>
                <w:rFonts w:ascii="Roboto" w:eastAsia="Calibri" w:hAnsi="Roboto" w:cs="Arial"/>
                <w:b/>
                <w:color w:val="FFFFFF"/>
                <w:sz w:val="18"/>
                <w:szCs w:val="18"/>
                <w:lang w:val="es-ES"/>
              </w:rPr>
            </w:pPr>
            <w:r w:rsidRPr="00C937BD">
              <w:rPr>
                <w:rFonts w:ascii="Roboto" w:eastAsia="Calibri" w:hAnsi="Roboto" w:cs="Arial"/>
                <w:b/>
                <w:color w:val="FFFFFF"/>
                <w:sz w:val="18"/>
                <w:szCs w:val="18"/>
                <w:lang w:val="es-ES"/>
              </w:rPr>
              <w:t>Datos del Proceso</w:t>
            </w:r>
          </w:p>
          <w:p w14:paraId="5C8CBFBB" w14:textId="77777777" w:rsidR="00ED4D99" w:rsidRPr="00C937BD" w:rsidRDefault="00ED4D99" w:rsidP="00D53A83">
            <w:pPr>
              <w:rPr>
                <w:rFonts w:ascii="Roboto" w:eastAsia="Calibri" w:hAnsi="Roboto" w:cs="Arial"/>
                <w:color w:val="FFFFFF"/>
                <w:sz w:val="18"/>
                <w:szCs w:val="18"/>
                <w:lang w:val="es-ES"/>
              </w:rPr>
            </w:pPr>
          </w:p>
        </w:tc>
        <w:tc>
          <w:tcPr>
            <w:tcW w:w="2120" w:type="dxa"/>
          </w:tcPr>
          <w:p w14:paraId="1EA44339" w14:textId="77777777" w:rsidR="00ED4D99" w:rsidRPr="00C937BD" w:rsidRDefault="00ED4D99" w:rsidP="00D53A83">
            <w:pPr>
              <w:rPr>
                <w:rFonts w:ascii="Roboto" w:eastAsia="Calibri" w:hAnsi="Roboto" w:cs="Arial"/>
                <w:b/>
                <w:sz w:val="18"/>
                <w:szCs w:val="18"/>
                <w:lang w:val="es-ES"/>
              </w:rPr>
            </w:pPr>
            <w:r w:rsidRPr="00C937BD">
              <w:rPr>
                <w:rFonts w:ascii="Roboto" w:eastAsia="Calibri" w:hAnsi="Roboto" w:cs="Arial"/>
                <w:b/>
                <w:sz w:val="18"/>
                <w:szCs w:val="18"/>
                <w:lang w:val="es-ES"/>
              </w:rPr>
              <w:t>Expediente</w:t>
            </w:r>
          </w:p>
        </w:tc>
        <w:tc>
          <w:tcPr>
            <w:tcW w:w="4611" w:type="dxa"/>
          </w:tcPr>
          <w:p w14:paraId="1EB3B6D4" w14:textId="4A4D0F33"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21-0003166-1027-CA</w:t>
            </w:r>
            <w:r w:rsidR="00FB6E34">
              <w:rPr>
                <w:rFonts w:ascii="Roboto" w:eastAsia="Calibri" w:hAnsi="Roboto" w:cs="Arial"/>
                <w:sz w:val="18"/>
                <w:szCs w:val="18"/>
                <w:lang w:val="es-ES"/>
              </w:rPr>
              <w:t>.</w:t>
            </w:r>
          </w:p>
        </w:tc>
      </w:tr>
      <w:tr w:rsidR="00ED4D99" w:rsidRPr="00C937BD" w14:paraId="5805C24A" w14:textId="77777777" w:rsidTr="00024967">
        <w:trPr>
          <w:trHeight w:val="61"/>
        </w:trPr>
        <w:tc>
          <w:tcPr>
            <w:tcW w:w="2086" w:type="dxa"/>
            <w:vMerge/>
            <w:shd w:val="clear" w:color="auto" w:fill="009585"/>
          </w:tcPr>
          <w:p w14:paraId="28891AB0" w14:textId="77777777" w:rsidR="00ED4D99" w:rsidRPr="00C937BD" w:rsidRDefault="00ED4D99" w:rsidP="00D53A83">
            <w:pPr>
              <w:rPr>
                <w:rFonts w:ascii="Roboto" w:eastAsia="Calibri" w:hAnsi="Roboto" w:cs="Arial"/>
                <w:b/>
                <w:color w:val="FFFFFF"/>
                <w:sz w:val="18"/>
                <w:szCs w:val="18"/>
                <w:lang w:val="es-ES"/>
              </w:rPr>
            </w:pPr>
          </w:p>
        </w:tc>
        <w:tc>
          <w:tcPr>
            <w:tcW w:w="2120" w:type="dxa"/>
          </w:tcPr>
          <w:p w14:paraId="2ED188B6" w14:textId="77777777" w:rsidR="00ED4D99" w:rsidRPr="00C937BD" w:rsidRDefault="00ED4D99" w:rsidP="00D53A83">
            <w:pPr>
              <w:rPr>
                <w:rFonts w:ascii="Roboto" w:eastAsia="Calibri" w:hAnsi="Roboto" w:cs="Arial"/>
                <w:b/>
                <w:sz w:val="18"/>
                <w:szCs w:val="18"/>
                <w:lang w:val="es-ES"/>
              </w:rPr>
            </w:pPr>
            <w:r w:rsidRPr="00C937BD">
              <w:rPr>
                <w:rFonts w:ascii="Roboto" w:eastAsia="Calibri" w:hAnsi="Roboto" w:cs="Arial"/>
                <w:b/>
                <w:bCs/>
                <w:sz w:val="18"/>
                <w:szCs w:val="18"/>
              </w:rPr>
              <w:t>Tipo de Proceso</w:t>
            </w:r>
          </w:p>
        </w:tc>
        <w:tc>
          <w:tcPr>
            <w:tcW w:w="4611" w:type="dxa"/>
          </w:tcPr>
          <w:p w14:paraId="37767F7D" w14:textId="7DEEB971"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Proceso Ordinario Contencioso Administrativo</w:t>
            </w:r>
            <w:r w:rsidR="00FB6E34">
              <w:rPr>
                <w:rFonts w:ascii="Roboto" w:eastAsia="Calibri" w:hAnsi="Roboto" w:cs="Arial"/>
                <w:sz w:val="18"/>
                <w:szCs w:val="18"/>
                <w:lang w:val="es-ES"/>
              </w:rPr>
              <w:t>.</w:t>
            </w:r>
          </w:p>
        </w:tc>
      </w:tr>
      <w:tr w:rsidR="00ED4D99" w:rsidRPr="00C937BD" w14:paraId="6A551643" w14:textId="77777777" w:rsidTr="00024967">
        <w:trPr>
          <w:trHeight w:val="61"/>
        </w:trPr>
        <w:tc>
          <w:tcPr>
            <w:tcW w:w="2086" w:type="dxa"/>
            <w:vMerge/>
            <w:shd w:val="clear" w:color="auto" w:fill="009585"/>
          </w:tcPr>
          <w:p w14:paraId="6FFB6F97" w14:textId="77777777" w:rsidR="00ED4D99" w:rsidRPr="00C937BD" w:rsidRDefault="00ED4D99" w:rsidP="00D53A83">
            <w:pPr>
              <w:rPr>
                <w:rFonts w:ascii="Roboto" w:eastAsia="Calibri" w:hAnsi="Roboto" w:cs="Arial"/>
                <w:b/>
                <w:color w:val="FFFFFF"/>
                <w:sz w:val="18"/>
                <w:szCs w:val="18"/>
                <w:lang w:val="es-ES"/>
              </w:rPr>
            </w:pPr>
          </w:p>
        </w:tc>
        <w:tc>
          <w:tcPr>
            <w:tcW w:w="2120" w:type="dxa"/>
          </w:tcPr>
          <w:p w14:paraId="1BF4E47A" w14:textId="77777777" w:rsidR="00ED4D99" w:rsidRPr="00C937BD" w:rsidRDefault="00ED4D99" w:rsidP="00D53A83">
            <w:pPr>
              <w:rPr>
                <w:rFonts w:ascii="Roboto" w:eastAsia="Calibri" w:hAnsi="Roboto" w:cs="Arial"/>
                <w:b/>
                <w:sz w:val="18"/>
                <w:szCs w:val="18"/>
                <w:lang w:val="es-ES"/>
              </w:rPr>
            </w:pPr>
            <w:r w:rsidRPr="00C937BD">
              <w:rPr>
                <w:rFonts w:ascii="Roboto" w:eastAsia="Calibri" w:hAnsi="Roboto" w:cs="Arial"/>
                <w:b/>
                <w:sz w:val="18"/>
                <w:szCs w:val="18"/>
                <w:lang w:val="es-ES"/>
              </w:rPr>
              <w:t>Autoridad</w:t>
            </w:r>
          </w:p>
        </w:tc>
        <w:tc>
          <w:tcPr>
            <w:tcW w:w="4611" w:type="dxa"/>
          </w:tcPr>
          <w:p w14:paraId="1CEDD019" w14:textId="4840EDC7"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Tribunal Contencioso Administrativo y Civil de Hacienda</w:t>
            </w:r>
            <w:r w:rsidR="00FB6E34">
              <w:rPr>
                <w:rFonts w:ascii="Roboto" w:eastAsia="Calibri" w:hAnsi="Roboto" w:cs="Arial"/>
                <w:sz w:val="18"/>
                <w:szCs w:val="18"/>
                <w:lang w:val="es-ES"/>
              </w:rPr>
              <w:t>.</w:t>
            </w:r>
          </w:p>
        </w:tc>
      </w:tr>
      <w:tr w:rsidR="00ED4D99" w:rsidRPr="00C937BD" w14:paraId="7460307D" w14:textId="77777777" w:rsidTr="00024967">
        <w:trPr>
          <w:trHeight w:val="61"/>
        </w:trPr>
        <w:tc>
          <w:tcPr>
            <w:tcW w:w="2086" w:type="dxa"/>
            <w:vMerge/>
            <w:shd w:val="clear" w:color="auto" w:fill="009585"/>
          </w:tcPr>
          <w:p w14:paraId="5D43F79B" w14:textId="77777777" w:rsidR="00ED4D99" w:rsidRPr="00C937BD" w:rsidRDefault="00ED4D99" w:rsidP="00D53A83">
            <w:pPr>
              <w:rPr>
                <w:rFonts w:ascii="Roboto" w:eastAsia="Calibri" w:hAnsi="Roboto" w:cs="Arial"/>
                <w:b/>
                <w:color w:val="FFFFFF"/>
                <w:sz w:val="18"/>
                <w:szCs w:val="18"/>
                <w:lang w:val="es-ES"/>
              </w:rPr>
            </w:pPr>
          </w:p>
        </w:tc>
        <w:tc>
          <w:tcPr>
            <w:tcW w:w="2120" w:type="dxa"/>
          </w:tcPr>
          <w:p w14:paraId="137EEB66" w14:textId="77777777" w:rsidR="00ED4D99" w:rsidRPr="00C937BD" w:rsidRDefault="00ED4D99" w:rsidP="00D53A83">
            <w:pPr>
              <w:rPr>
                <w:rFonts w:ascii="Roboto" w:eastAsia="Calibri" w:hAnsi="Roboto" w:cs="Arial"/>
                <w:b/>
                <w:sz w:val="18"/>
                <w:szCs w:val="18"/>
                <w:lang w:val="es-ES"/>
              </w:rPr>
            </w:pPr>
            <w:r w:rsidRPr="00C937BD">
              <w:rPr>
                <w:rFonts w:ascii="Roboto" w:eastAsia="Calibri" w:hAnsi="Roboto" w:cs="Arial"/>
                <w:b/>
                <w:sz w:val="18"/>
                <w:szCs w:val="18"/>
                <w:lang w:val="es-ES"/>
              </w:rPr>
              <w:t>Actor</w:t>
            </w:r>
          </w:p>
        </w:tc>
        <w:tc>
          <w:tcPr>
            <w:tcW w:w="4611" w:type="dxa"/>
          </w:tcPr>
          <w:p w14:paraId="071965B9" w14:textId="77777777"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LAFISE VALORES PUESTO DE BOLSA, S.A.</w:t>
            </w:r>
          </w:p>
        </w:tc>
      </w:tr>
      <w:tr w:rsidR="00ED4D99" w:rsidRPr="00C937BD" w14:paraId="32178714" w14:textId="77777777" w:rsidTr="00024967">
        <w:trPr>
          <w:trHeight w:val="61"/>
        </w:trPr>
        <w:tc>
          <w:tcPr>
            <w:tcW w:w="2086" w:type="dxa"/>
            <w:vMerge/>
            <w:shd w:val="clear" w:color="auto" w:fill="009585"/>
          </w:tcPr>
          <w:p w14:paraId="293113C9" w14:textId="77777777" w:rsidR="00ED4D99" w:rsidRPr="00C937BD" w:rsidRDefault="00ED4D99" w:rsidP="00D53A83">
            <w:pPr>
              <w:rPr>
                <w:rFonts w:ascii="Roboto" w:eastAsia="Calibri" w:hAnsi="Roboto" w:cs="Arial"/>
                <w:b/>
                <w:color w:val="FFFFFF"/>
                <w:sz w:val="18"/>
                <w:szCs w:val="18"/>
                <w:lang w:val="es-ES"/>
              </w:rPr>
            </w:pPr>
          </w:p>
        </w:tc>
        <w:tc>
          <w:tcPr>
            <w:tcW w:w="2120" w:type="dxa"/>
          </w:tcPr>
          <w:p w14:paraId="5AD0E0E8" w14:textId="77777777" w:rsidR="00ED4D99" w:rsidRPr="00C937BD" w:rsidRDefault="00ED4D99" w:rsidP="00D53A83">
            <w:pPr>
              <w:rPr>
                <w:rFonts w:ascii="Roboto" w:eastAsia="Calibri" w:hAnsi="Roboto" w:cs="Arial"/>
                <w:b/>
                <w:sz w:val="18"/>
                <w:szCs w:val="18"/>
                <w:lang w:val="es-ES"/>
              </w:rPr>
            </w:pPr>
            <w:r w:rsidRPr="00C937BD">
              <w:rPr>
                <w:rFonts w:ascii="Roboto" w:eastAsia="Calibri" w:hAnsi="Roboto" w:cs="Arial"/>
                <w:b/>
                <w:sz w:val="18"/>
                <w:szCs w:val="18"/>
                <w:lang w:val="es-ES"/>
              </w:rPr>
              <w:t>Demandado</w:t>
            </w:r>
          </w:p>
        </w:tc>
        <w:tc>
          <w:tcPr>
            <w:tcW w:w="4611" w:type="dxa"/>
          </w:tcPr>
          <w:p w14:paraId="1A510AC9" w14:textId="194A08D1"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Superintendencia General de Valores, Banco Central de Costa Rica y el Consejo Nacional de Supervisión del Sistema Financiero</w:t>
            </w:r>
            <w:r w:rsidR="00FB6E34">
              <w:rPr>
                <w:rFonts w:ascii="Roboto" w:eastAsia="Calibri" w:hAnsi="Roboto" w:cs="Arial"/>
                <w:sz w:val="18"/>
                <w:szCs w:val="18"/>
                <w:lang w:val="es-ES"/>
              </w:rPr>
              <w:t>.</w:t>
            </w:r>
          </w:p>
        </w:tc>
      </w:tr>
      <w:tr w:rsidR="00ED4D99" w:rsidRPr="00C937BD" w14:paraId="4E406C5E" w14:textId="77777777" w:rsidTr="00024967">
        <w:tc>
          <w:tcPr>
            <w:tcW w:w="2086" w:type="dxa"/>
            <w:shd w:val="clear" w:color="auto" w:fill="009585"/>
          </w:tcPr>
          <w:p w14:paraId="4BA5DDBC" w14:textId="77777777" w:rsidR="00ED4D99" w:rsidRPr="00C937BD" w:rsidRDefault="00ED4D99" w:rsidP="00D53A83">
            <w:pPr>
              <w:rPr>
                <w:rFonts w:ascii="Roboto" w:eastAsia="Calibri" w:hAnsi="Roboto" w:cs="Arial"/>
                <w:b/>
                <w:color w:val="FFFFFF"/>
                <w:sz w:val="18"/>
                <w:szCs w:val="18"/>
                <w:lang w:val="es-ES"/>
              </w:rPr>
            </w:pPr>
            <w:r w:rsidRPr="00C937BD">
              <w:rPr>
                <w:rFonts w:ascii="Roboto" w:eastAsia="Calibri" w:hAnsi="Roboto" w:cs="Arial"/>
                <w:b/>
                <w:color w:val="FFFFFF"/>
                <w:sz w:val="18"/>
                <w:szCs w:val="18"/>
                <w:lang w:val="es-ES"/>
              </w:rPr>
              <w:t>Objeto del Proceso</w:t>
            </w:r>
          </w:p>
        </w:tc>
        <w:tc>
          <w:tcPr>
            <w:tcW w:w="6731" w:type="dxa"/>
            <w:gridSpan w:val="2"/>
          </w:tcPr>
          <w:p w14:paraId="35385C79" w14:textId="624D85C9"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 xml:space="preserve">Anulación del acto administrativo SGV-R-3347 del 18 de junio de 2018, emitido por </w:t>
            </w:r>
            <w:r w:rsidR="00096129">
              <w:rPr>
                <w:rFonts w:ascii="Roboto" w:eastAsia="Calibri" w:hAnsi="Roboto" w:cs="Arial"/>
                <w:sz w:val="18"/>
                <w:szCs w:val="18"/>
                <w:lang w:val="es-ES"/>
              </w:rPr>
              <w:t>SUGEVAL</w:t>
            </w:r>
            <w:r w:rsidRPr="00C937BD">
              <w:rPr>
                <w:rFonts w:ascii="Roboto" w:eastAsia="Calibri" w:hAnsi="Roboto" w:cs="Arial"/>
                <w:sz w:val="18"/>
                <w:szCs w:val="18"/>
                <w:lang w:val="es-ES"/>
              </w:rPr>
              <w:t xml:space="preserve"> que impuso multas al actor por el incumplimiento del deber de diligencia y asesoría en inversiones estipulado en el artículo 108 de la Ley Reguladora del Mercado de Valores.  </w:t>
            </w:r>
          </w:p>
        </w:tc>
      </w:tr>
      <w:tr w:rsidR="00ED4D99" w:rsidRPr="00C937BD" w14:paraId="007F71C2" w14:textId="77777777" w:rsidTr="00024967">
        <w:tc>
          <w:tcPr>
            <w:tcW w:w="2086" w:type="dxa"/>
            <w:shd w:val="clear" w:color="auto" w:fill="009585"/>
          </w:tcPr>
          <w:p w14:paraId="188A26E5" w14:textId="77777777" w:rsidR="00ED4D99" w:rsidRPr="00C937BD" w:rsidRDefault="00ED4D99" w:rsidP="00D53A83">
            <w:pPr>
              <w:rPr>
                <w:rFonts w:ascii="Roboto" w:eastAsia="Calibri" w:hAnsi="Roboto" w:cs="Arial"/>
                <w:b/>
                <w:color w:val="FFFFFF"/>
                <w:sz w:val="18"/>
                <w:szCs w:val="18"/>
                <w:lang w:val="es-ES"/>
              </w:rPr>
            </w:pPr>
            <w:r w:rsidRPr="00C937BD">
              <w:rPr>
                <w:rFonts w:ascii="Roboto" w:eastAsia="Calibri" w:hAnsi="Roboto" w:cs="Arial"/>
                <w:b/>
                <w:color w:val="FFFFFF"/>
                <w:sz w:val="18"/>
                <w:szCs w:val="18"/>
                <w:lang w:val="es-ES"/>
              </w:rPr>
              <w:t>Progreso del Caso hasta la fecha</w:t>
            </w:r>
          </w:p>
        </w:tc>
        <w:tc>
          <w:tcPr>
            <w:tcW w:w="6731" w:type="dxa"/>
            <w:gridSpan w:val="2"/>
          </w:tcPr>
          <w:p w14:paraId="0702E361" w14:textId="03A4C0B0" w:rsidR="00ED4D99" w:rsidRPr="00FB3928" w:rsidRDefault="00ED4D99" w:rsidP="00D53A83">
            <w:pPr>
              <w:autoSpaceDE w:val="0"/>
              <w:autoSpaceDN w:val="0"/>
              <w:adjustRightInd w:val="0"/>
              <w:spacing w:line="240" w:lineRule="auto"/>
              <w:rPr>
                <w:rFonts w:ascii="Roboto" w:eastAsia="Calibri" w:hAnsi="Roboto" w:cs="Arial"/>
                <w:b/>
                <w:bCs/>
                <w:sz w:val="18"/>
                <w:szCs w:val="18"/>
              </w:rPr>
            </w:pPr>
            <w:r w:rsidRPr="00FB3928">
              <w:rPr>
                <w:rFonts w:ascii="Roboto" w:eastAsia="Calibri" w:hAnsi="Roboto" w:cs="Arial"/>
                <w:sz w:val="18"/>
                <w:szCs w:val="18"/>
              </w:rPr>
              <w:t xml:space="preserve">Por resolución 2024005917 del 8 de setiembre del 2024 se declara sin lugar la demanda interpuesta por Lafise Valores Puesto de Bolsa, S.A., contra la </w:t>
            </w:r>
            <w:r w:rsidR="00096129">
              <w:rPr>
                <w:rFonts w:ascii="Roboto" w:eastAsia="Calibri" w:hAnsi="Roboto" w:cs="Arial"/>
                <w:sz w:val="18"/>
                <w:szCs w:val="18"/>
              </w:rPr>
              <w:t>SUGEVAL</w:t>
            </w:r>
            <w:r w:rsidRPr="00FB3928">
              <w:rPr>
                <w:rFonts w:ascii="Roboto" w:eastAsia="Calibri" w:hAnsi="Roboto" w:cs="Arial"/>
                <w:sz w:val="18"/>
                <w:szCs w:val="18"/>
              </w:rPr>
              <w:t>, CNSSF y BCCR</w:t>
            </w:r>
            <w:r w:rsidRPr="00FB3928">
              <w:rPr>
                <w:rFonts w:ascii="Roboto" w:eastAsia="Calibri" w:hAnsi="Roboto" w:cs="Arial"/>
                <w:b/>
                <w:bCs/>
                <w:sz w:val="18"/>
                <w:szCs w:val="18"/>
              </w:rPr>
              <w:t xml:space="preserve">. </w:t>
            </w:r>
          </w:p>
          <w:p w14:paraId="14D9BEF5" w14:textId="77777777"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Con fecha 1 de octubre del 2024, Lafise interpuso Recurso de Casación, el cual está aún en estudio de admisibilidad.</w:t>
            </w:r>
          </w:p>
        </w:tc>
      </w:tr>
    </w:tbl>
    <w:p w14:paraId="420A7EA1" w14:textId="77777777" w:rsidR="00024967" w:rsidRDefault="00024967"/>
    <w:tbl>
      <w:tblPr>
        <w:tblW w:w="8817" w:type="dxa"/>
        <w:tblInd w:w="-10" w:type="dxa"/>
        <w:tblCellMar>
          <w:left w:w="0" w:type="dxa"/>
          <w:right w:w="0" w:type="dxa"/>
        </w:tblCellMar>
        <w:tblLook w:val="04A0" w:firstRow="1" w:lastRow="0" w:firstColumn="1" w:lastColumn="0" w:noHBand="0" w:noVBand="1"/>
      </w:tblPr>
      <w:tblGrid>
        <w:gridCol w:w="2086"/>
        <w:gridCol w:w="2120"/>
        <w:gridCol w:w="4611"/>
      </w:tblGrid>
      <w:tr w:rsidR="00ED4D99" w:rsidRPr="00C937BD" w14:paraId="7560B496" w14:textId="77777777" w:rsidTr="00024967">
        <w:trPr>
          <w:tblHeader/>
        </w:trPr>
        <w:tc>
          <w:tcPr>
            <w:tcW w:w="8817" w:type="dxa"/>
            <w:gridSpan w:val="3"/>
            <w:tcBorders>
              <w:top w:val="single" w:sz="8" w:space="0" w:color="000000"/>
              <w:left w:val="single" w:sz="8" w:space="0" w:color="000000"/>
              <w:bottom w:val="single" w:sz="8" w:space="0" w:color="000000"/>
              <w:right w:val="single" w:sz="8" w:space="0" w:color="000000"/>
            </w:tcBorders>
            <w:shd w:val="clear" w:color="auto" w:fill="0D559A"/>
            <w:tcMar>
              <w:top w:w="0" w:type="dxa"/>
              <w:left w:w="108" w:type="dxa"/>
              <w:bottom w:w="0" w:type="dxa"/>
              <w:right w:w="108" w:type="dxa"/>
            </w:tcMar>
            <w:hideMark/>
          </w:tcPr>
          <w:p w14:paraId="343BCE28" w14:textId="77777777" w:rsidR="00ED4D99" w:rsidRPr="00C937BD" w:rsidRDefault="00ED4D99" w:rsidP="00ED4D99">
            <w:pPr>
              <w:numPr>
                <w:ilvl w:val="6"/>
                <w:numId w:val="2"/>
              </w:numPr>
              <w:spacing w:after="200" w:line="240" w:lineRule="auto"/>
              <w:contextualSpacing/>
              <w:rPr>
                <w:rFonts w:ascii="Roboto" w:eastAsia="Times New Roman" w:hAnsi="Roboto" w:cs="Arial"/>
                <w:b/>
                <w:bCs/>
                <w:color w:val="FFFFFF" w:themeColor="background1"/>
                <w:sz w:val="18"/>
                <w:szCs w:val="18"/>
                <w:lang w:eastAsia="es-CR"/>
              </w:rPr>
            </w:pPr>
            <w:r w:rsidRPr="00C937BD">
              <w:rPr>
                <w:rFonts w:ascii="Roboto" w:eastAsia="Calibri" w:hAnsi="Roboto" w:cs="Arial"/>
                <w:b/>
                <w:color w:val="FFFFFF" w:themeColor="background1"/>
                <w:sz w:val="18"/>
                <w:szCs w:val="18"/>
                <w:lang w:val="es-ES"/>
              </w:rPr>
              <w:t>GRUPO CLIENTES DE ALDESA CORPORACION DE INVERSIONES, S.A.</w:t>
            </w:r>
          </w:p>
        </w:tc>
      </w:tr>
      <w:tr w:rsidR="00ED4D99" w:rsidRPr="00C937BD" w14:paraId="630873A2" w14:textId="77777777" w:rsidTr="00024967">
        <w:trPr>
          <w:trHeight w:val="61"/>
        </w:trPr>
        <w:tc>
          <w:tcPr>
            <w:tcW w:w="2086" w:type="dxa"/>
            <w:vMerge w:val="restart"/>
            <w:tcBorders>
              <w:top w:val="nil"/>
              <w:left w:val="single" w:sz="8" w:space="0" w:color="000000"/>
              <w:bottom w:val="single" w:sz="8" w:space="0" w:color="000000"/>
              <w:right w:val="single" w:sz="8" w:space="0" w:color="000000"/>
            </w:tcBorders>
            <w:shd w:val="clear" w:color="auto" w:fill="009585"/>
            <w:tcMar>
              <w:top w:w="0" w:type="dxa"/>
              <w:left w:w="108" w:type="dxa"/>
              <w:bottom w:w="0" w:type="dxa"/>
              <w:right w:w="108" w:type="dxa"/>
            </w:tcMar>
          </w:tcPr>
          <w:p w14:paraId="19FCE4F4" w14:textId="77777777" w:rsidR="00ED4D99" w:rsidRPr="00C937BD" w:rsidRDefault="00ED4D99" w:rsidP="00D53A83">
            <w:pPr>
              <w:rPr>
                <w:rFonts w:ascii="Roboto" w:eastAsia="Calibri" w:hAnsi="Roboto" w:cs="Arial"/>
                <w:b/>
                <w:bCs/>
                <w:color w:val="FFFFFF"/>
                <w:sz w:val="18"/>
                <w:szCs w:val="18"/>
              </w:rPr>
            </w:pPr>
            <w:r w:rsidRPr="00C937BD">
              <w:rPr>
                <w:rFonts w:ascii="Roboto" w:eastAsia="Calibri" w:hAnsi="Roboto" w:cs="Arial"/>
                <w:b/>
                <w:bCs/>
                <w:color w:val="FFFFFF"/>
                <w:sz w:val="18"/>
                <w:szCs w:val="18"/>
              </w:rPr>
              <w:t>Datos del Proceso</w:t>
            </w:r>
          </w:p>
          <w:p w14:paraId="15E829A7" w14:textId="77777777" w:rsidR="00ED4D99" w:rsidRPr="00C937BD" w:rsidRDefault="00ED4D99" w:rsidP="00D53A83">
            <w:pPr>
              <w:jc w:val="center"/>
              <w:rPr>
                <w:rFonts w:ascii="Roboto" w:eastAsia="Calibri" w:hAnsi="Roboto" w:cs="Arial"/>
                <w:color w:val="FFFFFF"/>
                <w:sz w:val="18"/>
                <w:szCs w:val="18"/>
              </w:rPr>
            </w:pPr>
          </w:p>
        </w:tc>
        <w:tc>
          <w:tcPr>
            <w:tcW w:w="2120" w:type="dxa"/>
            <w:tcBorders>
              <w:top w:val="nil"/>
              <w:left w:val="nil"/>
              <w:bottom w:val="single" w:sz="8" w:space="0" w:color="000000"/>
              <w:right w:val="single" w:sz="8" w:space="0" w:color="000000"/>
            </w:tcBorders>
            <w:tcMar>
              <w:top w:w="0" w:type="dxa"/>
              <w:left w:w="108" w:type="dxa"/>
              <w:bottom w:w="0" w:type="dxa"/>
              <w:right w:w="108" w:type="dxa"/>
            </w:tcMar>
            <w:hideMark/>
          </w:tcPr>
          <w:p w14:paraId="0692AA50" w14:textId="77777777" w:rsidR="00ED4D99" w:rsidRPr="00C937BD" w:rsidRDefault="00ED4D99" w:rsidP="00D53A83">
            <w:pPr>
              <w:rPr>
                <w:rFonts w:ascii="Roboto" w:eastAsia="Calibri" w:hAnsi="Roboto" w:cs="Arial"/>
                <w:b/>
                <w:bCs/>
                <w:sz w:val="18"/>
                <w:szCs w:val="18"/>
              </w:rPr>
            </w:pPr>
            <w:r w:rsidRPr="00C937BD">
              <w:rPr>
                <w:rFonts w:ascii="Roboto" w:eastAsia="Calibri" w:hAnsi="Roboto" w:cs="Arial"/>
                <w:b/>
                <w:bCs/>
                <w:sz w:val="18"/>
                <w:szCs w:val="18"/>
              </w:rPr>
              <w:t>Expediente</w:t>
            </w:r>
          </w:p>
        </w:tc>
        <w:tc>
          <w:tcPr>
            <w:tcW w:w="4611" w:type="dxa"/>
            <w:tcBorders>
              <w:top w:val="nil"/>
              <w:left w:val="nil"/>
              <w:bottom w:val="single" w:sz="8" w:space="0" w:color="000000"/>
              <w:right w:val="single" w:sz="8" w:space="0" w:color="000000"/>
            </w:tcBorders>
            <w:tcMar>
              <w:top w:w="0" w:type="dxa"/>
              <w:left w:w="108" w:type="dxa"/>
              <w:bottom w:w="0" w:type="dxa"/>
              <w:right w:w="108" w:type="dxa"/>
            </w:tcMar>
          </w:tcPr>
          <w:p w14:paraId="439C6CD8" w14:textId="4EA133B8"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21-0001562-1027-CA</w:t>
            </w:r>
            <w:r w:rsidR="00FB6E34">
              <w:rPr>
                <w:rFonts w:ascii="Roboto" w:eastAsia="Calibri" w:hAnsi="Roboto" w:cs="Arial"/>
                <w:sz w:val="18"/>
                <w:szCs w:val="18"/>
                <w:lang w:val="es-ES"/>
              </w:rPr>
              <w:t>.</w:t>
            </w:r>
          </w:p>
        </w:tc>
      </w:tr>
      <w:tr w:rsidR="00ED4D99" w:rsidRPr="00C937BD" w14:paraId="3EBF79E0" w14:textId="77777777" w:rsidTr="00024967">
        <w:trPr>
          <w:trHeight w:val="61"/>
        </w:trPr>
        <w:tc>
          <w:tcPr>
            <w:tcW w:w="2086" w:type="dxa"/>
            <w:vMerge/>
            <w:tcBorders>
              <w:top w:val="nil"/>
              <w:left w:val="single" w:sz="8" w:space="0" w:color="000000"/>
              <w:bottom w:val="single" w:sz="8" w:space="0" w:color="000000"/>
              <w:right w:val="single" w:sz="8" w:space="0" w:color="000000"/>
            </w:tcBorders>
            <w:shd w:val="clear" w:color="auto" w:fill="009585"/>
            <w:vAlign w:val="center"/>
            <w:hideMark/>
          </w:tcPr>
          <w:p w14:paraId="5648ED89" w14:textId="77777777" w:rsidR="00ED4D99" w:rsidRPr="00C937BD" w:rsidRDefault="00ED4D99" w:rsidP="00D53A83">
            <w:pPr>
              <w:rPr>
                <w:rFonts w:ascii="Roboto" w:eastAsia="Calibri" w:hAnsi="Roboto" w:cs="Arial"/>
                <w:color w:val="FFFFFF"/>
                <w:sz w:val="18"/>
                <w:szCs w:val="18"/>
              </w:rPr>
            </w:pPr>
          </w:p>
        </w:tc>
        <w:tc>
          <w:tcPr>
            <w:tcW w:w="2120" w:type="dxa"/>
            <w:tcBorders>
              <w:top w:val="nil"/>
              <w:left w:val="nil"/>
              <w:bottom w:val="single" w:sz="8" w:space="0" w:color="000000"/>
              <w:right w:val="single" w:sz="8" w:space="0" w:color="000000"/>
            </w:tcBorders>
            <w:tcMar>
              <w:top w:w="0" w:type="dxa"/>
              <w:left w:w="108" w:type="dxa"/>
              <w:bottom w:w="0" w:type="dxa"/>
              <w:right w:w="108" w:type="dxa"/>
            </w:tcMar>
            <w:hideMark/>
          </w:tcPr>
          <w:p w14:paraId="46CD78E3" w14:textId="77777777" w:rsidR="00ED4D99" w:rsidRPr="00C937BD" w:rsidRDefault="00ED4D99" w:rsidP="00D53A83">
            <w:pPr>
              <w:rPr>
                <w:rFonts w:ascii="Roboto" w:eastAsia="Calibri" w:hAnsi="Roboto" w:cs="Arial"/>
                <w:b/>
                <w:bCs/>
                <w:sz w:val="18"/>
                <w:szCs w:val="18"/>
              </w:rPr>
            </w:pPr>
            <w:r w:rsidRPr="00C937BD">
              <w:rPr>
                <w:rFonts w:ascii="Roboto" w:eastAsia="Calibri" w:hAnsi="Roboto" w:cs="Arial"/>
                <w:b/>
                <w:bCs/>
                <w:sz w:val="18"/>
                <w:szCs w:val="18"/>
              </w:rPr>
              <w:t>Tipo de Proceso</w:t>
            </w:r>
          </w:p>
        </w:tc>
        <w:tc>
          <w:tcPr>
            <w:tcW w:w="4611" w:type="dxa"/>
            <w:tcBorders>
              <w:top w:val="nil"/>
              <w:left w:val="nil"/>
              <w:bottom w:val="single" w:sz="8" w:space="0" w:color="000000"/>
              <w:right w:val="single" w:sz="8" w:space="0" w:color="000000"/>
            </w:tcBorders>
            <w:tcMar>
              <w:top w:w="0" w:type="dxa"/>
              <w:left w:w="108" w:type="dxa"/>
              <w:bottom w:w="0" w:type="dxa"/>
              <w:right w:w="108" w:type="dxa"/>
            </w:tcMar>
          </w:tcPr>
          <w:p w14:paraId="53A36751" w14:textId="72374D66"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Proceso ordinario</w:t>
            </w:r>
            <w:r w:rsidR="00FB6E34">
              <w:rPr>
                <w:rFonts w:ascii="Roboto" w:eastAsia="Calibri" w:hAnsi="Roboto" w:cs="Arial"/>
                <w:sz w:val="18"/>
                <w:szCs w:val="18"/>
                <w:lang w:val="es-ES"/>
              </w:rPr>
              <w:t>.</w:t>
            </w:r>
            <w:r w:rsidRPr="00C937BD">
              <w:rPr>
                <w:rFonts w:ascii="Roboto" w:eastAsia="Calibri" w:hAnsi="Roboto" w:cs="Arial"/>
                <w:sz w:val="18"/>
                <w:szCs w:val="18"/>
                <w:lang w:val="es-ES"/>
              </w:rPr>
              <w:t xml:space="preserve"> </w:t>
            </w:r>
          </w:p>
        </w:tc>
      </w:tr>
      <w:tr w:rsidR="00ED4D99" w:rsidRPr="00C937BD" w14:paraId="7DB17DED" w14:textId="77777777" w:rsidTr="00024967">
        <w:trPr>
          <w:trHeight w:val="61"/>
        </w:trPr>
        <w:tc>
          <w:tcPr>
            <w:tcW w:w="2086" w:type="dxa"/>
            <w:vMerge/>
            <w:tcBorders>
              <w:top w:val="nil"/>
              <w:left w:val="single" w:sz="8" w:space="0" w:color="000000"/>
              <w:bottom w:val="single" w:sz="8" w:space="0" w:color="000000"/>
              <w:right w:val="single" w:sz="8" w:space="0" w:color="000000"/>
            </w:tcBorders>
            <w:shd w:val="clear" w:color="auto" w:fill="009585"/>
            <w:vAlign w:val="center"/>
            <w:hideMark/>
          </w:tcPr>
          <w:p w14:paraId="52B34BFC" w14:textId="77777777" w:rsidR="00ED4D99" w:rsidRPr="00C937BD" w:rsidRDefault="00ED4D99" w:rsidP="00D53A83">
            <w:pPr>
              <w:rPr>
                <w:rFonts w:ascii="Roboto" w:eastAsia="Calibri" w:hAnsi="Roboto" w:cs="Arial"/>
                <w:color w:val="FFFFFF"/>
                <w:sz w:val="18"/>
                <w:szCs w:val="18"/>
              </w:rPr>
            </w:pPr>
          </w:p>
        </w:tc>
        <w:tc>
          <w:tcPr>
            <w:tcW w:w="2120" w:type="dxa"/>
            <w:tcBorders>
              <w:top w:val="nil"/>
              <w:left w:val="nil"/>
              <w:bottom w:val="single" w:sz="8" w:space="0" w:color="000000"/>
              <w:right w:val="single" w:sz="8" w:space="0" w:color="000000"/>
            </w:tcBorders>
            <w:tcMar>
              <w:top w:w="0" w:type="dxa"/>
              <w:left w:w="108" w:type="dxa"/>
              <w:bottom w:w="0" w:type="dxa"/>
              <w:right w:w="108" w:type="dxa"/>
            </w:tcMar>
            <w:hideMark/>
          </w:tcPr>
          <w:p w14:paraId="4376D292" w14:textId="77777777" w:rsidR="00ED4D99" w:rsidRPr="00C937BD" w:rsidRDefault="00ED4D99" w:rsidP="00D53A83">
            <w:pPr>
              <w:rPr>
                <w:rFonts w:ascii="Roboto" w:eastAsia="Calibri" w:hAnsi="Roboto" w:cs="Arial"/>
                <w:b/>
                <w:bCs/>
                <w:sz w:val="18"/>
                <w:szCs w:val="18"/>
              </w:rPr>
            </w:pPr>
            <w:r w:rsidRPr="00C937BD">
              <w:rPr>
                <w:rFonts w:ascii="Roboto" w:eastAsia="Calibri" w:hAnsi="Roboto" w:cs="Arial"/>
                <w:b/>
                <w:bCs/>
                <w:sz w:val="18"/>
                <w:szCs w:val="18"/>
              </w:rPr>
              <w:t>Autoridad</w:t>
            </w:r>
          </w:p>
        </w:tc>
        <w:tc>
          <w:tcPr>
            <w:tcW w:w="4611" w:type="dxa"/>
            <w:tcBorders>
              <w:top w:val="nil"/>
              <w:left w:val="nil"/>
              <w:bottom w:val="single" w:sz="8" w:space="0" w:color="000000"/>
              <w:right w:val="single" w:sz="8" w:space="0" w:color="000000"/>
            </w:tcBorders>
            <w:tcMar>
              <w:top w:w="0" w:type="dxa"/>
              <w:left w:w="108" w:type="dxa"/>
              <w:bottom w:w="0" w:type="dxa"/>
              <w:right w:w="108" w:type="dxa"/>
            </w:tcMar>
          </w:tcPr>
          <w:p w14:paraId="40790494" w14:textId="2606E977"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Tribunal Contencioso Administrativo. II Circuito Judicial de San José</w:t>
            </w:r>
            <w:r w:rsidR="00FB6E34">
              <w:rPr>
                <w:rFonts w:ascii="Roboto" w:eastAsia="Calibri" w:hAnsi="Roboto" w:cs="Arial"/>
                <w:sz w:val="18"/>
                <w:szCs w:val="18"/>
                <w:lang w:val="es-ES"/>
              </w:rPr>
              <w:t>.</w:t>
            </w:r>
          </w:p>
        </w:tc>
      </w:tr>
      <w:tr w:rsidR="00ED4D99" w:rsidRPr="00C937BD" w14:paraId="2B961392" w14:textId="77777777" w:rsidTr="00024967">
        <w:trPr>
          <w:trHeight w:val="61"/>
        </w:trPr>
        <w:tc>
          <w:tcPr>
            <w:tcW w:w="2086" w:type="dxa"/>
            <w:vMerge/>
            <w:tcBorders>
              <w:top w:val="nil"/>
              <w:left w:val="single" w:sz="8" w:space="0" w:color="000000"/>
              <w:bottom w:val="single" w:sz="8" w:space="0" w:color="000000"/>
              <w:right w:val="single" w:sz="8" w:space="0" w:color="000000"/>
            </w:tcBorders>
            <w:shd w:val="clear" w:color="auto" w:fill="009585"/>
            <w:vAlign w:val="center"/>
            <w:hideMark/>
          </w:tcPr>
          <w:p w14:paraId="1D38D6F9" w14:textId="77777777" w:rsidR="00ED4D99" w:rsidRPr="00C937BD" w:rsidRDefault="00ED4D99" w:rsidP="00D53A83">
            <w:pPr>
              <w:rPr>
                <w:rFonts w:ascii="Roboto" w:eastAsia="Calibri" w:hAnsi="Roboto" w:cs="Arial"/>
                <w:color w:val="FFFFFF"/>
                <w:sz w:val="18"/>
                <w:szCs w:val="18"/>
              </w:rPr>
            </w:pPr>
          </w:p>
        </w:tc>
        <w:tc>
          <w:tcPr>
            <w:tcW w:w="2120" w:type="dxa"/>
            <w:tcBorders>
              <w:top w:val="nil"/>
              <w:left w:val="nil"/>
              <w:bottom w:val="single" w:sz="8" w:space="0" w:color="000000"/>
              <w:right w:val="single" w:sz="8" w:space="0" w:color="000000"/>
            </w:tcBorders>
            <w:tcMar>
              <w:top w:w="0" w:type="dxa"/>
              <w:left w:w="108" w:type="dxa"/>
              <w:bottom w:w="0" w:type="dxa"/>
              <w:right w:w="108" w:type="dxa"/>
            </w:tcMar>
            <w:hideMark/>
          </w:tcPr>
          <w:p w14:paraId="289BDB43" w14:textId="77777777" w:rsidR="00ED4D99" w:rsidRPr="00C937BD" w:rsidRDefault="00ED4D99" w:rsidP="00D53A83">
            <w:pPr>
              <w:rPr>
                <w:rFonts w:ascii="Roboto" w:eastAsia="Calibri" w:hAnsi="Roboto" w:cs="Arial"/>
                <w:b/>
                <w:bCs/>
                <w:sz w:val="18"/>
                <w:szCs w:val="18"/>
              </w:rPr>
            </w:pPr>
            <w:r w:rsidRPr="00C937BD">
              <w:rPr>
                <w:rFonts w:ascii="Roboto" w:eastAsia="Calibri" w:hAnsi="Roboto" w:cs="Arial"/>
                <w:b/>
                <w:bCs/>
                <w:sz w:val="18"/>
                <w:szCs w:val="18"/>
              </w:rPr>
              <w:t>Actor</w:t>
            </w:r>
          </w:p>
        </w:tc>
        <w:tc>
          <w:tcPr>
            <w:tcW w:w="4611" w:type="dxa"/>
            <w:tcBorders>
              <w:top w:val="nil"/>
              <w:left w:val="nil"/>
              <w:bottom w:val="single" w:sz="8" w:space="0" w:color="000000"/>
              <w:right w:val="single" w:sz="8" w:space="0" w:color="000000"/>
            </w:tcBorders>
            <w:tcMar>
              <w:top w:w="0" w:type="dxa"/>
              <w:left w:w="108" w:type="dxa"/>
              <w:bottom w:w="0" w:type="dxa"/>
              <w:right w:w="108" w:type="dxa"/>
            </w:tcMar>
          </w:tcPr>
          <w:p w14:paraId="7E3753C8" w14:textId="3BB4E6CC"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GRUPO CLIENTES DE ALDESA CORPORACION DE INVERSIONES, S.A. (105)</w:t>
            </w:r>
            <w:r w:rsidR="00FB6E34">
              <w:rPr>
                <w:rFonts w:ascii="Roboto" w:eastAsia="Calibri" w:hAnsi="Roboto" w:cs="Arial"/>
                <w:sz w:val="18"/>
                <w:szCs w:val="18"/>
                <w:lang w:val="es-ES"/>
              </w:rPr>
              <w:t>.</w:t>
            </w:r>
          </w:p>
        </w:tc>
      </w:tr>
      <w:tr w:rsidR="00ED4D99" w:rsidRPr="00C937BD" w14:paraId="6A782CFE" w14:textId="77777777" w:rsidTr="00024967">
        <w:trPr>
          <w:trHeight w:val="61"/>
        </w:trPr>
        <w:tc>
          <w:tcPr>
            <w:tcW w:w="2086" w:type="dxa"/>
            <w:vMerge/>
            <w:tcBorders>
              <w:top w:val="nil"/>
              <w:left w:val="single" w:sz="8" w:space="0" w:color="000000"/>
              <w:bottom w:val="single" w:sz="8" w:space="0" w:color="000000"/>
              <w:right w:val="single" w:sz="8" w:space="0" w:color="000000"/>
            </w:tcBorders>
            <w:shd w:val="clear" w:color="auto" w:fill="009585"/>
            <w:vAlign w:val="center"/>
            <w:hideMark/>
          </w:tcPr>
          <w:p w14:paraId="3779A1E1" w14:textId="77777777" w:rsidR="00ED4D99" w:rsidRPr="00C937BD" w:rsidRDefault="00ED4D99" w:rsidP="00D53A83">
            <w:pPr>
              <w:rPr>
                <w:rFonts w:ascii="Roboto" w:eastAsia="Calibri" w:hAnsi="Roboto" w:cs="Arial"/>
                <w:color w:val="FFFFFF"/>
                <w:sz w:val="18"/>
                <w:szCs w:val="18"/>
              </w:rPr>
            </w:pPr>
          </w:p>
        </w:tc>
        <w:tc>
          <w:tcPr>
            <w:tcW w:w="2120" w:type="dxa"/>
            <w:tcBorders>
              <w:top w:val="nil"/>
              <w:left w:val="nil"/>
              <w:bottom w:val="single" w:sz="8" w:space="0" w:color="000000"/>
              <w:right w:val="single" w:sz="8" w:space="0" w:color="000000"/>
            </w:tcBorders>
            <w:tcMar>
              <w:top w:w="0" w:type="dxa"/>
              <w:left w:w="108" w:type="dxa"/>
              <w:bottom w:w="0" w:type="dxa"/>
              <w:right w:w="108" w:type="dxa"/>
            </w:tcMar>
            <w:hideMark/>
          </w:tcPr>
          <w:p w14:paraId="50440669" w14:textId="77777777" w:rsidR="00ED4D99" w:rsidRPr="00C937BD" w:rsidRDefault="00ED4D99" w:rsidP="00D53A83">
            <w:pPr>
              <w:rPr>
                <w:rFonts w:ascii="Roboto" w:eastAsia="Calibri" w:hAnsi="Roboto" w:cs="Arial"/>
                <w:b/>
                <w:bCs/>
                <w:sz w:val="18"/>
                <w:szCs w:val="18"/>
              </w:rPr>
            </w:pPr>
            <w:r w:rsidRPr="00C937BD">
              <w:rPr>
                <w:rFonts w:ascii="Roboto" w:eastAsia="Calibri" w:hAnsi="Roboto" w:cs="Arial"/>
                <w:b/>
                <w:bCs/>
                <w:sz w:val="18"/>
                <w:szCs w:val="18"/>
              </w:rPr>
              <w:t>Demandados</w:t>
            </w:r>
          </w:p>
        </w:tc>
        <w:tc>
          <w:tcPr>
            <w:tcW w:w="4611" w:type="dxa"/>
            <w:tcBorders>
              <w:top w:val="nil"/>
              <w:left w:val="nil"/>
              <w:bottom w:val="single" w:sz="8" w:space="0" w:color="000000"/>
              <w:right w:val="single" w:sz="8" w:space="0" w:color="000000"/>
            </w:tcBorders>
            <w:tcMar>
              <w:top w:w="0" w:type="dxa"/>
              <w:left w:w="108" w:type="dxa"/>
              <w:bottom w:w="0" w:type="dxa"/>
              <w:right w:w="108" w:type="dxa"/>
            </w:tcMar>
            <w:hideMark/>
          </w:tcPr>
          <w:p w14:paraId="5CB6C388" w14:textId="67296FDA"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 xml:space="preserve">EL ESTADO, </w:t>
            </w:r>
            <w:r w:rsidR="00096129">
              <w:rPr>
                <w:rFonts w:ascii="Roboto" w:eastAsia="Calibri" w:hAnsi="Roboto" w:cs="Arial"/>
                <w:sz w:val="18"/>
                <w:szCs w:val="18"/>
                <w:lang w:val="es-ES"/>
              </w:rPr>
              <w:t>SUGEVAL</w:t>
            </w:r>
            <w:r w:rsidRPr="00C937BD">
              <w:rPr>
                <w:rFonts w:ascii="Roboto" w:eastAsia="Calibri" w:hAnsi="Roboto" w:cs="Arial"/>
                <w:sz w:val="18"/>
                <w:szCs w:val="18"/>
                <w:lang w:val="es-ES"/>
              </w:rPr>
              <w:t xml:space="preserve">, SUGEF y BANCO CENTRAL DE COSTA RICA (BCCR) representado por SUGEF y </w:t>
            </w:r>
            <w:r w:rsidR="00096129">
              <w:rPr>
                <w:rFonts w:ascii="Roboto" w:eastAsia="Calibri" w:hAnsi="Roboto" w:cs="Arial"/>
                <w:sz w:val="18"/>
                <w:szCs w:val="18"/>
                <w:lang w:val="es-ES"/>
              </w:rPr>
              <w:t>SUGEVAL</w:t>
            </w:r>
            <w:r w:rsidR="00FB6E34">
              <w:rPr>
                <w:rFonts w:ascii="Roboto" w:eastAsia="Calibri" w:hAnsi="Roboto" w:cs="Arial"/>
                <w:sz w:val="18"/>
                <w:szCs w:val="18"/>
                <w:lang w:val="es-ES"/>
              </w:rPr>
              <w:t>.</w:t>
            </w:r>
          </w:p>
        </w:tc>
      </w:tr>
      <w:tr w:rsidR="00ED4D99" w:rsidRPr="00C937BD" w14:paraId="501FA738" w14:textId="77777777" w:rsidTr="00024967">
        <w:tc>
          <w:tcPr>
            <w:tcW w:w="2086" w:type="dxa"/>
            <w:tcBorders>
              <w:top w:val="nil"/>
              <w:left w:val="single" w:sz="8" w:space="0" w:color="000000"/>
              <w:bottom w:val="single" w:sz="8" w:space="0" w:color="000000"/>
              <w:right w:val="single" w:sz="8" w:space="0" w:color="000000"/>
            </w:tcBorders>
            <w:shd w:val="clear" w:color="auto" w:fill="009585"/>
            <w:tcMar>
              <w:top w:w="0" w:type="dxa"/>
              <w:left w:w="108" w:type="dxa"/>
              <w:bottom w:w="0" w:type="dxa"/>
              <w:right w:w="108" w:type="dxa"/>
            </w:tcMar>
            <w:hideMark/>
          </w:tcPr>
          <w:p w14:paraId="1F62FE64" w14:textId="77777777" w:rsidR="00ED4D99" w:rsidRPr="00C937BD" w:rsidRDefault="00ED4D99" w:rsidP="00D53A83">
            <w:pPr>
              <w:rPr>
                <w:rFonts w:ascii="Roboto" w:eastAsia="Calibri" w:hAnsi="Roboto" w:cs="Arial"/>
                <w:b/>
                <w:bCs/>
                <w:color w:val="FFFFFF"/>
                <w:sz w:val="18"/>
                <w:szCs w:val="18"/>
              </w:rPr>
            </w:pPr>
            <w:r w:rsidRPr="00C937BD">
              <w:rPr>
                <w:rFonts w:ascii="Roboto" w:eastAsia="Calibri" w:hAnsi="Roboto" w:cs="Arial"/>
                <w:b/>
                <w:bCs/>
                <w:color w:val="FFFFFF"/>
                <w:sz w:val="18"/>
                <w:szCs w:val="18"/>
              </w:rPr>
              <w:t>Objeto del Proceso</w:t>
            </w:r>
          </w:p>
        </w:tc>
        <w:tc>
          <w:tcPr>
            <w:tcW w:w="6731" w:type="dxa"/>
            <w:gridSpan w:val="2"/>
            <w:tcBorders>
              <w:top w:val="nil"/>
              <w:left w:val="nil"/>
              <w:bottom w:val="single" w:sz="8" w:space="0" w:color="000000"/>
              <w:right w:val="single" w:sz="8" w:space="0" w:color="000000"/>
            </w:tcBorders>
            <w:tcMar>
              <w:top w:w="0" w:type="dxa"/>
              <w:left w:w="108" w:type="dxa"/>
              <w:bottom w:w="0" w:type="dxa"/>
              <w:right w:w="108" w:type="dxa"/>
            </w:tcMar>
          </w:tcPr>
          <w:p w14:paraId="33C60E4E" w14:textId="134BB05D"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 xml:space="preserve">En lo que concierne a </w:t>
            </w:r>
            <w:r w:rsidR="00096129">
              <w:rPr>
                <w:rFonts w:ascii="Roboto" w:eastAsia="Calibri" w:hAnsi="Roboto" w:cs="Arial"/>
                <w:sz w:val="18"/>
                <w:szCs w:val="18"/>
                <w:lang w:val="es-ES"/>
              </w:rPr>
              <w:t>SUGEVAL</w:t>
            </w:r>
            <w:r w:rsidRPr="00C937BD">
              <w:rPr>
                <w:rFonts w:ascii="Roboto" w:eastAsia="Calibri" w:hAnsi="Roboto" w:cs="Arial"/>
                <w:sz w:val="18"/>
                <w:szCs w:val="18"/>
                <w:lang w:val="es-ES"/>
              </w:rPr>
              <w:t xml:space="preserve">, se reclama el incumplimiento de la responsabilidad in vigilando de parte de </w:t>
            </w:r>
            <w:r w:rsidR="00096129">
              <w:rPr>
                <w:rFonts w:ascii="Roboto" w:eastAsia="Calibri" w:hAnsi="Roboto" w:cs="Arial"/>
                <w:sz w:val="18"/>
                <w:szCs w:val="18"/>
                <w:lang w:val="es-ES"/>
              </w:rPr>
              <w:t>SUGEVAL</w:t>
            </w:r>
            <w:r w:rsidRPr="00C937BD">
              <w:rPr>
                <w:rFonts w:ascii="Roboto" w:eastAsia="Calibri" w:hAnsi="Roboto" w:cs="Arial"/>
                <w:sz w:val="18"/>
                <w:szCs w:val="18"/>
                <w:lang w:val="es-ES"/>
              </w:rPr>
              <w:t xml:space="preserve"> en relaciones con las operaciones que realizaba el Grupo Aldesa, S.A y Corporación Aldesa, S.A. que estaban sujetas a regulación pero que utilizaban toda la estructura de las entidades que estaban sujetas a regulación por </w:t>
            </w:r>
            <w:r w:rsidR="00096129">
              <w:rPr>
                <w:rFonts w:ascii="Roboto" w:eastAsia="Calibri" w:hAnsi="Roboto" w:cs="Arial"/>
                <w:sz w:val="18"/>
                <w:szCs w:val="18"/>
                <w:lang w:val="es-ES"/>
              </w:rPr>
              <w:t>SUGEVAL</w:t>
            </w:r>
            <w:r w:rsidRPr="00C937BD">
              <w:rPr>
                <w:rFonts w:ascii="Roboto" w:eastAsia="Calibri" w:hAnsi="Roboto" w:cs="Arial"/>
                <w:sz w:val="18"/>
                <w:szCs w:val="18"/>
                <w:lang w:val="es-ES"/>
              </w:rPr>
              <w:t xml:space="preserve"> para realizar la oferta de productos financieros no regulados.  Los clientes reclaman como daño el pago del monto invertido en Corporación Aldesa y los intereses derivados hasta el momento de la demanda.</w:t>
            </w:r>
          </w:p>
        </w:tc>
      </w:tr>
      <w:tr w:rsidR="00ED4D99" w:rsidRPr="00C937BD" w14:paraId="730AF789" w14:textId="77777777" w:rsidTr="00024967">
        <w:tc>
          <w:tcPr>
            <w:tcW w:w="2086" w:type="dxa"/>
            <w:tcBorders>
              <w:top w:val="nil"/>
              <w:left w:val="single" w:sz="8" w:space="0" w:color="000000"/>
              <w:bottom w:val="single" w:sz="8" w:space="0" w:color="000000"/>
              <w:right w:val="single" w:sz="8" w:space="0" w:color="000000"/>
            </w:tcBorders>
            <w:shd w:val="clear" w:color="auto" w:fill="009585"/>
            <w:tcMar>
              <w:top w:w="0" w:type="dxa"/>
              <w:left w:w="108" w:type="dxa"/>
              <w:bottom w:w="0" w:type="dxa"/>
              <w:right w:w="108" w:type="dxa"/>
            </w:tcMar>
            <w:hideMark/>
          </w:tcPr>
          <w:p w14:paraId="695EE3DC" w14:textId="77777777" w:rsidR="00ED4D99" w:rsidRPr="00C937BD" w:rsidRDefault="00ED4D99" w:rsidP="00D53A83">
            <w:pPr>
              <w:rPr>
                <w:rFonts w:ascii="Roboto" w:eastAsia="Calibri" w:hAnsi="Roboto" w:cs="Arial"/>
                <w:b/>
                <w:bCs/>
                <w:color w:val="FFFFFF"/>
                <w:sz w:val="18"/>
                <w:szCs w:val="18"/>
              </w:rPr>
            </w:pPr>
            <w:r w:rsidRPr="00C937BD">
              <w:rPr>
                <w:rFonts w:ascii="Roboto" w:eastAsia="Calibri" w:hAnsi="Roboto" w:cs="Arial"/>
                <w:b/>
                <w:bCs/>
                <w:color w:val="FFFFFF"/>
                <w:sz w:val="18"/>
                <w:szCs w:val="18"/>
              </w:rPr>
              <w:lastRenderedPageBreak/>
              <w:t>Progreso del Caso hasta la fecha</w:t>
            </w:r>
          </w:p>
        </w:tc>
        <w:tc>
          <w:tcPr>
            <w:tcW w:w="6731" w:type="dxa"/>
            <w:gridSpan w:val="2"/>
            <w:tcBorders>
              <w:top w:val="nil"/>
              <w:left w:val="nil"/>
              <w:bottom w:val="single" w:sz="8" w:space="0" w:color="000000"/>
              <w:right w:val="single" w:sz="8" w:space="0" w:color="000000"/>
            </w:tcBorders>
            <w:tcMar>
              <w:top w:w="0" w:type="dxa"/>
              <w:left w:w="108" w:type="dxa"/>
              <w:bottom w:w="0" w:type="dxa"/>
              <w:right w:w="108" w:type="dxa"/>
            </w:tcMar>
          </w:tcPr>
          <w:p w14:paraId="78586AED" w14:textId="77777777"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Se señaló fecha para el juicio el 19 de febrero del 2026.</w:t>
            </w:r>
          </w:p>
        </w:tc>
      </w:tr>
    </w:tbl>
    <w:p w14:paraId="12F04205" w14:textId="77777777" w:rsidR="00024967" w:rsidRDefault="00024967"/>
    <w:tbl>
      <w:tblPr>
        <w:tblW w:w="8817" w:type="dxa"/>
        <w:tblInd w:w="-10" w:type="dxa"/>
        <w:tblCellMar>
          <w:left w:w="0" w:type="dxa"/>
          <w:right w:w="0" w:type="dxa"/>
        </w:tblCellMar>
        <w:tblLook w:val="04A0" w:firstRow="1" w:lastRow="0" w:firstColumn="1" w:lastColumn="0" w:noHBand="0" w:noVBand="1"/>
      </w:tblPr>
      <w:tblGrid>
        <w:gridCol w:w="2086"/>
        <w:gridCol w:w="2120"/>
        <w:gridCol w:w="4611"/>
      </w:tblGrid>
      <w:tr w:rsidR="00ED4D99" w:rsidRPr="00C937BD" w14:paraId="256C9BB0" w14:textId="77777777" w:rsidTr="00024967">
        <w:trPr>
          <w:tblHeader/>
        </w:trPr>
        <w:tc>
          <w:tcPr>
            <w:tcW w:w="8817" w:type="dxa"/>
            <w:gridSpan w:val="3"/>
            <w:tcBorders>
              <w:top w:val="single" w:sz="8" w:space="0" w:color="000000"/>
              <w:left w:val="single" w:sz="8" w:space="0" w:color="000000"/>
              <w:bottom w:val="single" w:sz="8" w:space="0" w:color="000000"/>
              <w:right w:val="single" w:sz="8" w:space="0" w:color="000000"/>
            </w:tcBorders>
            <w:shd w:val="clear" w:color="auto" w:fill="0D559A"/>
            <w:tcMar>
              <w:top w:w="0" w:type="dxa"/>
              <w:left w:w="108" w:type="dxa"/>
              <w:bottom w:w="0" w:type="dxa"/>
              <w:right w:w="108" w:type="dxa"/>
            </w:tcMar>
            <w:hideMark/>
          </w:tcPr>
          <w:p w14:paraId="06C74346" w14:textId="77777777" w:rsidR="00ED4D99" w:rsidRPr="00C937BD" w:rsidRDefault="00ED4D99" w:rsidP="00ED4D99">
            <w:pPr>
              <w:numPr>
                <w:ilvl w:val="6"/>
                <w:numId w:val="2"/>
              </w:numPr>
              <w:spacing w:after="200" w:line="240" w:lineRule="auto"/>
              <w:contextualSpacing/>
              <w:rPr>
                <w:rFonts w:ascii="Roboto" w:eastAsia="Times New Roman" w:hAnsi="Roboto" w:cs="Arial"/>
                <w:b/>
                <w:bCs/>
                <w:sz w:val="18"/>
                <w:szCs w:val="18"/>
                <w:lang w:eastAsia="es-CR"/>
              </w:rPr>
            </w:pPr>
            <w:r w:rsidRPr="00C937BD">
              <w:rPr>
                <w:rFonts w:ascii="Roboto" w:eastAsia="Calibri" w:hAnsi="Roboto" w:cs="Arial"/>
                <w:b/>
                <w:color w:val="FFFFFF" w:themeColor="background1"/>
                <w:sz w:val="18"/>
                <w:szCs w:val="18"/>
                <w:lang w:val="es-ES"/>
              </w:rPr>
              <w:t>GRUPO CLIENTES DE ALDESA CORPORACION DE INVERSIONES, S.A.</w:t>
            </w:r>
          </w:p>
        </w:tc>
      </w:tr>
      <w:tr w:rsidR="00ED4D99" w:rsidRPr="00C937BD" w14:paraId="27C92617" w14:textId="77777777" w:rsidTr="00024967">
        <w:trPr>
          <w:trHeight w:val="61"/>
        </w:trPr>
        <w:tc>
          <w:tcPr>
            <w:tcW w:w="2086" w:type="dxa"/>
            <w:vMerge w:val="restart"/>
            <w:tcBorders>
              <w:top w:val="nil"/>
              <w:left w:val="single" w:sz="8" w:space="0" w:color="000000"/>
              <w:bottom w:val="single" w:sz="8" w:space="0" w:color="000000"/>
              <w:right w:val="single" w:sz="8" w:space="0" w:color="000000"/>
            </w:tcBorders>
            <w:shd w:val="clear" w:color="auto" w:fill="009585"/>
            <w:tcMar>
              <w:top w:w="0" w:type="dxa"/>
              <w:left w:w="108" w:type="dxa"/>
              <w:bottom w:w="0" w:type="dxa"/>
              <w:right w:w="108" w:type="dxa"/>
            </w:tcMar>
          </w:tcPr>
          <w:p w14:paraId="529D7ECF" w14:textId="77777777" w:rsidR="00ED4D99" w:rsidRPr="00C937BD" w:rsidRDefault="00ED4D99" w:rsidP="00D53A83">
            <w:pPr>
              <w:rPr>
                <w:rFonts w:ascii="Roboto" w:eastAsia="Calibri" w:hAnsi="Roboto" w:cs="Arial"/>
                <w:b/>
                <w:bCs/>
                <w:color w:val="FFFFFF"/>
                <w:sz w:val="18"/>
                <w:szCs w:val="18"/>
              </w:rPr>
            </w:pPr>
            <w:r w:rsidRPr="00C937BD">
              <w:rPr>
                <w:rFonts w:ascii="Roboto" w:eastAsia="Calibri" w:hAnsi="Roboto" w:cs="Arial"/>
                <w:b/>
                <w:bCs/>
                <w:color w:val="FFFFFF"/>
                <w:sz w:val="18"/>
                <w:szCs w:val="18"/>
              </w:rPr>
              <w:t>Datos del Proceso</w:t>
            </w:r>
          </w:p>
          <w:p w14:paraId="7F16BD29" w14:textId="77777777" w:rsidR="00ED4D99" w:rsidRPr="00C937BD" w:rsidRDefault="00ED4D99" w:rsidP="00D53A83">
            <w:pPr>
              <w:jc w:val="center"/>
              <w:rPr>
                <w:rFonts w:ascii="Roboto" w:eastAsia="Calibri" w:hAnsi="Roboto" w:cs="Arial"/>
                <w:color w:val="FFFFFF"/>
                <w:sz w:val="18"/>
                <w:szCs w:val="18"/>
              </w:rPr>
            </w:pPr>
          </w:p>
        </w:tc>
        <w:tc>
          <w:tcPr>
            <w:tcW w:w="2120" w:type="dxa"/>
            <w:tcBorders>
              <w:top w:val="nil"/>
              <w:left w:val="nil"/>
              <w:bottom w:val="single" w:sz="8" w:space="0" w:color="000000"/>
              <w:right w:val="single" w:sz="8" w:space="0" w:color="000000"/>
            </w:tcBorders>
            <w:tcMar>
              <w:top w:w="0" w:type="dxa"/>
              <w:left w:w="108" w:type="dxa"/>
              <w:bottom w:w="0" w:type="dxa"/>
              <w:right w:w="108" w:type="dxa"/>
            </w:tcMar>
            <w:hideMark/>
          </w:tcPr>
          <w:p w14:paraId="2663D8AA" w14:textId="77777777" w:rsidR="00ED4D99" w:rsidRPr="00C937BD" w:rsidRDefault="00ED4D99" w:rsidP="00D53A83">
            <w:pPr>
              <w:rPr>
                <w:rFonts w:ascii="Roboto" w:eastAsia="Calibri" w:hAnsi="Roboto" w:cs="Arial"/>
                <w:b/>
                <w:bCs/>
                <w:sz w:val="18"/>
                <w:szCs w:val="18"/>
              </w:rPr>
            </w:pPr>
            <w:r w:rsidRPr="00C937BD">
              <w:rPr>
                <w:rFonts w:ascii="Roboto" w:eastAsia="Calibri" w:hAnsi="Roboto" w:cs="Arial"/>
                <w:b/>
                <w:bCs/>
                <w:sz w:val="18"/>
                <w:szCs w:val="18"/>
              </w:rPr>
              <w:t>Expediente</w:t>
            </w:r>
          </w:p>
        </w:tc>
        <w:tc>
          <w:tcPr>
            <w:tcW w:w="4611" w:type="dxa"/>
            <w:tcBorders>
              <w:top w:val="nil"/>
              <w:left w:val="nil"/>
              <w:bottom w:val="single" w:sz="8" w:space="0" w:color="000000"/>
              <w:right w:val="single" w:sz="8" w:space="0" w:color="000000"/>
            </w:tcBorders>
            <w:tcMar>
              <w:top w:w="0" w:type="dxa"/>
              <w:left w:w="108" w:type="dxa"/>
              <w:bottom w:w="0" w:type="dxa"/>
              <w:right w:w="108" w:type="dxa"/>
            </w:tcMar>
          </w:tcPr>
          <w:p w14:paraId="5F7BB484" w14:textId="5EA12586"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23-001357-1027-CA-</w:t>
            </w:r>
            <w:r w:rsidR="00FB6E34">
              <w:rPr>
                <w:rFonts w:ascii="Roboto" w:eastAsia="Calibri" w:hAnsi="Roboto" w:cs="Arial"/>
                <w:sz w:val="18"/>
                <w:szCs w:val="18"/>
                <w:lang w:val="es-ES"/>
              </w:rPr>
              <w:t>1.</w:t>
            </w:r>
          </w:p>
        </w:tc>
      </w:tr>
      <w:tr w:rsidR="00ED4D99" w:rsidRPr="00C937BD" w14:paraId="4C714E8A" w14:textId="77777777" w:rsidTr="00024967">
        <w:trPr>
          <w:trHeight w:val="61"/>
        </w:trPr>
        <w:tc>
          <w:tcPr>
            <w:tcW w:w="2086" w:type="dxa"/>
            <w:vMerge/>
            <w:tcBorders>
              <w:top w:val="nil"/>
              <w:left w:val="single" w:sz="8" w:space="0" w:color="000000"/>
              <w:bottom w:val="single" w:sz="8" w:space="0" w:color="000000"/>
              <w:right w:val="single" w:sz="8" w:space="0" w:color="000000"/>
            </w:tcBorders>
            <w:shd w:val="clear" w:color="auto" w:fill="009585"/>
            <w:vAlign w:val="center"/>
            <w:hideMark/>
          </w:tcPr>
          <w:p w14:paraId="6AC6F6AD" w14:textId="77777777" w:rsidR="00ED4D99" w:rsidRPr="00C937BD" w:rsidRDefault="00ED4D99" w:rsidP="00D53A83">
            <w:pPr>
              <w:rPr>
                <w:rFonts w:ascii="Roboto" w:eastAsia="Calibri" w:hAnsi="Roboto" w:cs="Arial"/>
                <w:color w:val="FFFFFF"/>
                <w:sz w:val="18"/>
                <w:szCs w:val="18"/>
              </w:rPr>
            </w:pPr>
          </w:p>
        </w:tc>
        <w:tc>
          <w:tcPr>
            <w:tcW w:w="2120" w:type="dxa"/>
            <w:tcBorders>
              <w:top w:val="nil"/>
              <w:left w:val="nil"/>
              <w:bottom w:val="single" w:sz="8" w:space="0" w:color="000000"/>
              <w:right w:val="single" w:sz="8" w:space="0" w:color="000000"/>
            </w:tcBorders>
            <w:tcMar>
              <w:top w:w="0" w:type="dxa"/>
              <w:left w:w="108" w:type="dxa"/>
              <w:bottom w:w="0" w:type="dxa"/>
              <w:right w:w="108" w:type="dxa"/>
            </w:tcMar>
            <w:hideMark/>
          </w:tcPr>
          <w:p w14:paraId="6DF23F22" w14:textId="77777777" w:rsidR="00ED4D99" w:rsidRPr="00C937BD" w:rsidRDefault="00ED4D99" w:rsidP="00D53A83">
            <w:pPr>
              <w:rPr>
                <w:rFonts w:ascii="Roboto" w:eastAsia="Calibri" w:hAnsi="Roboto" w:cs="Arial"/>
                <w:b/>
                <w:bCs/>
                <w:sz w:val="18"/>
                <w:szCs w:val="18"/>
              </w:rPr>
            </w:pPr>
            <w:r w:rsidRPr="00C937BD">
              <w:rPr>
                <w:rFonts w:ascii="Roboto" w:eastAsia="Calibri" w:hAnsi="Roboto" w:cs="Arial"/>
                <w:b/>
                <w:bCs/>
                <w:sz w:val="18"/>
                <w:szCs w:val="18"/>
              </w:rPr>
              <w:t>Tipo de Proceso</w:t>
            </w:r>
          </w:p>
        </w:tc>
        <w:tc>
          <w:tcPr>
            <w:tcW w:w="4611" w:type="dxa"/>
            <w:tcBorders>
              <w:top w:val="nil"/>
              <w:left w:val="nil"/>
              <w:bottom w:val="single" w:sz="8" w:space="0" w:color="000000"/>
              <w:right w:val="single" w:sz="8" w:space="0" w:color="000000"/>
            </w:tcBorders>
            <w:tcMar>
              <w:top w:w="0" w:type="dxa"/>
              <w:left w:w="108" w:type="dxa"/>
              <w:bottom w:w="0" w:type="dxa"/>
              <w:right w:w="108" w:type="dxa"/>
            </w:tcMar>
          </w:tcPr>
          <w:p w14:paraId="016CF7F6" w14:textId="707F290A"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Proceso ordinario</w:t>
            </w:r>
            <w:r w:rsidR="00FB6E34">
              <w:rPr>
                <w:rFonts w:ascii="Roboto" w:eastAsia="Calibri" w:hAnsi="Roboto" w:cs="Arial"/>
                <w:sz w:val="18"/>
                <w:szCs w:val="18"/>
                <w:lang w:val="es-ES"/>
              </w:rPr>
              <w:t>.</w:t>
            </w:r>
          </w:p>
        </w:tc>
      </w:tr>
      <w:tr w:rsidR="00ED4D99" w:rsidRPr="00C937BD" w14:paraId="1C0AB499" w14:textId="77777777" w:rsidTr="00024967">
        <w:trPr>
          <w:trHeight w:val="61"/>
        </w:trPr>
        <w:tc>
          <w:tcPr>
            <w:tcW w:w="2086" w:type="dxa"/>
            <w:vMerge/>
            <w:tcBorders>
              <w:top w:val="nil"/>
              <w:left w:val="single" w:sz="8" w:space="0" w:color="000000"/>
              <w:bottom w:val="single" w:sz="8" w:space="0" w:color="000000"/>
              <w:right w:val="single" w:sz="8" w:space="0" w:color="000000"/>
            </w:tcBorders>
            <w:shd w:val="clear" w:color="auto" w:fill="009585"/>
            <w:vAlign w:val="center"/>
            <w:hideMark/>
          </w:tcPr>
          <w:p w14:paraId="31DEEA7D" w14:textId="77777777" w:rsidR="00ED4D99" w:rsidRPr="00C937BD" w:rsidRDefault="00ED4D99" w:rsidP="00D53A83">
            <w:pPr>
              <w:rPr>
                <w:rFonts w:ascii="Roboto" w:eastAsia="Calibri" w:hAnsi="Roboto" w:cs="Arial"/>
                <w:color w:val="FFFFFF"/>
                <w:sz w:val="18"/>
                <w:szCs w:val="18"/>
              </w:rPr>
            </w:pPr>
          </w:p>
        </w:tc>
        <w:tc>
          <w:tcPr>
            <w:tcW w:w="2120" w:type="dxa"/>
            <w:tcBorders>
              <w:top w:val="nil"/>
              <w:left w:val="nil"/>
              <w:bottom w:val="single" w:sz="8" w:space="0" w:color="000000"/>
              <w:right w:val="single" w:sz="8" w:space="0" w:color="000000"/>
            </w:tcBorders>
            <w:tcMar>
              <w:top w:w="0" w:type="dxa"/>
              <w:left w:w="108" w:type="dxa"/>
              <w:bottom w:w="0" w:type="dxa"/>
              <w:right w:w="108" w:type="dxa"/>
            </w:tcMar>
            <w:hideMark/>
          </w:tcPr>
          <w:p w14:paraId="4FD680FF" w14:textId="77777777" w:rsidR="00ED4D99" w:rsidRPr="00C937BD" w:rsidRDefault="00ED4D99" w:rsidP="00D53A83">
            <w:pPr>
              <w:rPr>
                <w:rFonts w:ascii="Roboto" w:eastAsia="Calibri" w:hAnsi="Roboto" w:cs="Arial"/>
                <w:b/>
                <w:bCs/>
                <w:sz w:val="18"/>
                <w:szCs w:val="18"/>
              </w:rPr>
            </w:pPr>
            <w:r w:rsidRPr="00C937BD">
              <w:rPr>
                <w:rFonts w:ascii="Roboto" w:eastAsia="Calibri" w:hAnsi="Roboto" w:cs="Arial"/>
                <w:b/>
                <w:bCs/>
                <w:sz w:val="18"/>
                <w:szCs w:val="18"/>
              </w:rPr>
              <w:t>Autoridad</w:t>
            </w:r>
          </w:p>
        </w:tc>
        <w:tc>
          <w:tcPr>
            <w:tcW w:w="4611" w:type="dxa"/>
            <w:tcBorders>
              <w:top w:val="nil"/>
              <w:left w:val="nil"/>
              <w:bottom w:val="single" w:sz="8" w:space="0" w:color="000000"/>
              <w:right w:val="single" w:sz="8" w:space="0" w:color="000000"/>
            </w:tcBorders>
            <w:tcMar>
              <w:top w:w="0" w:type="dxa"/>
              <w:left w:w="108" w:type="dxa"/>
              <w:bottom w:w="0" w:type="dxa"/>
              <w:right w:w="108" w:type="dxa"/>
            </w:tcMar>
          </w:tcPr>
          <w:p w14:paraId="731F8A54" w14:textId="05F9FD31"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Tribunal Contencioso Administrativo. II Circuito Judicial de San José</w:t>
            </w:r>
            <w:r w:rsidR="00FB6E34">
              <w:rPr>
                <w:rFonts w:ascii="Roboto" w:eastAsia="Calibri" w:hAnsi="Roboto" w:cs="Arial"/>
                <w:sz w:val="18"/>
                <w:szCs w:val="18"/>
                <w:lang w:val="es-ES"/>
              </w:rPr>
              <w:t>.</w:t>
            </w:r>
          </w:p>
        </w:tc>
      </w:tr>
      <w:tr w:rsidR="00ED4D99" w:rsidRPr="00C937BD" w14:paraId="1BD8DFB3" w14:textId="77777777" w:rsidTr="00024967">
        <w:trPr>
          <w:trHeight w:val="61"/>
        </w:trPr>
        <w:tc>
          <w:tcPr>
            <w:tcW w:w="2086" w:type="dxa"/>
            <w:vMerge/>
            <w:tcBorders>
              <w:top w:val="nil"/>
              <w:left w:val="single" w:sz="8" w:space="0" w:color="000000"/>
              <w:bottom w:val="single" w:sz="8" w:space="0" w:color="000000"/>
              <w:right w:val="single" w:sz="8" w:space="0" w:color="000000"/>
            </w:tcBorders>
            <w:shd w:val="clear" w:color="auto" w:fill="009585"/>
            <w:vAlign w:val="center"/>
            <w:hideMark/>
          </w:tcPr>
          <w:p w14:paraId="61BF23A0" w14:textId="77777777" w:rsidR="00ED4D99" w:rsidRPr="00C937BD" w:rsidRDefault="00ED4D99" w:rsidP="00D53A83">
            <w:pPr>
              <w:rPr>
                <w:rFonts w:ascii="Roboto" w:eastAsia="Calibri" w:hAnsi="Roboto" w:cs="Arial"/>
                <w:color w:val="FFFFFF"/>
                <w:sz w:val="18"/>
                <w:szCs w:val="18"/>
              </w:rPr>
            </w:pPr>
          </w:p>
        </w:tc>
        <w:tc>
          <w:tcPr>
            <w:tcW w:w="2120" w:type="dxa"/>
            <w:tcBorders>
              <w:top w:val="nil"/>
              <w:left w:val="nil"/>
              <w:bottom w:val="single" w:sz="8" w:space="0" w:color="000000"/>
              <w:right w:val="single" w:sz="8" w:space="0" w:color="000000"/>
            </w:tcBorders>
            <w:tcMar>
              <w:top w:w="0" w:type="dxa"/>
              <w:left w:w="108" w:type="dxa"/>
              <w:bottom w:w="0" w:type="dxa"/>
              <w:right w:w="108" w:type="dxa"/>
            </w:tcMar>
            <w:hideMark/>
          </w:tcPr>
          <w:p w14:paraId="7CC6AD5A" w14:textId="77777777" w:rsidR="00ED4D99" w:rsidRPr="00C937BD" w:rsidRDefault="00ED4D99" w:rsidP="00D53A83">
            <w:pPr>
              <w:rPr>
                <w:rFonts w:ascii="Roboto" w:eastAsia="Calibri" w:hAnsi="Roboto" w:cs="Arial"/>
                <w:b/>
                <w:bCs/>
                <w:sz w:val="18"/>
                <w:szCs w:val="18"/>
              </w:rPr>
            </w:pPr>
            <w:r w:rsidRPr="00C937BD">
              <w:rPr>
                <w:rFonts w:ascii="Roboto" w:eastAsia="Calibri" w:hAnsi="Roboto" w:cs="Arial"/>
                <w:b/>
                <w:bCs/>
                <w:sz w:val="18"/>
                <w:szCs w:val="18"/>
              </w:rPr>
              <w:t>Actor</w:t>
            </w:r>
          </w:p>
        </w:tc>
        <w:tc>
          <w:tcPr>
            <w:tcW w:w="4611" w:type="dxa"/>
            <w:tcBorders>
              <w:top w:val="nil"/>
              <w:left w:val="nil"/>
              <w:bottom w:val="single" w:sz="8" w:space="0" w:color="000000"/>
              <w:right w:val="single" w:sz="8" w:space="0" w:color="000000"/>
            </w:tcBorders>
            <w:tcMar>
              <w:top w:w="0" w:type="dxa"/>
              <w:left w:w="108" w:type="dxa"/>
              <w:bottom w:w="0" w:type="dxa"/>
              <w:right w:w="108" w:type="dxa"/>
            </w:tcMar>
          </w:tcPr>
          <w:p w14:paraId="6CF55C0A" w14:textId="77777777" w:rsidR="00ED4D99" w:rsidRPr="00C937BD" w:rsidRDefault="00ED4D99" w:rsidP="00D53A83">
            <w:pPr>
              <w:rPr>
                <w:rFonts w:ascii="Roboto" w:eastAsia="Calibri" w:hAnsi="Roboto" w:cs="Arial"/>
                <w:sz w:val="18"/>
                <w:szCs w:val="18"/>
                <w:lang w:val="es-ES"/>
              </w:rPr>
            </w:pPr>
            <w:r w:rsidRPr="00C937BD">
              <w:rPr>
                <w:rFonts w:ascii="Roboto" w:eastAsia="Calibri" w:hAnsi="Roboto" w:cs="Arial"/>
                <w:sz w:val="18"/>
                <w:szCs w:val="18"/>
                <w:lang w:val="es-ES"/>
              </w:rPr>
              <w:t>Federico Arias Montealegre, Feroli, S.A. y 3-101-751915, S.A. (exclientes de Desarrollos ZF Coyol, S.R.L y Aldesa Corporación de Inversiones, S.A).</w:t>
            </w:r>
          </w:p>
        </w:tc>
      </w:tr>
      <w:tr w:rsidR="00ED4D99" w:rsidRPr="00C937BD" w14:paraId="6A93F8D5" w14:textId="77777777" w:rsidTr="00024967">
        <w:trPr>
          <w:trHeight w:val="61"/>
        </w:trPr>
        <w:tc>
          <w:tcPr>
            <w:tcW w:w="2086" w:type="dxa"/>
            <w:vMerge/>
            <w:tcBorders>
              <w:top w:val="nil"/>
              <w:left w:val="single" w:sz="8" w:space="0" w:color="000000"/>
              <w:bottom w:val="single" w:sz="8" w:space="0" w:color="000000"/>
              <w:right w:val="single" w:sz="8" w:space="0" w:color="000000"/>
            </w:tcBorders>
            <w:shd w:val="clear" w:color="auto" w:fill="009585"/>
            <w:vAlign w:val="center"/>
            <w:hideMark/>
          </w:tcPr>
          <w:p w14:paraId="6A0A9770" w14:textId="77777777" w:rsidR="00ED4D99" w:rsidRPr="00C937BD" w:rsidRDefault="00ED4D99" w:rsidP="00D53A83">
            <w:pPr>
              <w:rPr>
                <w:rFonts w:ascii="Roboto" w:eastAsia="Calibri" w:hAnsi="Roboto" w:cs="Arial"/>
                <w:color w:val="FFFFFF"/>
                <w:sz w:val="18"/>
                <w:szCs w:val="18"/>
              </w:rPr>
            </w:pPr>
          </w:p>
        </w:tc>
        <w:tc>
          <w:tcPr>
            <w:tcW w:w="2120" w:type="dxa"/>
            <w:tcBorders>
              <w:top w:val="nil"/>
              <w:left w:val="nil"/>
              <w:bottom w:val="single" w:sz="8" w:space="0" w:color="000000"/>
              <w:right w:val="single" w:sz="8" w:space="0" w:color="000000"/>
            </w:tcBorders>
            <w:tcMar>
              <w:top w:w="0" w:type="dxa"/>
              <w:left w:w="108" w:type="dxa"/>
              <w:bottom w:w="0" w:type="dxa"/>
              <w:right w:w="108" w:type="dxa"/>
            </w:tcMar>
            <w:hideMark/>
          </w:tcPr>
          <w:p w14:paraId="3360937B" w14:textId="77777777" w:rsidR="00ED4D99" w:rsidRPr="00C937BD" w:rsidRDefault="00ED4D99" w:rsidP="00D53A83">
            <w:pPr>
              <w:rPr>
                <w:rFonts w:ascii="Roboto" w:eastAsia="Calibri" w:hAnsi="Roboto" w:cs="Arial"/>
                <w:b/>
                <w:bCs/>
                <w:sz w:val="18"/>
                <w:szCs w:val="18"/>
              </w:rPr>
            </w:pPr>
            <w:r w:rsidRPr="00C937BD">
              <w:rPr>
                <w:rFonts w:ascii="Roboto" w:eastAsia="Calibri" w:hAnsi="Roboto" w:cs="Arial"/>
                <w:b/>
                <w:bCs/>
                <w:sz w:val="18"/>
                <w:szCs w:val="18"/>
              </w:rPr>
              <w:t>Demandado</w:t>
            </w:r>
          </w:p>
        </w:tc>
        <w:tc>
          <w:tcPr>
            <w:tcW w:w="4611" w:type="dxa"/>
            <w:tcBorders>
              <w:top w:val="nil"/>
              <w:left w:val="nil"/>
              <w:bottom w:val="single" w:sz="8" w:space="0" w:color="000000"/>
              <w:right w:val="single" w:sz="8" w:space="0" w:color="000000"/>
            </w:tcBorders>
            <w:tcMar>
              <w:top w:w="0" w:type="dxa"/>
              <w:left w:w="108" w:type="dxa"/>
              <w:bottom w:w="0" w:type="dxa"/>
              <w:right w:w="108" w:type="dxa"/>
            </w:tcMar>
          </w:tcPr>
          <w:p w14:paraId="1B06AFD3" w14:textId="170B46CF" w:rsidR="00ED4D99" w:rsidRPr="00C937BD" w:rsidRDefault="00096129" w:rsidP="00D53A83">
            <w:pPr>
              <w:rPr>
                <w:rFonts w:ascii="Roboto" w:eastAsia="Calibri" w:hAnsi="Roboto" w:cs="Arial"/>
                <w:sz w:val="18"/>
                <w:szCs w:val="18"/>
              </w:rPr>
            </w:pPr>
            <w:r>
              <w:rPr>
                <w:rFonts w:ascii="Roboto" w:eastAsia="Calibri" w:hAnsi="Roboto" w:cs="Arial"/>
                <w:sz w:val="18"/>
                <w:szCs w:val="18"/>
                <w:lang w:val="es-ES"/>
              </w:rPr>
              <w:t>SUGEVAL</w:t>
            </w:r>
            <w:r w:rsidR="00ED4D99" w:rsidRPr="00C937BD">
              <w:rPr>
                <w:rFonts w:ascii="Roboto" w:eastAsia="Calibri" w:hAnsi="Roboto" w:cs="Arial"/>
                <w:sz w:val="18"/>
                <w:szCs w:val="18"/>
                <w:lang w:val="es-ES"/>
              </w:rPr>
              <w:t xml:space="preserve">, SUGEF, </w:t>
            </w:r>
            <w:r w:rsidR="007B40C6">
              <w:rPr>
                <w:rFonts w:ascii="Roboto" w:eastAsia="Calibri" w:hAnsi="Roboto" w:cs="Arial"/>
                <w:sz w:val="18"/>
                <w:szCs w:val="18"/>
                <w:lang w:val="es-ES"/>
              </w:rPr>
              <w:t>CONASSIF</w:t>
            </w:r>
            <w:r w:rsidR="00ED4D99" w:rsidRPr="00C937BD">
              <w:rPr>
                <w:rFonts w:ascii="Roboto" w:eastAsia="Calibri" w:hAnsi="Roboto" w:cs="Arial"/>
                <w:sz w:val="18"/>
                <w:szCs w:val="18"/>
                <w:lang w:val="es-ES"/>
              </w:rPr>
              <w:t xml:space="preserve"> y BANCO CENTRAL DE COSTA RICA (BCCR) representado por </w:t>
            </w:r>
            <w:r>
              <w:rPr>
                <w:rFonts w:ascii="Roboto" w:eastAsia="Calibri" w:hAnsi="Roboto" w:cs="Arial"/>
                <w:sz w:val="18"/>
                <w:szCs w:val="18"/>
                <w:lang w:val="es-ES"/>
              </w:rPr>
              <w:t>SUGEVAL</w:t>
            </w:r>
            <w:r w:rsidR="00ED4D99" w:rsidRPr="00C937BD">
              <w:rPr>
                <w:rFonts w:ascii="Roboto" w:eastAsia="Calibri" w:hAnsi="Roboto" w:cs="Arial"/>
                <w:sz w:val="18"/>
                <w:szCs w:val="18"/>
                <w:lang w:val="es-ES"/>
              </w:rPr>
              <w:t xml:space="preserve"> y SUGEF.</w:t>
            </w:r>
          </w:p>
        </w:tc>
      </w:tr>
      <w:tr w:rsidR="00ED4D99" w:rsidRPr="00C937BD" w14:paraId="3FABE293" w14:textId="77777777" w:rsidTr="00024967">
        <w:tc>
          <w:tcPr>
            <w:tcW w:w="2086" w:type="dxa"/>
            <w:tcBorders>
              <w:top w:val="nil"/>
              <w:left w:val="single" w:sz="8" w:space="0" w:color="000000"/>
              <w:bottom w:val="single" w:sz="8" w:space="0" w:color="000000"/>
              <w:right w:val="single" w:sz="8" w:space="0" w:color="000000"/>
            </w:tcBorders>
            <w:shd w:val="clear" w:color="auto" w:fill="009585"/>
            <w:tcMar>
              <w:top w:w="0" w:type="dxa"/>
              <w:left w:w="108" w:type="dxa"/>
              <w:bottom w:w="0" w:type="dxa"/>
              <w:right w:w="108" w:type="dxa"/>
            </w:tcMar>
            <w:hideMark/>
          </w:tcPr>
          <w:p w14:paraId="49BDF2A6" w14:textId="77777777" w:rsidR="00ED4D99" w:rsidRPr="00C937BD" w:rsidRDefault="00ED4D99" w:rsidP="00D53A83">
            <w:pPr>
              <w:rPr>
                <w:rFonts w:ascii="Roboto" w:eastAsia="Calibri" w:hAnsi="Roboto" w:cs="Arial"/>
                <w:b/>
                <w:bCs/>
                <w:color w:val="FFFFFF"/>
                <w:sz w:val="18"/>
                <w:szCs w:val="18"/>
              </w:rPr>
            </w:pPr>
            <w:r w:rsidRPr="00C937BD">
              <w:rPr>
                <w:rFonts w:ascii="Roboto" w:eastAsia="Calibri" w:hAnsi="Roboto" w:cs="Arial"/>
                <w:b/>
                <w:bCs/>
                <w:color w:val="FFFFFF"/>
                <w:sz w:val="18"/>
                <w:szCs w:val="18"/>
              </w:rPr>
              <w:t>Objeto del Proceso</w:t>
            </w:r>
          </w:p>
        </w:tc>
        <w:tc>
          <w:tcPr>
            <w:tcW w:w="6731" w:type="dxa"/>
            <w:gridSpan w:val="2"/>
            <w:tcBorders>
              <w:top w:val="nil"/>
              <w:left w:val="nil"/>
              <w:bottom w:val="single" w:sz="8" w:space="0" w:color="000000"/>
              <w:right w:val="single" w:sz="8" w:space="0" w:color="000000"/>
            </w:tcBorders>
            <w:tcMar>
              <w:top w:w="0" w:type="dxa"/>
              <w:left w:w="108" w:type="dxa"/>
              <w:bottom w:w="0" w:type="dxa"/>
              <w:right w:w="108" w:type="dxa"/>
            </w:tcMar>
          </w:tcPr>
          <w:p w14:paraId="17129A08" w14:textId="26039D6B"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 xml:space="preserve">En lo que concierne a </w:t>
            </w:r>
            <w:r w:rsidR="00096129">
              <w:rPr>
                <w:rFonts w:ascii="Roboto" w:eastAsia="Calibri" w:hAnsi="Roboto" w:cs="Arial"/>
                <w:sz w:val="18"/>
                <w:szCs w:val="18"/>
              </w:rPr>
              <w:t>SUGEVAL</w:t>
            </w:r>
            <w:r w:rsidRPr="00C937BD">
              <w:rPr>
                <w:rFonts w:ascii="Roboto" w:eastAsia="Calibri" w:hAnsi="Roboto" w:cs="Arial"/>
                <w:sz w:val="18"/>
                <w:szCs w:val="18"/>
              </w:rPr>
              <w:t xml:space="preserve">, se reclama el incumplimiento de la responsabilidad in vigilando de parte de </w:t>
            </w:r>
            <w:r w:rsidR="00096129">
              <w:rPr>
                <w:rFonts w:ascii="Roboto" w:eastAsia="Calibri" w:hAnsi="Roboto" w:cs="Arial"/>
                <w:sz w:val="18"/>
                <w:szCs w:val="18"/>
              </w:rPr>
              <w:t>SUGEVAL</w:t>
            </w:r>
            <w:r w:rsidRPr="00C937BD">
              <w:rPr>
                <w:rFonts w:ascii="Roboto" w:eastAsia="Calibri" w:hAnsi="Roboto" w:cs="Arial"/>
                <w:sz w:val="18"/>
                <w:szCs w:val="18"/>
              </w:rPr>
              <w:t xml:space="preserve"> porque en opinión de los exclientes, </w:t>
            </w:r>
            <w:r w:rsidRPr="00C937BD">
              <w:rPr>
                <w:rFonts w:ascii="Roboto" w:eastAsia="Calibri" w:hAnsi="Roboto" w:cs="Arial"/>
                <w:bCs/>
                <w:sz w:val="18"/>
                <w:szCs w:val="18"/>
                <w:lang w:val="es-ES"/>
              </w:rPr>
              <w:t xml:space="preserve">Desarrollos ZF Coyol, S.R.L y Aldesa Corporación de Inversiones, S.A, son parte de un grupo de interés económico GIE “Aldesa”, por tanto al usar el nombre Aldesa concluyen que le correspondía a </w:t>
            </w:r>
            <w:r w:rsidR="00096129">
              <w:rPr>
                <w:rFonts w:ascii="Roboto" w:eastAsia="Calibri" w:hAnsi="Roboto" w:cs="Arial"/>
                <w:bCs/>
                <w:sz w:val="18"/>
                <w:szCs w:val="18"/>
                <w:lang w:val="es-ES"/>
              </w:rPr>
              <w:t>SUGEVAL</w:t>
            </w:r>
            <w:r w:rsidRPr="00C937BD">
              <w:rPr>
                <w:rFonts w:ascii="Roboto" w:eastAsia="Calibri" w:hAnsi="Roboto" w:cs="Arial"/>
                <w:bCs/>
                <w:sz w:val="18"/>
                <w:szCs w:val="18"/>
                <w:lang w:val="es-ES"/>
              </w:rPr>
              <w:t xml:space="preserve"> la supervisión de todas las operaciones de las entidades que usan el nombre Aldesa o sus relacionadas. Los </w:t>
            </w:r>
            <w:r w:rsidRPr="00C937BD">
              <w:rPr>
                <w:rFonts w:ascii="Roboto" w:eastAsia="Calibri" w:hAnsi="Roboto" w:cs="Arial"/>
                <w:sz w:val="18"/>
                <w:szCs w:val="18"/>
              </w:rPr>
              <w:t xml:space="preserve">clientes reclaman como daño el pago del monto invertido en </w:t>
            </w:r>
            <w:r w:rsidRPr="00C937BD">
              <w:rPr>
                <w:rFonts w:ascii="Roboto" w:eastAsia="Calibri" w:hAnsi="Roboto" w:cs="Arial"/>
                <w:bCs/>
                <w:sz w:val="18"/>
                <w:szCs w:val="18"/>
                <w:lang w:val="es-ES"/>
              </w:rPr>
              <w:t>Desarrollos ZF Coyol, S.R.L y Aldesa Corporación de Inversiones, S.A</w:t>
            </w:r>
            <w:r w:rsidRPr="00C937BD">
              <w:rPr>
                <w:rFonts w:ascii="Roboto" w:eastAsia="Calibri" w:hAnsi="Roboto" w:cs="Arial"/>
                <w:sz w:val="18"/>
                <w:szCs w:val="18"/>
              </w:rPr>
              <w:t xml:space="preserve"> y los intereses derivados hasta el momento de la demanda.</w:t>
            </w:r>
          </w:p>
        </w:tc>
      </w:tr>
      <w:tr w:rsidR="00ED4D99" w:rsidRPr="00C937BD" w14:paraId="06E5A118" w14:textId="77777777" w:rsidTr="00024967">
        <w:trPr>
          <w:trHeight w:val="541"/>
        </w:trPr>
        <w:tc>
          <w:tcPr>
            <w:tcW w:w="2086" w:type="dxa"/>
            <w:tcBorders>
              <w:top w:val="nil"/>
              <w:left w:val="single" w:sz="8" w:space="0" w:color="000000"/>
              <w:bottom w:val="single" w:sz="8" w:space="0" w:color="000000"/>
              <w:right w:val="single" w:sz="8" w:space="0" w:color="000000"/>
            </w:tcBorders>
            <w:shd w:val="clear" w:color="auto" w:fill="009585"/>
            <w:tcMar>
              <w:top w:w="0" w:type="dxa"/>
              <w:left w:w="108" w:type="dxa"/>
              <w:bottom w:w="0" w:type="dxa"/>
              <w:right w:w="108" w:type="dxa"/>
            </w:tcMar>
            <w:hideMark/>
          </w:tcPr>
          <w:p w14:paraId="401FE7AF" w14:textId="77777777" w:rsidR="00ED4D99" w:rsidRPr="00C937BD" w:rsidRDefault="00ED4D99" w:rsidP="00D53A83">
            <w:pPr>
              <w:rPr>
                <w:rFonts w:ascii="Roboto" w:eastAsia="Calibri" w:hAnsi="Roboto" w:cs="Arial"/>
                <w:b/>
                <w:bCs/>
                <w:color w:val="FFFFFF"/>
                <w:sz w:val="18"/>
                <w:szCs w:val="18"/>
              </w:rPr>
            </w:pPr>
            <w:r w:rsidRPr="00C937BD">
              <w:rPr>
                <w:rFonts w:ascii="Roboto" w:eastAsia="Calibri" w:hAnsi="Roboto" w:cs="Arial"/>
                <w:b/>
                <w:bCs/>
                <w:color w:val="FFFFFF"/>
                <w:sz w:val="18"/>
                <w:szCs w:val="18"/>
              </w:rPr>
              <w:t>Progreso del Caso hasta la fecha</w:t>
            </w:r>
          </w:p>
        </w:tc>
        <w:tc>
          <w:tcPr>
            <w:tcW w:w="6731" w:type="dxa"/>
            <w:gridSpan w:val="2"/>
            <w:tcBorders>
              <w:top w:val="nil"/>
              <w:left w:val="nil"/>
              <w:bottom w:val="single" w:sz="8" w:space="0" w:color="000000"/>
              <w:right w:val="single" w:sz="8" w:space="0" w:color="000000"/>
            </w:tcBorders>
            <w:tcMar>
              <w:top w:w="0" w:type="dxa"/>
              <w:left w:w="108" w:type="dxa"/>
              <w:bottom w:w="0" w:type="dxa"/>
              <w:right w:w="108" w:type="dxa"/>
            </w:tcMar>
          </w:tcPr>
          <w:p w14:paraId="23080CF4" w14:textId="77777777"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Se señaló fecha para celebrar el juicio oral y público, el 12 de marzo del 2026.</w:t>
            </w:r>
          </w:p>
        </w:tc>
      </w:tr>
    </w:tbl>
    <w:p w14:paraId="2621771C" w14:textId="77777777" w:rsidR="00024967" w:rsidRDefault="00024967"/>
    <w:tbl>
      <w:tblPr>
        <w:tblW w:w="8817" w:type="dxa"/>
        <w:tblInd w:w="-10" w:type="dxa"/>
        <w:tblCellMar>
          <w:left w:w="0" w:type="dxa"/>
          <w:right w:w="0" w:type="dxa"/>
        </w:tblCellMar>
        <w:tblLook w:val="04A0" w:firstRow="1" w:lastRow="0" w:firstColumn="1" w:lastColumn="0" w:noHBand="0" w:noVBand="1"/>
      </w:tblPr>
      <w:tblGrid>
        <w:gridCol w:w="2086"/>
        <w:gridCol w:w="2302"/>
        <w:gridCol w:w="4429"/>
      </w:tblGrid>
      <w:tr w:rsidR="00ED4D99" w:rsidRPr="00C937BD" w14:paraId="6D4ACB01" w14:textId="77777777" w:rsidTr="00024967">
        <w:trPr>
          <w:trHeight w:val="300"/>
          <w:tblHeader/>
        </w:trPr>
        <w:tc>
          <w:tcPr>
            <w:tcW w:w="8817" w:type="dxa"/>
            <w:gridSpan w:val="3"/>
            <w:tcBorders>
              <w:top w:val="nil"/>
              <w:left w:val="single" w:sz="8" w:space="0" w:color="000000"/>
              <w:bottom w:val="single" w:sz="8" w:space="0" w:color="000000"/>
              <w:right w:val="single" w:sz="8" w:space="0" w:color="000000"/>
            </w:tcBorders>
            <w:shd w:val="clear" w:color="auto" w:fill="0D559A"/>
            <w:tcMar>
              <w:top w:w="0" w:type="dxa"/>
              <w:left w:w="108" w:type="dxa"/>
              <w:bottom w:w="0" w:type="dxa"/>
              <w:right w:w="108" w:type="dxa"/>
            </w:tcMar>
          </w:tcPr>
          <w:p w14:paraId="3261CEE4" w14:textId="77777777" w:rsidR="00ED4D99" w:rsidRPr="00C937BD" w:rsidRDefault="00ED4D99" w:rsidP="00ED4D99">
            <w:pPr>
              <w:numPr>
                <w:ilvl w:val="6"/>
                <w:numId w:val="2"/>
              </w:numPr>
              <w:spacing w:after="200"/>
              <w:contextualSpacing/>
              <w:rPr>
                <w:rFonts w:ascii="Roboto" w:eastAsia="Times New Roman" w:hAnsi="Roboto" w:cs="Arial"/>
                <w:sz w:val="18"/>
                <w:szCs w:val="18"/>
                <w:lang w:eastAsia="es-CR"/>
              </w:rPr>
            </w:pPr>
            <w:r w:rsidRPr="00C937BD">
              <w:rPr>
                <w:rFonts w:ascii="Roboto" w:eastAsia="Calibri" w:hAnsi="Roboto" w:cs="Arial"/>
                <w:b/>
                <w:color w:val="FFFFFF" w:themeColor="background1"/>
                <w:sz w:val="18"/>
                <w:szCs w:val="18"/>
                <w:lang w:val="es-ES"/>
              </w:rPr>
              <w:t>GRUPO CLIENTES DE ALDESA CORPORACION DE INVERSIONES, S.A.</w:t>
            </w:r>
          </w:p>
        </w:tc>
      </w:tr>
      <w:tr w:rsidR="00ED4D99" w:rsidRPr="00C937BD" w14:paraId="7747AA11" w14:textId="77777777" w:rsidTr="00024967">
        <w:tc>
          <w:tcPr>
            <w:tcW w:w="2086" w:type="dxa"/>
            <w:vMerge w:val="restart"/>
            <w:tcBorders>
              <w:top w:val="nil"/>
              <w:left w:val="single" w:sz="8" w:space="0" w:color="000000"/>
              <w:right w:val="single" w:sz="8" w:space="0" w:color="000000"/>
            </w:tcBorders>
            <w:shd w:val="clear" w:color="auto" w:fill="009585"/>
            <w:tcMar>
              <w:top w:w="0" w:type="dxa"/>
              <w:left w:w="108" w:type="dxa"/>
              <w:bottom w:w="0" w:type="dxa"/>
              <w:right w:w="108" w:type="dxa"/>
            </w:tcMar>
          </w:tcPr>
          <w:p w14:paraId="695ADED2" w14:textId="77777777" w:rsidR="00ED4D99" w:rsidRPr="00C937BD" w:rsidRDefault="00ED4D99" w:rsidP="00D53A83">
            <w:pPr>
              <w:rPr>
                <w:rFonts w:ascii="Roboto" w:eastAsia="Calibri" w:hAnsi="Roboto" w:cs="Arial"/>
                <w:b/>
                <w:bCs/>
                <w:color w:val="FFFFFF"/>
                <w:sz w:val="18"/>
                <w:szCs w:val="18"/>
              </w:rPr>
            </w:pPr>
            <w:r w:rsidRPr="00C937BD">
              <w:rPr>
                <w:rFonts w:ascii="Roboto" w:eastAsia="Calibri" w:hAnsi="Roboto" w:cs="Arial"/>
                <w:b/>
                <w:bCs/>
                <w:color w:val="FFFFFF"/>
                <w:sz w:val="18"/>
                <w:szCs w:val="18"/>
              </w:rPr>
              <w:t>Datos del Proceso</w:t>
            </w:r>
          </w:p>
          <w:p w14:paraId="5E23090F" w14:textId="77777777" w:rsidR="00ED4D99" w:rsidRPr="00C937BD" w:rsidRDefault="00ED4D99" w:rsidP="00D53A83">
            <w:pPr>
              <w:rPr>
                <w:rFonts w:ascii="Roboto" w:eastAsia="Calibri" w:hAnsi="Roboto" w:cs="Arial"/>
                <w:b/>
                <w:bCs/>
                <w:sz w:val="18"/>
                <w:szCs w:val="18"/>
              </w:rPr>
            </w:pPr>
          </w:p>
        </w:tc>
        <w:tc>
          <w:tcPr>
            <w:tcW w:w="2302" w:type="dxa"/>
            <w:tcBorders>
              <w:top w:val="nil"/>
              <w:left w:val="nil"/>
              <w:bottom w:val="single" w:sz="4" w:space="0" w:color="auto"/>
              <w:right w:val="single" w:sz="4" w:space="0" w:color="auto"/>
            </w:tcBorders>
            <w:tcMar>
              <w:top w:w="0" w:type="dxa"/>
              <w:left w:w="108" w:type="dxa"/>
              <w:bottom w:w="0" w:type="dxa"/>
              <w:right w:w="108" w:type="dxa"/>
            </w:tcMar>
          </w:tcPr>
          <w:p w14:paraId="011F7E70" w14:textId="77777777" w:rsidR="00ED4D99" w:rsidRPr="00C937BD" w:rsidRDefault="00ED4D99" w:rsidP="00D53A83">
            <w:pPr>
              <w:rPr>
                <w:rFonts w:ascii="Roboto" w:eastAsia="Calibri" w:hAnsi="Roboto" w:cs="Arial"/>
                <w:sz w:val="18"/>
                <w:szCs w:val="18"/>
              </w:rPr>
            </w:pPr>
            <w:r w:rsidRPr="00C937BD">
              <w:rPr>
                <w:rFonts w:ascii="Roboto" w:eastAsia="Calibri" w:hAnsi="Roboto" w:cs="Arial"/>
                <w:b/>
                <w:bCs/>
                <w:sz w:val="18"/>
                <w:szCs w:val="18"/>
              </w:rPr>
              <w:t>Expediente</w:t>
            </w:r>
          </w:p>
        </w:tc>
        <w:tc>
          <w:tcPr>
            <w:tcW w:w="4429" w:type="dxa"/>
            <w:tcBorders>
              <w:top w:val="nil"/>
              <w:left w:val="single" w:sz="4" w:space="0" w:color="auto"/>
              <w:bottom w:val="single" w:sz="4" w:space="0" w:color="auto"/>
              <w:right w:val="single" w:sz="8" w:space="0" w:color="000000"/>
            </w:tcBorders>
          </w:tcPr>
          <w:p w14:paraId="30423713" w14:textId="77777777"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23-001311-1027-CA-</w:t>
            </w:r>
          </w:p>
        </w:tc>
      </w:tr>
      <w:tr w:rsidR="00ED4D99" w:rsidRPr="00C937BD" w14:paraId="5A6315B2" w14:textId="77777777" w:rsidTr="00024967">
        <w:tc>
          <w:tcPr>
            <w:tcW w:w="2086" w:type="dxa"/>
            <w:vMerge/>
            <w:tcBorders>
              <w:left w:val="single" w:sz="8" w:space="0" w:color="000000"/>
              <w:right w:val="single" w:sz="8" w:space="0" w:color="000000"/>
            </w:tcBorders>
            <w:shd w:val="clear" w:color="auto" w:fill="009585"/>
            <w:tcMar>
              <w:top w:w="0" w:type="dxa"/>
              <w:left w:w="108" w:type="dxa"/>
              <w:bottom w:w="0" w:type="dxa"/>
              <w:right w:w="108" w:type="dxa"/>
            </w:tcMar>
          </w:tcPr>
          <w:p w14:paraId="13545589" w14:textId="77777777" w:rsidR="00ED4D99" w:rsidRPr="00C937BD" w:rsidRDefault="00ED4D99" w:rsidP="00D53A83">
            <w:pPr>
              <w:rPr>
                <w:rFonts w:ascii="Roboto" w:eastAsia="Calibri" w:hAnsi="Roboto" w:cs="Arial"/>
                <w:b/>
                <w:bCs/>
                <w:sz w:val="18"/>
                <w:szCs w:val="18"/>
              </w:rPr>
            </w:pPr>
          </w:p>
        </w:tc>
        <w:tc>
          <w:tcPr>
            <w:tcW w:w="2302" w:type="dxa"/>
            <w:tcBorders>
              <w:top w:val="single" w:sz="4" w:space="0" w:color="auto"/>
              <w:left w:val="single" w:sz="8" w:space="0" w:color="000000"/>
              <w:bottom w:val="single" w:sz="4" w:space="0" w:color="auto"/>
              <w:right w:val="single" w:sz="4" w:space="0" w:color="auto"/>
            </w:tcBorders>
            <w:tcMar>
              <w:top w:w="0" w:type="dxa"/>
              <w:left w:w="108" w:type="dxa"/>
              <w:bottom w:w="0" w:type="dxa"/>
              <w:right w:w="108" w:type="dxa"/>
            </w:tcMar>
          </w:tcPr>
          <w:p w14:paraId="256234AD" w14:textId="77777777" w:rsidR="00ED4D99" w:rsidRPr="00C937BD" w:rsidRDefault="00ED4D99" w:rsidP="00D53A83">
            <w:pPr>
              <w:rPr>
                <w:rFonts w:ascii="Roboto" w:eastAsia="Calibri" w:hAnsi="Roboto" w:cs="Arial"/>
                <w:sz w:val="18"/>
                <w:szCs w:val="18"/>
              </w:rPr>
            </w:pPr>
            <w:r w:rsidRPr="00C937BD">
              <w:rPr>
                <w:rFonts w:ascii="Roboto" w:eastAsia="Calibri" w:hAnsi="Roboto" w:cs="Arial"/>
                <w:b/>
                <w:bCs/>
                <w:sz w:val="18"/>
                <w:szCs w:val="18"/>
              </w:rPr>
              <w:t>Tipo de Proceso</w:t>
            </w:r>
          </w:p>
        </w:tc>
        <w:tc>
          <w:tcPr>
            <w:tcW w:w="4429" w:type="dxa"/>
            <w:tcBorders>
              <w:top w:val="single" w:sz="4" w:space="0" w:color="auto"/>
              <w:left w:val="single" w:sz="4" w:space="0" w:color="auto"/>
              <w:bottom w:val="single" w:sz="4" w:space="0" w:color="auto"/>
              <w:right w:val="single" w:sz="4" w:space="0" w:color="auto"/>
            </w:tcBorders>
          </w:tcPr>
          <w:p w14:paraId="438B8466" w14:textId="6359C57B"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Proceso ordinario</w:t>
            </w:r>
            <w:r w:rsidR="00FB6E34">
              <w:rPr>
                <w:rFonts w:ascii="Roboto" w:eastAsia="Calibri" w:hAnsi="Roboto" w:cs="Arial"/>
                <w:sz w:val="18"/>
                <w:szCs w:val="18"/>
              </w:rPr>
              <w:t>.</w:t>
            </w:r>
            <w:r w:rsidRPr="00C937BD">
              <w:rPr>
                <w:rFonts w:ascii="Roboto" w:eastAsia="Calibri" w:hAnsi="Roboto" w:cs="Arial"/>
                <w:sz w:val="18"/>
                <w:szCs w:val="18"/>
              </w:rPr>
              <w:t xml:space="preserve"> </w:t>
            </w:r>
          </w:p>
        </w:tc>
      </w:tr>
      <w:tr w:rsidR="00ED4D99" w:rsidRPr="00C937BD" w14:paraId="2682ACC1" w14:textId="77777777" w:rsidTr="00024967">
        <w:tc>
          <w:tcPr>
            <w:tcW w:w="2086" w:type="dxa"/>
            <w:vMerge/>
            <w:tcBorders>
              <w:left w:val="single" w:sz="8" w:space="0" w:color="000000"/>
              <w:right w:val="single" w:sz="8" w:space="0" w:color="000000"/>
            </w:tcBorders>
            <w:shd w:val="clear" w:color="auto" w:fill="009585"/>
            <w:tcMar>
              <w:top w:w="0" w:type="dxa"/>
              <w:left w:w="108" w:type="dxa"/>
              <w:bottom w:w="0" w:type="dxa"/>
              <w:right w:w="108" w:type="dxa"/>
            </w:tcMar>
          </w:tcPr>
          <w:p w14:paraId="264422EF" w14:textId="77777777" w:rsidR="00ED4D99" w:rsidRPr="00C937BD" w:rsidRDefault="00ED4D99" w:rsidP="00D53A83">
            <w:pPr>
              <w:rPr>
                <w:rFonts w:ascii="Roboto" w:eastAsia="Calibri" w:hAnsi="Roboto" w:cs="Arial"/>
                <w:b/>
                <w:bCs/>
                <w:sz w:val="18"/>
                <w:szCs w:val="18"/>
              </w:rPr>
            </w:pPr>
          </w:p>
        </w:tc>
        <w:tc>
          <w:tcPr>
            <w:tcW w:w="2302" w:type="dxa"/>
            <w:tcBorders>
              <w:top w:val="single" w:sz="4" w:space="0" w:color="auto"/>
              <w:left w:val="single" w:sz="8" w:space="0" w:color="000000"/>
              <w:bottom w:val="single" w:sz="4" w:space="0" w:color="auto"/>
              <w:right w:val="single" w:sz="4" w:space="0" w:color="auto"/>
            </w:tcBorders>
            <w:tcMar>
              <w:top w:w="0" w:type="dxa"/>
              <w:left w:w="108" w:type="dxa"/>
              <w:bottom w:w="0" w:type="dxa"/>
              <w:right w:w="108" w:type="dxa"/>
            </w:tcMar>
          </w:tcPr>
          <w:p w14:paraId="1EFCF96D" w14:textId="77777777" w:rsidR="00ED4D99" w:rsidRPr="00C937BD" w:rsidRDefault="00ED4D99" w:rsidP="00D53A83">
            <w:pPr>
              <w:rPr>
                <w:rFonts w:ascii="Roboto" w:eastAsia="Calibri" w:hAnsi="Roboto" w:cs="Arial"/>
                <w:sz w:val="18"/>
                <w:szCs w:val="18"/>
              </w:rPr>
            </w:pPr>
            <w:r w:rsidRPr="00C937BD">
              <w:rPr>
                <w:rFonts w:ascii="Roboto" w:eastAsia="Calibri" w:hAnsi="Roboto" w:cs="Arial"/>
                <w:b/>
                <w:bCs/>
                <w:sz w:val="18"/>
                <w:szCs w:val="18"/>
              </w:rPr>
              <w:t>Autoridad</w:t>
            </w:r>
          </w:p>
        </w:tc>
        <w:tc>
          <w:tcPr>
            <w:tcW w:w="4429" w:type="dxa"/>
            <w:tcBorders>
              <w:top w:val="single" w:sz="4" w:space="0" w:color="auto"/>
              <w:left w:val="single" w:sz="4" w:space="0" w:color="auto"/>
              <w:bottom w:val="single" w:sz="4" w:space="0" w:color="auto"/>
              <w:right w:val="single" w:sz="4" w:space="0" w:color="auto"/>
            </w:tcBorders>
          </w:tcPr>
          <w:p w14:paraId="69F992D4" w14:textId="3B05AA0F"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Tribunal Contencioso Administrativo. II Circuito Judicial de San José</w:t>
            </w:r>
            <w:r w:rsidR="00FB6E34">
              <w:rPr>
                <w:rFonts w:ascii="Roboto" w:eastAsia="Calibri" w:hAnsi="Roboto" w:cs="Arial"/>
                <w:sz w:val="18"/>
                <w:szCs w:val="18"/>
              </w:rPr>
              <w:t>.</w:t>
            </w:r>
          </w:p>
        </w:tc>
      </w:tr>
      <w:tr w:rsidR="00ED4D99" w:rsidRPr="00C937BD" w14:paraId="0C7EE58D" w14:textId="77777777" w:rsidTr="00024967">
        <w:tc>
          <w:tcPr>
            <w:tcW w:w="2086" w:type="dxa"/>
            <w:vMerge/>
            <w:tcBorders>
              <w:left w:val="single" w:sz="8" w:space="0" w:color="000000"/>
              <w:right w:val="single" w:sz="8" w:space="0" w:color="000000"/>
            </w:tcBorders>
            <w:shd w:val="clear" w:color="auto" w:fill="009585"/>
            <w:tcMar>
              <w:top w:w="0" w:type="dxa"/>
              <w:left w:w="108" w:type="dxa"/>
              <w:bottom w:w="0" w:type="dxa"/>
              <w:right w:w="108" w:type="dxa"/>
            </w:tcMar>
          </w:tcPr>
          <w:p w14:paraId="7E2A2481" w14:textId="77777777" w:rsidR="00ED4D99" w:rsidRPr="00C937BD" w:rsidRDefault="00ED4D99" w:rsidP="00D53A83">
            <w:pPr>
              <w:rPr>
                <w:rFonts w:ascii="Roboto" w:eastAsia="Calibri" w:hAnsi="Roboto" w:cs="Arial"/>
                <w:b/>
                <w:bCs/>
                <w:sz w:val="18"/>
                <w:szCs w:val="18"/>
              </w:rPr>
            </w:pPr>
          </w:p>
        </w:tc>
        <w:tc>
          <w:tcPr>
            <w:tcW w:w="2302" w:type="dxa"/>
            <w:tcBorders>
              <w:top w:val="single" w:sz="4" w:space="0" w:color="auto"/>
              <w:left w:val="nil"/>
              <w:bottom w:val="single" w:sz="8" w:space="0" w:color="000000"/>
              <w:right w:val="single" w:sz="4" w:space="0" w:color="auto"/>
            </w:tcBorders>
            <w:tcMar>
              <w:top w:w="0" w:type="dxa"/>
              <w:left w:w="108" w:type="dxa"/>
              <w:bottom w:w="0" w:type="dxa"/>
              <w:right w:w="108" w:type="dxa"/>
            </w:tcMar>
          </w:tcPr>
          <w:p w14:paraId="31C75224" w14:textId="77777777" w:rsidR="00ED4D99" w:rsidRPr="00C937BD" w:rsidRDefault="00ED4D99" w:rsidP="00D53A83">
            <w:pPr>
              <w:rPr>
                <w:rFonts w:ascii="Roboto" w:eastAsia="Calibri" w:hAnsi="Roboto" w:cs="Arial"/>
                <w:sz w:val="18"/>
                <w:szCs w:val="18"/>
              </w:rPr>
            </w:pPr>
            <w:r w:rsidRPr="00C937BD">
              <w:rPr>
                <w:rFonts w:ascii="Roboto" w:eastAsia="Calibri" w:hAnsi="Roboto" w:cs="Arial"/>
                <w:b/>
                <w:bCs/>
                <w:sz w:val="18"/>
                <w:szCs w:val="18"/>
              </w:rPr>
              <w:t>Actor</w:t>
            </w:r>
          </w:p>
        </w:tc>
        <w:tc>
          <w:tcPr>
            <w:tcW w:w="4429" w:type="dxa"/>
            <w:tcBorders>
              <w:top w:val="single" w:sz="4" w:space="0" w:color="auto"/>
              <w:left w:val="single" w:sz="4" w:space="0" w:color="auto"/>
              <w:bottom w:val="single" w:sz="8" w:space="0" w:color="000000"/>
              <w:right w:val="single" w:sz="8" w:space="0" w:color="000000"/>
            </w:tcBorders>
          </w:tcPr>
          <w:p w14:paraId="46A6EA7F" w14:textId="0E4653B3"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 xml:space="preserve">Exclientes de Aldesa </w:t>
            </w:r>
            <w:r w:rsidR="00514536" w:rsidRPr="00C937BD">
              <w:rPr>
                <w:rFonts w:ascii="Roboto" w:eastAsia="Calibri" w:hAnsi="Roboto" w:cs="Arial"/>
                <w:sz w:val="18"/>
                <w:szCs w:val="18"/>
              </w:rPr>
              <w:t>Corporación</w:t>
            </w:r>
            <w:r w:rsidRPr="00C937BD">
              <w:rPr>
                <w:rFonts w:ascii="Roboto" w:eastAsia="Calibri" w:hAnsi="Roboto" w:cs="Arial"/>
                <w:sz w:val="18"/>
                <w:szCs w:val="18"/>
              </w:rPr>
              <w:t xml:space="preserve"> de Inversiones (20)</w:t>
            </w:r>
            <w:r w:rsidR="00FB6E34">
              <w:rPr>
                <w:rFonts w:ascii="Roboto" w:eastAsia="Calibri" w:hAnsi="Roboto" w:cs="Arial"/>
                <w:sz w:val="18"/>
                <w:szCs w:val="18"/>
              </w:rPr>
              <w:t>.</w:t>
            </w:r>
          </w:p>
        </w:tc>
      </w:tr>
      <w:tr w:rsidR="00ED4D99" w:rsidRPr="00C937BD" w14:paraId="591D6E4A" w14:textId="77777777" w:rsidTr="00024967">
        <w:tc>
          <w:tcPr>
            <w:tcW w:w="2086" w:type="dxa"/>
            <w:vMerge/>
            <w:tcBorders>
              <w:left w:val="single" w:sz="8" w:space="0" w:color="000000"/>
              <w:bottom w:val="single" w:sz="4" w:space="0" w:color="auto"/>
              <w:right w:val="single" w:sz="8" w:space="0" w:color="000000"/>
            </w:tcBorders>
            <w:shd w:val="clear" w:color="auto" w:fill="009585"/>
            <w:tcMar>
              <w:top w:w="0" w:type="dxa"/>
              <w:left w:w="108" w:type="dxa"/>
              <w:bottom w:w="0" w:type="dxa"/>
              <w:right w:w="108" w:type="dxa"/>
            </w:tcMar>
          </w:tcPr>
          <w:p w14:paraId="7B391CC6" w14:textId="77777777" w:rsidR="00ED4D99" w:rsidRPr="00C937BD" w:rsidRDefault="00ED4D99" w:rsidP="00D53A83">
            <w:pPr>
              <w:rPr>
                <w:rFonts w:ascii="Roboto" w:eastAsia="Calibri" w:hAnsi="Roboto" w:cs="Arial"/>
                <w:b/>
                <w:bCs/>
                <w:sz w:val="18"/>
                <w:szCs w:val="18"/>
              </w:rPr>
            </w:pPr>
          </w:p>
        </w:tc>
        <w:tc>
          <w:tcPr>
            <w:tcW w:w="2302" w:type="dxa"/>
            <w:tcBorders>
              <w:top w:val="nil"/>
              <w:left w:val="nil"/>
              <w:bottom w:val="single" w:sz="4" w:space="0" w:color="auto"/>
              <w:right w:val="single" w:sz="4" w:space="0" w:color="auto"/>
            </w:tcBorders>
            <w:tcMar>
              <w:top w:w="0" w:type="dxa"/>
              <w:left w:w="108" w:type="dxa"/>
              <w:bottom w:w="0" w:type="dxa"/>
              <w:right w:w="108" w:type="dxa"/>
            </w:tcMar>
          </w:tcPr>
          <w:p w14:paraId="5911CDDE" w14:textId="77777777" w:rsidR="00ED4D99" w:rsidRPr="00C937BD" w:rsidRDefault="00ED4D99" w:rsidP="00D53A83">
            <w:pPr>
              <w:rPr>
                <w:rFonts w:ascii="Roboto" w:eastAsia="Calibri" w:hAnsi="Roboto" w:cs="Arial"/>
                <w:sz w:val="18"/>
                <w:szCs w:val="18"/>
              </w:rPr>
            </w:pPr>
            <w:r w:rsidRPr="00C937BD">
              <w:rPr>
                <w:rFonts w:ascii="Roboto" w:eastAsia="Calibri" w:hAnsi="Roboto" w:cs="Arial"/>
                <w:b/>
                <w:bCs/>
                <w:sz w:val="18"/>
                <w:szCs w:val="18"/>
              </w:rPr>
              <w:t>Demandado</w:t>
            </w:r>
          </w:p>
        </w:tc>
        <w:tc>
          <w:tcPr>
            <w:tcW w:w="4429" w:type="dxa"/>
            <w:tcBorders>
              <w:top w:val="nil"/>
              <w:left w:val="single" w:sz="4" w:space="0" w:color="auto"/>
              <w:bottom w:val="single" w:sz="4" w:space="0" w:color="auto"/>
              <w:right w:val="single" w:sz="8" w:space="0" w:color="000000"/>
            </w:tcBorders>
          </w:tcPr>
          <w:p w14:paraId="1B1393E5" w14:textId="77777777"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Anabelle Leticia campos Cantero, Empleados Sur Química, Betty Kramarz Krelenbaum, Carlos Fernando Castro Zeledón, Elmava, S.A., Fermina Margarita Rochac Zepeda, Inversiones Fuego, Aire, Agua, Tierra, S.A., Manuel Antonio Javier García Castillo, María del Carmen Andreu Pringle, María del Rocío de la Caridad del Cobre Campos Montero, María Gabriela Jiménez Silva, María Gabriela Andreu Pringle, Mariano José Vargas, Marcela de los Ángeles González Barberena, Osmunda, S.A., Paul Lehmann Gutiérrez, Sergrafic, S.A., Silancia Limitada, Sucesión de Francisco Fuster Alfaro y Verónica Dubuisson Schonemberg.</w:t>
            </w:r>
          </w:p>
        </w:tc>
      </w:tr>
      <w:tr w:rsidR="00ED4D99" w:rsidRPr="00C937BD" w14:paraId="453DE509" w14:textId="77777777" w:rsidTr="00024967">
        <w:tc>
          <w:tcPr>
            <w:tcW w:w="2086" w:type="dxa"/>
            <w:tcBorders>
              <w:top w:val="single" w:sz="4" w:space="0" w:color="auto"/>
              <w:left w:val="single" w:sz="4" w:space="0" w:color="auto"/>
              <w:bottom w:val="single" w:sz="4" w:space="0" w:color="auto"/>
              <w:right w:val="single" w:sz="4" w:space="0" w:color="auto"/>
            </w:tcBorders>
            <w:shd w:val="clear" w:color="auto" w:fill="009585"/>
            <w:tcMar>
              <w:top w:w="0" w:type="dxa"/>
              <w:left w:w="108" w:type="dxa"/>
              <w:bottom w:w="0" w:type="dxa"/>
              <w:right w:w="108" w:type="dxa"/>
            </w:tcMar>
          </w:tcPr>
          <w:p w14:paraId="591CEC44" w14:textId="77777777" w:rsidR="00ED4D99" w:rsidRPr="00C937BD" w:rsidRDefault="00ED4D99" w:rsidP="00D53A83">
            <w:pPr>
              <w:rPr>
                <w:rFonts w:ascii="Roboto" w:eastAsia="Calibri" w:hAnsi="Roboto" w:cs="Arial"/>
                <w:b/>
                <w:bCs/>
                <w:color w:val="FFFFFF"/>
                <w:sz w:val="18"/>
                <w:szCs w:val="18"/>
              </w:rPr>
            </w:pPr>
            <w:r w:rsidRPr="00C937BD">
              <w:rPr>
                <w:rFonts w:ascii="Roboto" w:eastAsia="Calibri" w:hAnsi="Roboto" w:cs="Arial"/>
                <w:b/>
                <w:bCs/>
                <w:color w:val="FFFFFF"/>
                <w:sz w:val="18"/>
                <w:szCs w:val="18"/>
              </w:rPr>
              <w:t>Objeto del Proceso</w:t>
            </w:r>
          </w:p>
        </w:tc>
        <w:tc>
          <w:tcPr>
            <w:tcW w:w="673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A0CF4F" w14:textId="48937C62"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 xml:space="preserve">Los exclientes señalan la existencia de un Grupo de Interés Económico denominado Aldesa cuya holding es ACI y que siendo las entidades reguladas </w:t>
            </w:r>
            <w:r w:rsidRPr="00C937BD">
              <w:rPr>
                <w:rFonts w:ascii="Roboto" w:eastAsia="Calibri" w:hAnsi="Roboto" w:cs="Arial"/>
                <w:sz w:val="18"/>
                <w:szCs w:val="18"/>
              </w:rPr>
              <w:lastRenderedPageBreak/>
              <w:t xml:space="preserve">parte de esta le corresponde a </w:t>
            </w:r>
            <w:r w:rsidR="00096129">
              <w:rPr>
                <w:rFonts w:ascii="Roboto" w:eastAsia="Calibri" w:hAnsi="Roboto" w:cs="Arial"/>
                <w:sz w:val="18"/>
                <w:szCs w:val="18"/>
              </w:rPr>
              <w:t>SUGEVAL</w:t>
            </w:r>
            <w:r w:rsidRPr="00C937BD">
              <w:rPr>
                <w:rFonts w:ascii="Roboto" w:eastAsia="Calibri" w:hAnsi="Roboto" w:cs="Arial"/>
                <w:sz w:val="18"/>
                <w:szCs w:val="18"/>
              </w:rPr>
              <w:t xml:space="preserve"> la vigilancia de todas las actividades de las entidades cuyas acciones tenga ACI por ser un GIE, por lo que se reclama responsabilidad civil objetiva por omisión del deber in vigilando de parte de </w:t>
            </w:r>
            <w:r w:rsidR="00096129">
              <w:rPr>
                <w:rFonts w:ascii="Roboto" w:eastAsia="Calibri" w:hAnsi="Roboto" w:cs="Arial"/>
                <w:sz w:val="18"/>
                <w:szCs w:val="18"/>
              </w:rPr>
              <w:t>SUGEVAL</w:t>
            </w:r>
            <w:r w:rsidRPr="00C937BD">
              <w:rPr>
                <w:rFonts w:ascii="Roboto" w:eastAsia="Calibri" w:hAnsi="Roboto" w:cs="Arial"/>
                <w:sz w:val="18"/>
                <w:szCs w:val="18"/>
              </w:rPr>
              <w:t xml:space="preserve"> sobre el GIE. Los exclientes reclaman el pago de los montos invertidos y no recuperados y sus intereses como daño por la responsabilidad objetiva y responsabilidad in vigilando reclamada.</w:t>
            </w:r>
          </w:p>
        </w:tc>
      </w:tr>
      <w:tr w:rsidR="00ED4D99" w:rsidRPr="00C937BD" w14:paraId="4EDAC16D" w14:textId="77777777" w:rsidTr="00024967">
        <w:tc>
          <w:tcPr>
            <w:tcW w:w="2086" w:type="dxa"/>
            <w:tcBorders>
              <w:top w:val="single" w:sz="4" w:space="0" w:color="auto"/>
              <w:left w:val="single" w:sz="4" w:space="0" w:color="auto"/>
              <w:bottom w:val="single" w:sz="4" w:space="0" w:color="auto"/>
              <w:right w:val="single" w:sz="4" w:space="0" w:color="auto"/>
            </w:tcBorders>
            <w:shd w:val="clear" w:color="auto" w:fill="009585"/>
            <w:tcMar>
              <w:top w:w="0" w:type="dxa"/>
              <w:left w:w="108" w:type="dxa"/>
              <w:bottom w:w="0" w:type="dxa"/>
              <w:right w:w="108" w:type="dxa"/>
            </w:tcMar>
          </w:tcPr>
          <w:p w14:paraId="72887437" w14:textId="77777777" w:rsidR="00ED4D99" w:rsidRPr="00C937BD" w:rsidRDefault="00ED4D99" w:rsidP="00D53A83">
            <w:pPr>
              <w:rPr>
                <w:rFonts w:ascii="Roboto" w:eastAsia="Calibri" w:hAnsi="Roboto" w:cs="Arial"/>
                <w:b/>
                <w:bCs/>
                <w:color w:val="FFFFFF"/>
                <w:sz w:val="18"/>
                <w:szCs w:val="18"/>
              </w:rPr>
            </w:pPr>
            <w:r w:rsidRPr="00C937BD">
              <w:rPr>
                <w:rFonts w:ascii="Roboto" w:eastAsia="Calibri" w:hAnsi="Roboto" w:cs="Arial"/>
                <w:b/>
                <w:bCs/>
                <w:color w:val="FFFFFF"/>
                <w:sz w:val="18"/>
                <w:szCs w:val="18"/>
              </w:rPr>
              <w:lastRenderedPageBreak/>
              <w:t>Progreso del Caso hasta la fecha</w:t>
            </w:r>
          </w:p>
        </w:tc>
        <w:tc>
          <w:tcPr>
            <w:tcW w:w="673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DF5C09" w14:textId="77777777"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La audiencia preliminar del 26 de setiembre del 2024 se dejó sin efecto. Se está a la espera de la notificación de una nueva convocatoria.</w:t>
            </w:r>
          </w:p>
        </w:tc>
      </w:tr>
    </w:tbl>
    <w:p w14:paraId="6CE336F9" w14:textId="77777777" w:rsidR="00024967" w:rsidRDefault="00024967"/>
    <w:tbl>
      <w:tblPr>
        <w:tblW w:w="8817" w:type="dxa"/>
        <w:tblInd w:w="-10" w:type="dxa"/>
        <w:tblCellMar>
          <w:left w:w="0" w:type="dxa"/>
          <w:right w:w="0" w:type="dxa"/>
        </w:tblCellMar>
        <w:tblLook w:val="04A0" w:firstRow="1" w:lastRow="0" w:firstColumn="1" w:lastColumn="0" w:noHBand="0" w:noVBand="1"/>
      </w:tblPr>
      <w:tblGrid>
        <w:gridCol w:w="2086"/>
        <w:gridCol w:w="2302"/>
        <w:gridCol w:w="4429"/>
      </w:tblGrid>
      <w:tr w:rsidR="00ED4D99" w:rsidRPr="00C937BD" w14:paraId="32D377A7" w14:textId="77777777" w:rsidTr="00024967">
        <w:trPr>
          <w:trHeight w:val="245"/>
          <w:tblHeader/>
        </w:trPr>
        <w:tc>
          <w:tcPr>
            <w:tcW w:w="8817" w:type="dxa"/>
            <w:gridSpan w:val="3"/>
            <w:tcBorders>
              <w:top w:val="nil"/>
              <w:left w:val="single" w:sz="8" w:space="0" w:color="000000"/>
              <w:bottom w:val="single" w:sz="8" w:space="0" w:color="000000"/>
              <w:right w:val="single" w:sz="8" w:space="0" w:color="000000"/>
            </w:tcBorders>
            <w:shd w:val="clear" w:color="auto" w:fill="0D559A"/>
            <w:tcMar>
              <w:top w:w="0" w:type="dxa"/>
              <w:left w:w="108" w:type="dxa"/>
              <w:bottom w:w="0" w:type="dxa"/>
              <w:right w:w="108" w:type="dxa"/>
            </w:tcMar>
          </w:tcPr>
          <w:p w14:paraId="393B4BB0" w14:textId="77777777" w:rsidR="00ED4D99" w:rsidRPr="00C937BD" w:rsidRDefault="00ED4D99" w:rsidP="00ED4D99">
            <w:pPr>
              <w:numPr>
                <w:ilvl w:val="6"/>
                <w:numId w:val="2"/>
              </w:numPr>
              <w:spacing w:after="200"/>
              <w:contextualSpacing/>
              <w:rPr>
                <w:rFonts w:ascii="Roboto" w:eastAsia="Times New Roman" w:hAnsi="Roboto" w:cs="Arial"/>
                <w:sz w:val="18"/>
                <w:szCs w:val="18"/>
                <w:lang w:eastAsia="es-CR"/>
              </w:rPr>
            </w:pPr>
            <w:r w:rsidRPr="00C937BD">
              <w:rPr>
                <w:rFonts w:ascii="Roboto" w:eastAsia="Calibri" w:hAnsi="Roboto" w:cs="Arial"/>
                <w:b/>
                <w:color w:val="FFFFFF" w:themeColor="background1"/>
                <w:sz w:val="18"/>
                <w:szCs w:val="18"/>
                <w:lang w:val="es-ES"/>
              </w:rPr>
              <w:t>Betty Kramarz y otros</w:t>
            </w:r>
          </w:p>
        </w:tc>
      </w:tr>
      <w:tr w:rsidR="00ED4D99" w:rsidRPr="00C937BD" w14:paraId="74A5D16B" w14:textId="77777777" w:rsidTr="00024967">
        <w:tc>
          <w:tcPr>
            <w:tcW w:w="2086" w:type="dxa"/>
            <w:vMerge w:val="restart"/>
            <w:tcBorders>
              <w:top w:val="nil"/>
              <w:left w:val="single" w:sz="8" w:space="0" w:color="000000"/>
              <w:right w:val="single" w:sz="8" w:space="0" w:color="000000"/>
            </w:tcBorders>
            <w:shd w:val="clear" w:color="auto" w:fill="009585"/>
            <w:tcMar>
              <w:top w:w="0" w:type="dxa"/>
              <w:left w:w="108" w:type="dxa"/>
              <w:bottom w:w="0" w:type="dxa"/>
              <w:right w:w="108" w:type="dxa"/>
            </w:tcMar>
          </w:tcPr>
          <w:p w14:paraId="75A21DE7" w14:textId="77777777" w:rsidR="00ED4D99" w:rsidRPr="00C937BD" w:rsidRDefault="00ED4D99" w:rsidP="00D53A83">
            <w:pPr>
              <w:rPr>
                <w:rFonts w:ascii="Roboto" w:eastAsia="Calibri" w:hAnsi="Roboto" w:cs="Arial"/>
                <w:b/>
                <w:bCs/>
                <w:color w:val="FFFFFF"/>
                <w:sz w:val="18"/>
                <w:szCs w:val="18"/>
              </w:rPr>
            </w:pPr>
            <w:r w:rsidRPr="00C937BD">
              <w:rPr>
                <w:rFonts w:ascii="Roboto" w:eastAsia="Calibri" w:hAnsi="Roboto" w:cs="Arial"/>
                <w:b/>
                <w:bCs/>
                <w:color w:val="FFFFFF"/>
                <w:sz w:val="18"/>
                <w:szCs w:val="18"/>
              </w:rPr>
              <w:t>Datos del Proceso</w:t>
            </w:r>
          </w:p>
          <w:p w14:paraId="676217C2" w14:textId="77777777" w:rsidR="00ED4D99" w:rsidRPr="00C937BD" w:rsidRDefault="00ED4D99" w:rsidP="00D53A83">
            <w:pPr>
              <w:rPr>
                <w:rFonts w:ascii="Roboto" w:eastAsia="Calibri" w:hAnsi="Roboto" w:cs="Arial"/>
                <w:b/>
                <w:bCs/>
                <w:sz w:val="18"/>
                <w:szCs w:val="18"/>
              </w:rPr>
            </w:pPr>
          </w:p>
        </w:tc>
        <w:tc>
          <w:tcPr>
            <w:tcW w:w="2302" w:type="dxa"/>
            <w:tcBorders>
              <w:top w:val="nil"/>
              <w:left w:val="nil"/>
              <w:bottom w:val="single" w:sz="4" w:space="0" w:color="auto"/>
              <w:right w:val="single" w:sz="4" w:space="0" w:color="auto"/>
            </w:tcBorders>
            <w:tcMar>
              <w:top w:w="0" w:type="dxa"/>
              <w:left w:w="108" w:type="dxa"/>
              <w:bottom w:w="0" w:type="dxa"/>
              <w:right w:w="108" w:type="dxa"/>
            </w:tcMar>
          </w:tcPr>
          <w:p w14:paraId="39365C99" w14:textId="77777777" w:rsidR="00ED4D99" w:rsidRPr="00C937BD" w:rsidRDefault="00ED4D99" w:rsidP="00D53A83">
            <w:pPr>
              <w:rPr>
                <w:rFonts w:ascii="Roboto" w:eastAsia="Calibri" w:hAnsi="Roboto" w:cs="Arial"/>
                <w:sz w:val="18"/>
                <w:szCs w:val="18"/>
              </w:rPr>
            </w:pPr>
            <w:r w:rsidRPr="00C937BD">
              <w:rPr>
                <w:rFonts w:ascii="Roboto" w:eastAsia="Calibri" w:hAnsi="Roboto" w:cs="Arial"/>
                <w:b/>
                <w:bCs/>
                <w:sz w:val="18"/>
                <w:szCs w:val="18"/>
              </w:rPr>
              <w:t>Expediente</w:t>
            </w:r>
          </w:p>
        </w:tc>
        <w:tc>
          <w:tcPr>
            <w:tcW w:w="4429" w:type="dxa"/>
            <w:tcBorders>
              <w:top w:val="nil"/>
              <w:left w:val="single" w:sz="4" w:space="0" w:color="auto"/>
              <w:bottom w:val="single" w:sz="4" w:space="0" w:color="auto"/>
              <w:right w:val="single" w:sz="8" w:space="0" w:color="000000"/>
            </w:tcBorders>
          </w:tcPr>
          <w:p w14:paraId="758B1B5E" w14:textId="2600F867"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19-000157-1220-PE</w:t>
            </w:r>
            <w:r w:rsidR="00FB6E34">
              <w:rPr>
                <w:rFonts w:ascii="Roboto" w:eastAsia="Calibri" w:hAnsi="Roboto" w:cs="Arial"/>
                <w:sz w:val="18"/>
                <w:szCs w:val="18"/>
              </w:rPr>
              <w:t>.</w:t>
            </w:r>
          </w:p>
        </w:tc>
      </w:tr>
      <w:tr w:rsidR="00ED4D99" w:rsidRPr="00C937BD" w14:paraId="71BEB51D" w14:textId="77777777" w:rsidTr="00024967">
        <w:tc>
          <w:tcPr>
            <w:tcW w:w="2086" w:type="dxa"/>
            <w:vMerge/>
            <w:tcBorders>
              <w:left w:val="single" w:sz="8" w:space="0" w:color="000000"/>
              <w:right w:val="single" w:sz="8" w:space="0" w:color="000000"/>
            </w:tcBorders>
            <w:shd w:val="clear" w:color="auto" w:fill="009585"/>
            <w:tcMar>
              <w:top w:w="0" w:type="dxa"/>
              <w:left w:w="108" w:type="dxa"/>
              <w:bottom w:w="0" w:type="dxa"/>
              <w:right w:w="108" w:type="dxa"/>
            </w:tcMar>
          </w:tcPr>
          <w:p w14:paraId="185FE1D8" w14:textId="77777777" w:rsidR="00ED4D99" w:rsidRPr="00C937BD" w:rsidRDefault="00ED4D99" w:rsidP="00D53A83">
            <w:pPr>
              <w:rPr>
                <w:rFonts w:ascii="Roboto" w:eastAsia="Calibri" w:hAnsi="Roboto" w:cs="Arial"/>
                <w:b/>
                <w:bCs/>
                <w:sz w:val="18"/>
                <w:szCs w:val="18"/>
              </w:rPr>
            </w:pPr>
          </w:p>
        </w:tc>
        <w:tc>
          <w:tcPr>
            <w:tcW w:w="2302" w:type="dxa"/>
            <w:tcBorders>
              <w:top w:val="single" w:sz="4" w:space="0" w:color="auto"/>
              <w:left w:val="single" w:sz="8" w:space="0" w:color="000000"/>
              <w:bottom w:val="single" w:sz="4" w:space="0" w:color="auto"/>
              <w:right w:val="single" w:sz="4" w:space="0" w:color="auto"/>
            </w:tcBorders>
            <w:tcMar>
              <w:top w:w="0" w:type="dxa"/>
              <w:left w:w="108" w:type="dxa"/>
              <w:bottom w:w="0" w:type="dxa"/>
              <w:right w:w="108" w:type="dxa"/>
            </w:tcMar>
          </w:tcPr>
          <w:p w14:paraId="3167EB91" w14:textId="77777777" w:rsidR="00ED4D99" w:rsidRPr="00C937BD" w:rsidRDefault="00ED4D99" w:rsidP="00D53A83">
            <w:pPr>
              <w:rPr>
                <w:rFonts w:ascii="Roboto" w:eastAsia="Calibri" w:hAnsi="Roboto" w:cs="Arial"/>
                <w:sz w:val="18"/>
                <w:szCs w:val="18"/>
              </w:rPr>
            </w:pPr>
            <w:r w:rsidRPr="00C937BD">
              <w:rPr>
                <w:rFonts w:ascii="Roboto" w:eastAsia="Calibri" w:hAnsi="Roboto" w:cs="Arial"/>
                <w:b/>
                <w:bCs/>
                <w:sz w:val="18"/>
                <w:szCs w:val="18"/>
              </w:rPr>
              <w:t>Tipo de Proceso</w:t>
            </w:r>
          </w:p>
        </w:tc>
        <w:tc>
          <w:tcPr>
            <w:tcW w:w="4429" w:type="dxa"/>
            <w:tcBorders>
              <w:top w:val="single" w:sz="4" w:space="0" w:color="auto"/>
              <w:left w:val="single" w:sz="4" w:space="0" w:color="auto"/>
              <w:bottom w:val="single" w:sz="4" w:space="0" w:color="auto"/>
              <w:right w:val="single" w:sz="4" w:space="0" w:color="auto"/>
            </w:tcBorders>
          </w:tcPr>
          <w:p w14:paraId="7AC4FA2E" w14:textId="62C7CC99"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Penal</w:t>
            </w:r>
            <w:r w:rsidR="00FB6E34">
              <w:rPr>
                <w:rFonts w:ascii="Roboto" w:eastAsia="Calibri" w:hAnsi="Roboto" w:cs="Arial"/>
                <w:sz w:val="18"/>
                <w:szCs w:val="18"/>
              </w:rPr>
              <w:t>.</w:t>
            </w:r>
          </w:p>
        </w:tc>
      </w:tr>
      <w:tr w:rsidR="00ED4D99" w:rsidRPr="00C937BD" w14:paraId="4D5E52F9" w14:textId="77777777" w:rsidTr="00024967">
        <w:tc>
          <w:tcPr>
            <w:tcW w:w="2086" w:type="dxa"/>
            <w:vMerge/>
            <w:tcBorders>
              <w:left w:val="single" w:sz="8" w:space="0" w:color="000000"/>
              <w:right w:val="single" w:sz="8" w:space="0" w:color="000000"/>
            </w:tcBorders>
            <w:shd w:val="clear" w:color="auto" w:fill="009585"/>
            <w:tcMar>
              <w:top w:w="0" w:type="dxa"/>
              <w:left w:w="108" w:type="dxa"/>
              <w:bottom w:w="0" w:type="dxa"/>
              <w:right w:w="108" w:type="dxa"/>
            </w:tcMar>
          </w:tcPr>
          <w:p w14:paraId="3C3703DC" w14:textId="77777777" w:rsidR="00ED4D99" w:rsidRPr="00C937BD" w:rsidRDefault="00ED4D99" w:rsidP="00D53A83">
            <w:pPr>
              <w:rPr>
                <w:rFonts w:ascii="Roboto" w:eastAsia="Calibri" w:hAnsi="Roboto" w:cs="Arial"/>
                <w:b/>
                <w:bCs/>
                <w:sz w:val="18"/>
                <w:szCs w:val="18"/>
              </w:rPr>
            </w:pPr>
          </w:p>
        </w:tc>
        <w:tc>
          <w:tcPr>
            <w:tcW w:w="2302" w:type="dxa"/>
            <w:tcBorders>
              <w:top w:val="single" w:sz="4" w:space="0" w:color="auto"/>
              <w:left w:val="single" w:sz="8" w:space="0" w:color="000000"/>
              <w:bottom w:val="single" w:sz="4" w:space="0" w:color="auto"/>
              <w:right w:val="single" w:sz="4" w:space="0" w:color="auto"/>
            </w:tcBorders>
            <w:tcMar>
              <w:top w:w="0" w:type="dxa"/>
              <w:left w:w="108" w:type="dxa"/>
              <w:bottom w:w="0" w:type="dxa"/>
              <w:right w:w="108" w:type="dxa"/>
            </w:tcMar>
          </w:tcPr>
          <w:p w14:paraId="259BDF2C" w14:textId="77777777" w:rsidR="00ED4D99" w:rsidRPr="00C937BD" w:rsidRDefault="00ED4D99" w:rsidP="00D53A83">
            <w:pPr>
              <w:rPr>
                <w:rFonts w:ascii="Roboto" w:eastAsia="Calibri" w:hAnsi="Roboto" w:cs="Arial"/>
                <w:sz w:val="18"/>
                <w:szCs w:val="18"/>
              </w:rPr>
            </w:pPr>
            <w:r w:rsidRPr="00C937BD">
              <w:rPr>
                <w:rFonts w:ascii="Roboto" w:eastAsia="Calibri" w:hAnsi="Roboto" w:cs="Arial"/>
                <w:b/>
                <w:bCs/>
                <w:sz w:val="18"/>
                <w:szCs w:val="18"/>
              </w:rPr>
              <w:t>Autoridad</w:t>
            </w:r>
          </w:p>
        </w:tc>
        <w:tc>
          <w:tcPr>
            <w:tcW w:w="4429" w:type="dxa"/>
            <w:tcBorders>
              <w:top w:val="single" w:sz="4" w:space="0" w:color="auto"/>
              <w:left w:val="single" w:sz="4" w:space="0" w:color="auto"/>
              <w:bottom w:val="single" w:sz="4" w:space="0" w:color="auto"/>
              <w:right w:val="single" w:sz="4" w:space="0" w:color="auto"/>
            </w:tcBorders>
          </w:tcPr>
          <w:p w14:paraId="67CD6310" w14:textId="16AB0A5A"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JUZGADO PENAL DEL II CIRCUITO JUDICIAL DE SAN JOSÉ</w:t>
            </w:r>
            <w:r w:rsidR="00FB6E34">
              <w:rPr>
                <w:rFonts w:ascii="Roboto" w:eastAsia="Calibri" w:hAnsi="Roboto" w:cs="Arial"/>
                <w:sz w:val="18"/>
                <w:szCs w:val="18"/>
              </w:rPr>
              <w:t>.</w:t>
            </w:r>
          </w:p>
        </w:tc>
      </w:tr>
      <w:tr w:rsidR="00ED4D99" w:rsidRPr="00C937BD" w14:paraId="4C1A1F85" w14:textId="77777777" w:rsidTr="00024967">
        <w:tc>
          <w:tcPr>
            <w:tcW w:w="2086" w:type="dxa"/>
            <w:vMerge/>
            <w:tcBorders>
              <w:left w:val="single" w:sz="8" w:space="0" w:color="000000"/>
              <w:right w:val="single" w:sz="8" w:space="0" w:color="000000"/>
            </w:tcBorders>
            <w:shd w:val="clear" w:color="auto" w:fill="009585"/>
            <w:tcMar>
              <w:top w:w="0" w:type="dxa"/>
              <w:left w:w="108" w:type="dxa"/>
              <w:bottom w:w="0" w:type="dxa"/>
              <w:right w:w="108" w:type="dxa"/>
            </w:tcMar>
          </w:tcPr>
          <w:p w14:paraId="36A20575" w14:textId="77777777" w:rsidR="00ED4D99" w:rsidRPr="00C937BD" w:rsidRDefault="00ED4D99" w:rsidP="00D53A83">
            <w:pPr>
              <w:rPr>
                <w:rFonts w:ascii="Roboto" w:eastAsia="Calibri" w:hAnsi="Roboto" w:cs="Arial"/>
                <w:b/>
                <w:bCs/>
                <w:sz w:val="18"/>
                <w:szCs w:val="18"/>
              </w:rPr>
            </w:pPr>
          </w:p>
        </w:tc>
        <w:tc>
          <w:tcPr>
            <w:tcW w:w="2302" w:type="dxa"/>
            <w:tcBorders>
              <w:top w:val="single" w:sz="4" w:space="0" w:color="auto"/>
              <w:left w:val="nil"/>
              <w:bottom w:val="single" w:sz="8" w:space="0" w:color="000000"/>
              <w:right w:val="single" w:sz="4" w:space="0" w:color="auto"/>
            </w:tcBorders>
            <w:tcMar>
              <w:top w:w="0" w:type="dxa"/>
              <w:left w:w="108" w:type="dxa"/>
              <w:bottom w:w="0" w:type="dxa"/>
              <w:right w:w="108" w:type="dxa"/>
            </w:tcMar>
          </w:tcPr>
          <w:p w14:paraId="00B81BAB" w14:textId="77777777" w:rsidR="00ED4D99" w:rsidRPr="00C937BD" w:rsidRDefault="00ED4D99" w:rsidP="00D53A83">
            <w:pPr>
              <w:rPr>
                <w:rFonts w:ascii="Roboto" w:eastAsia="Calibri" w:hAnsi="Roboto" w:cs="Arial"/>
                <w:sz w:val="18"/>
                <w:szCs w:val="18"/>
              </w:rPr>
            </w:pPr>
            <w:r w:rsidRPr="00C937BD">
              <w:rPr>
                <w:rFonts w:ascii="Roboto" w:eastAsia="Calibri" w:hAnsi="Roboto" w:cs="Arial"/>
                <w:b/>
                <w:bCs/>
                <w:sz w:val="18"/>
                <w:szCs w:val="18"/>
              </w:rPr>
              <w:t>Actor</w:t>
            </w:r>
          </w:p>
        </w:tc>
        <w:tc>
          <w:tcPr>
            <w:tcW w:w="4429" w:type="dxa"/>
            <w:tcBorders>
              <w:top w:val="single" w:sz="4" w:space="0" w:color="auto"/>
              <w:left w:val="single" w:sz="4" w:space="0" w:color="auto"/>
              <w:bottom w:val="single" w:sz="8" w:space="0" w:color="000000"/>
              <w:right w:val="single" w:sz="8" w:space="0" w:color="000000"/>
            </w:tcBorders>
          </w:tcPr>
          <w:p w14:paraId="320A3182" w14:textId="2352BC4C"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Betty Kramarz y otros</w:t>
            </w:r>
            <w:r w:rsidR="00FB6E34">
              <w:rPr>
                <w:rFonts w:ascii="Roboto" w:eastAsia="Calibri" w:hAnsi="Roboto" w:cs="Arial"/>
                <w:sz w:val="18"/>
                <w:szCs w:val="18"/>
              </w:rPr>
              <w:t>.</w:t>
            </w:r>
          </w:p>
        </w:tc>
      </w:tr>
      <w:tr w:rsidR="00ED4D99" w:rsidRPr="00C937BD" w14:paraId="1558F2D6" w14:textId="77777777" w:rsidTr="00024967">
        <w:tc>
          <w:tcPr>
            <w:tcW w:w="2086" w:type="dxa"/>
            <w:vMerge/>
            <w:tcBorders>
              <w:left w:val="single" w:sz="8" w:space="0" w:color="000000"/>
              <w:bottom w:val="single" w:sz="4" w:space="0" w:color="auto"/>
              <w:right w:val="single" w:sz="8" w:space="0" w:color="000000"/>
            </w:tcBorders>
            <w:shd w:val="clear" w:color="auto" w:fill="009585"/>
            <w:tcMar>
              <w:top w:w="0" w:type="dxa"/>
              <w:left w:w="108" w:type="dxa"/>
              <w:bottom w:w="0" w:type="dxa"/>
              <w:right w:w="108" w:type="dxa"/>
            </w:tcMar>
          </w:tcPr>
          <w:p w14:paraId="213807C0" w14:textId="77777777" w:rsidR="00ED4D99" w:rsidRPr="00C937BD" w:rsidRDefault="00ED4D99" w:rsidP="00D53A83">
            <w:pPr>
              <w:rPr>
                <w:rFonts w:ascii="Roboto" w:eastAsia="Calibri" w:hAnsi="Roboto" w:cs="Arial"/>
                <w:b/>
                <w:bCs/>
                <w:sz w:val="18"/>
                <w:szCs w:val="18"/>
              </w:rPr>
            </w:pPr>
          </w:p>
        </w:tc>
        <w:tc>
          <w:tcPr>
            <w:tcW w:w="2302" w:type="dxa"/>
            <w:tcBorders>
              <w:top w:val="nil"/>
              <w:left w:val="nil"/>
              <w:bottom w:val="single" w:sz="4" w:space="0" w:color="auto"/>
              <w:right w:val="single" w:sz="4" w:space="0" w:color="auto"/>
            </w:tcBorders>
            <w:tcMar>
              <w:top w:w="0" w:type="dxa"/>
              <w:left w:w="108" w:type="dxa"/>
              <w:bottom w:w="0" w:type="dxa"/>
              <w:right w:w="108" w:type="dxa"/>
            </w:tcMar>
          </w:tcPr>
          <w:p w14:paraId="7D8E050C" w14:textId="77777777" w:rsidR="00ED4D99" w:rsidRPr="00C937BD" w:rsidRDefault="00ED4D99" w:rsidP="00D53A83">
            <w:pPr>
              <w:rPr>
                <w:rFonts w:ascii="Roboto" w:eastAsia="Calibri" w:hAnsi="Roboto" w:cs="Arial"/>
                <w:sz w:val="18"/>
                <w:szCs w:val="18"/>
              </w:rPr>
            </w:pPr>
            <w:r w:rsidRPr="00C937BD">
              <w:rPr>
                <w:rFonts w:ascii="Roboto" w:eastAsia="Calibri" w:hAnsi="Roboto" w:cs="Arial"/>
                <w:b/>
                <w:bCs/>
                <w:sz w:val="18"/>
                <w:szCs w:val="18"/>
              </w:rPr>
              <w:t>Demandado</w:t>
            </w:r>
          </w:p>
        </w:tc>
        <w:tc>
          <w:tcPr>
            <w:tcW w:w="4429" w:type="dxa"/>
            <w:tcBorders>
              <w:top w:val="nil"/>
              <w:left w:val="single" w:sz="4" w:space="0" w:color="auto"/>
              <w:bottom w:val="single" w:sz="4" w:space="0" w:color="auto"/>
              <w:right w:val="single" w:sz="8" w:space="0" w:color="000000"/>
            </w:tcBorders>
          </w:tcPr>
          <w:p w14:paraId="4C649552" w14:textId="77777777" w:rsidR="00ED4D99" w:rsidRPr="00DF517B" w:rsidRDefault="00ED4D99" w:rsidP="00D53A83">
            <w:pPr>
              <w:rPr>
                <w:rFonts w:ascii="Roboto" w:eastAsia="Calibri" w:hAnsi="Roboto" w:cs="Arial"/>
                <w:sz w:val="18"/>
                <w:szCs w:val="18"/>
              </w:rPr>
            </w:pPr>
            <w:r w:rsidRPr="00DF517B">
              <w:rPr>
                <w:rFonts w:ascii="Roboto" w:eastAsia="Calibri" w:hAnsi="Roboto" w:cs="Arial"/>
                <w:sz w:val="18"/>
                <w:szCs w:val="18"/>
              </w:rPr>
              <w:t xml:space="preserve">Superintendencia General de Valores, Banco Central de Costa Rica, y otros. </w:t>
            </w:r>
          </w:p>
          <w:p w14:paraId="49C13D49" w14:textId="6FEBFDC4" w:rsidR="00ED4D99" w:rsidRPr="00C937BD" w:rsidRDefault="00096129" w:rsidP="00D53A83">
            <w:pPr>
              <w:rPr>
                <w:rFonts w:ascii="Roboto" w:eastAsia="Calibri" w:hAnsi="Roboto" w:cs="Arial"/>
                <w:sz w:val="18"/>
                <w:szCs w:val="18"/>
              </w:rPr>
            </w:pPr>
            <w:r>
              <w:rPr>
                <w:rFonts w:ascii="Roboto" w:eastAsia="Calibri" w:hAnsi="Roboto" w:cs="Arial"/>
                <w:sz w:val="18"/>
                <w:szCs w:val="18"/>
              </w:rPr>
              <w:t>SUGEVAL</w:t>
            </w:r>
            <w:r w:rsidR="00ED4D99" w:rsidRPr="00DF517B">
              <w:rPr>
                <w:rFonts w:ascii="Roboto" w:eastAsia="Calibri" w:hAnsi="Roboto" w:cs="Arial"/>
                <w:sz w:val="18"/>
                <w:szCs w:val="18"/>
              </w:rPr>
              <w:t xml:space="preserve"> sólo es demandada civilmente por uno de los actores en la acción civil resarcitoria.</w:t>
            </w:r>
          </w:p>
        </w:tc>
      </w:tr>
      <w:tr w:rsidR="00ED4D99" w:rsidRPr="00C937BD" w14:paraId="0CC7AAFB" w14:textId="77777777" w:rsidTr="00024967">
        <w:tc>
          <w:tcPr>
            <w:tcW w:w="2086" w:type="dxa"/>
            <w:tcBorders>
              <w:top w:val="single" w:sz="4" w:space="0" w:color="auto"/>
              <w:left w:val="single" w:sz="4" w:space="0" w:color="auto"/>
              <w:bottom w:val="single" w:sz="4" w:space="0" w:color="auto"/>
              <w:right w:val="single" w:sz="4" w:space="0" w:color="auto"/>
            </w:tcBorders>
            <w:shd w:val="clear" w:color="auto" w:fill="009585"/>
            <w:tcMar>
              <w:top w:w="0" w:type="dxa"/>
              <w:left w:w="108" w:type="dxa"/>
              <w:bottom w:w="0" w:type="dxa"/>
              <w:right w:w="108" w:type="dxa"/>
            </w:tcMar>
          </w:tcPr>
          <w:p w14:paraId="1068C301" w14:textId="77777777" w:rsidR="00ED4D99" w:rsidRPr="00C937BD" w:rsidRDefault="00ED4D99" w:rsidP="00D53A83">
            <w:pPr>
              <w:rPr>
                <w:rFonts w:ascii="Roboto" w:eastAsia="Calibri" w:hAnsi="Roboto" w:cs="Arial"/>
                <w:b/>
                <w:bCs/>
                <w:color w:val="FFFFFF"/>
                <w:sz w:val="18"/>
                <w:szCs w:val="18"/>
              </w:rPr>
            </w:pPr>
            <w:r w:rsidRPr="00C937BD">
              <w:rPr>
                <w:rFonts w:ascii="Roboto" w:eastAsia="Calibri" w:hAnsi="Roboto" w:cs="Arial"/>
                <w:b/>
                <w:bCs/>
                <w:color w:val="FFFFFF"/>
                <w:sz w:val="18"/>
                <w:szCs w:val="18"/>
              </w:rPr>
              <w:t>Objeto del Proceso</w:t>
            </w:r>
          </w:p>
        </w:tc>
        <w:tc>
          <w:tcPr>
            <w:tcW w:w="673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0DA6E0" w14:textId="1ADC7617"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 xml:space="preserve">La entidad actora solicita la condenatoria a los demandados civiles, de forma solidaria al pago de daño material, daño moral subjetivo, daño moral objetivo, intereses legales, indexación y costas procesales y </w:t>
            </w:r>
            <w:r w:rsidR="00FB6E34" w:rsidRPr="00C937BD">
              <w:rPr>
                <w:rFonts w:ascii="Roboto" w:eastAsia="Calibri" w:hAnsi="Roboto" w:cs="Arial"/>
                <w:sz w:val="18"/>
                <w:szCs w:val="18"/>
              </w:rPr>
              <w:t>personales.</w:t>
            </w:r>
          </w:p>
        </w:tc>
      </w:tr>
      <w:tr w:rsidR="00ED4D99" w:rsidRPr="00C937BD" w14:paraId="68784B26" w14:textId="77777777" w:rsidTr="00024967">
        <w:tc>
          <w:tcPr>
            <w:tcW w:w="2086" w:type="dxa"/>
            <w:tcBorders>
              <w:top w:val="single" w:sz="4" w:space="0" w:color="auto"/>
              <w:left w:val="single" w:sz="4" w:space="0" w:color="auto"/>
              <w:bottom w:val="single" w:sz="4" w:space="0" w:color="auto"/>
              <w:right w:val="single" w:sz="4" w:space="0" w:color="auto"/>
            </w:tcBorders>
            <w:shd w:val="clear" w:color="auto" w:fill="009585"/>
            <w:tcMar>
              <w:top w:w="0" w:type="dxa"/>
              <w:left w:w="108" w:type="dxa"/>
              <w:bottom w:w="0" w:type="dxa"/>
              <w:right w:w="108" w:type="dxa"/>
            </w:tcMar>
          </w:tcPr>
          <w:p w14:paraId="62F71D39" w14:textId="77777777" w:rsidR="00ED4D99" w:rsidRPr="00C937BD" w:rsidRDefault="00ED4D99" w:rsidP="00D53A83">
            <w:pPr>
              <w:rPr>
                <w:rFonts w:ascii="Roboto" w:eastAsia="Calibri" w:hAnsi="Roboto" w:cs="Arial"/>
                <w:b/>
                <w:bCs/>
                <w:color w:val="FFFFFF"/>
                <w:sz w:val="18"/>
                <w:szCs w:val="18"/>
              </w:rPr>
            </w:pPr>
            <w:r w:rsidRPr="00C937BD">
              <w:rPr>
                <w:rFonts w:ascii="Roboto" w:eastAsia="Calibri" w:hAnsi="Roboto" w:cs="Arial"/>
                <w:b/>
                <w:bCs/>
                <w:color w:val="FFFFFF"/>
                <w:sz w:val="18"/>
                <w:szCs w:val="18"/>
              </w:rPr>
              <w:t>Progreso del Caso hasta la fecha</w:t>
            </w:r>
          </w:p>
        </w:tc>
        <w:tc>
          <w:tcPr>
            <w:tcW w:w="673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28FCD5" w14:textId="77777777"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Se dejó sin efecto la Audiencia Preliminar para el 12 de diciembre del 2025, por lo que se está a la espera del señalamiento de una nueva fecha.</w:t>
            </w:r>
          </w:p>
        </w:tc>
      </w:tr>
    </w:tbl>
    <w:p w14:paraId="63C0EB70" w14:textId="77777777" w:rsidR="00024967" w:rsidRDefault="00024967"/>
    <w:tbl>
      <w:tblPr>
        <w:tblW w:w="8828" w:type="dxa"/>
        <w:tblInd w:w="-10" w:type="dxa"/>
        <w:tblCellMar>
          <w:left w:w="0" w:type="dxa"/>
          <w:right w:w="0" w:type="dxa"/>
        </w:tblCellMar>
        <w:tblLook w:val="04A0" w:firstRow="1" w:lastRow="0" w:firstColumn="1" w:lastColumn="0" w:noHBand="0" w:noVBand="1"/>
      </w:tblPr>
      <w:tblGrid>
        <w:gridCol w:w="2086"/>
        <w:gridCol w:w="2302"/>
        <w:gridCol w:w="4440"/>
      </w:tblGrid>
      <w:tr w:rsidR="00ED4D99" w:rsidRPr="00C937BD" w14:paraId="7CC328B2" w14:textId="77777777" w:rsidTr="00024967">
        <w:trPr>
          <w:trHeight w:val="110"/>
          <w:tblHeader/>
        </w:trPr>
        <w:tc>
          <w:tcPr>
            <w:tcW w:w="8828" w:type="dxa"/>
            <w:gridSpan w:val="3"/>
            <w:tcBorders>
              <w:top w:val="nil"/>
              <w:left w:val="single" w:sz="8" w:space="0" w:color="000000"/>
              <w:bottom w:val="single" w:sz="8" w:space="0" w:color="000000"/>
              <w:right w:val="single" w:sz="8" w:space="0" w:color="000000"/>
            </w:tcBorders>
            <w:shd w:val="clear" w:color="auto" w:fill="0D559A"/>
            <w:tcMar>
              <w:top w:w="0" w:type="dxa"/>
              <w:left w:w="108" w:type="dxa"/>
              <w:bottom w:w="0" w:type="dxa"/>
              <w:right w:w="108" w:type="dxa"/>
            </w:tcMar>
          </w:tcPr>
          <w:p w14:paraId="69E7CD7D" w14:textId="77777777" w:rsidR="00ED4D99" w:rsidRPr="00C937BD" w:rsidRDefault="00ED4D99" w:rsidP="00ED4D99">
            <w:pPr>
              <w:numPr>
                <w:ilvl w:val="6"/>
                <w:numId w:val="2"/>
              </w:numPr>
              <w:spacing w:after="200"/>
              <w:contextualSpacing/>
              <w:rPr>
                <w:rFonts w:ascii="Roboto" w:eastAsia="Times New Roman" w:hAnsi="Roboto" w:cs="Arial"/>
                <w:sz w:val="18"/>
                <w:szCs w:val="18"/>
                <w:lang w:eastAsia="es-CR"/>
              </w:rPr>
            </w:pPr>
            <w:r w:rsidRPr="00C937BD">
              <w:rPr>
                <w:rFonts w:ascii="Roboto" w:eastAsia="Calibri" w:hAnsi="Roboto" w:cs="Arial"/>
                <w:b/>
                <w:color w:val="FFFFFF" w:themeColor="background1"/>
                <w:sz w:val="18"/>
                <w:szCs w:val="18"/>
                <w:lang w:val="es-ES"/>
              </w:rPr>
              <w:t>ALDESA PUESTO DE BOLSA, S.A.</w:t>
            </w:r>
          </w:p>
        </w:tc>
      </w:tr>
      <w:tr w:rsidR="00ED4D99" w:rsidRPr="00C937BD" w14:paraId="6435B881" w14:textId="77777777" w:rsidTr="00024967">
        <w:tc>
          <w:tcPr>
            <w:tcW w:w="2086" w:type="dxa"/>
            <w:vMerge w:val="restart"/>
            <w:tcBorders>
              <w:top w:val="nil"/>
              <w:left w:val="single" w:sz="8" w:space="0" w:color="000000"/>
              <w:right w:val="single" w:sz="8" w:space="0" w:color="000000"/>
            </w:tcBorders>
            <w:shd w:val="clear" w:color="auto" w:fill="009585"/>
            <w:tcMar>
              <w:top w:w="0" w:type="dxa"/>
              <w:left w:w="108" w:type="dxa"/>
              <w:bottom w:w="0" w:type="dxa"/>
              <w:right w:w="108" w:type="dxa"/>
            </w:tcMar>
          </w:tcPr>
          <w:p w14:paraId="65FD3145" w14:textId="77777777" w:rsidR="00ED4D99" w:rsidRPr="00C937BD" w:rsidRDefault="00ED4D99" w:rsidP="00D53A83">
            <w:pPr>
              <w:rPr>
                <w:rFonts w:ascii="Roboto" w:eastAsia="Calibri" w:hAnsi="Roboto" w:cs="Arial"/>
                <w:b/>
                <w:bCs/>
                <w:color w:val="FFFFFF"/>
                <w:sz w:val="18"/>
                <w:szCs w:val="18"/>
              </w:rPr>
            </w:pPr>
            <w:r w:rsidRPr="00C937BD">
              <w:rPr>
                <w:rFonts w:ascii="Roboto" w:eastAsia="Calibri" w:hAnsi="Roboto" w:cs="Arial"/>
                <w:b/>
                <w:bCs/>
                <w:color w:val="FFFFFF"/>
                <w:sz w:val="18"/>
                <w:szCs w:val="18"/>
              </w:rPr>
              <w:t>Datos del Proceso</w:t>
            </w:r>
          </w:p>
          <w:p w14:paraId="3D58009A" w14:textId="77777777" w:rsidR="00ED4D99" w:rsidRPr="00C937BD" w:rsidRDefault="00ED4D99" w:rsidP="00D53A83">
            <w:pPr>
              <w:rPr>
                <w:rFonts w:ascii="Roboto" w:eastAsia="Calibri" w:hAnsi="Roboto" w:cs="Arial"/>
                <w:b/>
                <w:bCs/>
                <w:sz w:val="18"/>
                <w:szCs w:val="18"/>
              </w:rPr>
            </w:pPr>
          </w:p>
        </w:tc>
        <w:tc>
          <w:tcPr>
            <w:tcW w:w="2302" w:type="dxa"/>
            <w:tcBorders>
              <w:top w:val="nil"/>
              <w:left w:val="nil"/>
              <w:bottom w:val="single" w:sz="4" w:space="0" w:color="auto"/>
              <w:right w:val="single" w:sz="4" w:space="0" w:color="auto"/>
            </w:tcBorders>
            <w:tcMar>
              <w:top w:w="0" w:type="dxa"/>
              <w:left w:w="108" w:type="dxa"/>
              <w:bottom w:w="0" w:type="dxa"/>
              <w:right w:w="108" w:type="dxa"/>
            </w:tcMar>
          </w:tcPr>
          <w:p w14:paraId="741BFA4B" w14:textId="77777777" w:rsidR="00ED4D99" w:rsidRPr="00C937BD" w:rsidRDefault="00ED4D99" w:rsidP="00D53A83">
            <w:pPr>
              <w:rPr>
                <w:rFonts w:ascii="Roboto" w:eastAsia="Calibri" w:hAnsi="Roboto" w:cs="Arial"/>
                <w:sz w:val="18"/>
                <w:szCs w:val="18"/>
              </w:rPr>
            </w:pPr>
            <w:r w:rsidRPr="00C937BD">
              <w:rPr>
                <w:rFonts w:ascii="Roboto" w:eastAsia="Calibri" w:hAnsi="Roboto" w:cs="Arial"/>
                <w:b/>
                <w:bCs/>
                <w:sz w:val="18"/>
                <w:szCs w:val="18"/>
              </w:rPr>
              <w:t>Expediente</w:t>
            </w:r>
          </w:p>
        </w:tc>
        <w:tc>
          <w:tcPr>
            <w:tcW w:w="4440" w:type="dxa"/>
            <w:tcBorders>
              <w:top w:val="nil"/>
              <w:left w:val="single" w:sz="4" w:space="0" w:color="auto"/>
              <w:bottom w:val="single" w:sz="4" w:space="0" w:color="auto"/>
              <w:right w:val="single" w:sz="8" w:space="0" w:color="000000"/>
            </w:tcBorders>
          </w:tcPr>
          <w:p w14:paraId="705E1417" w14:textId="58254E45"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24-008452-1027-CA</w:t>
            </w:r>
            <w:r w:rsidR="00FB6E34">
              <w:rPr>
                <w:rFonts w:ascii="Roboto" w:eastAsia="Calibri" w:hAnsi="Roboto" w:cs="Arial"/>
                <w:sz w:val="18"/>
                <w:szCs w:val="18"/>
              </w:rPr>
              <w:t>.</w:t>
            </w:r>
          </w:p>
        </w:tc>
      </w:tr>
      <w:tr w:rsidR="00ED4D99" w:rsidRPr="00C937BD" w14:paraId="3DA4123E" w14:textId="77777777" w:rsidTr="00024967">
        <w:tc>
          <w:tcPr>
            <w:tcW w:w="2086" w:type="dxa"/>
            <w:vMerge/>
            <w:tcBorders>
              <w:left w:val="single" w:sz="8" w:space="0" w:color="000000"/>
              <w:right w:val="single" w:sz="8" w:space="0" w:color="000000"/>
            </w:tcBorders>
            <w:shd w:val="clear" w:color="auto" w:fill="009585"/>
            <w:tcMar>
              <w:top w:w="0" w:type="dxa"/>
              <w:left w:w="108" w:type="dxa"/>
              <w:bottom w:w="0" w:type="dxa"/>
              <w:right w:w="108" w:type="dxa"/>
            </w:tcMar>
          </w:tcPr>
          <w:p w14:paraId="7BF41A55" w14:textId="77777777" w:rsidR="00ED4D99" w:rsidRPr="00C937BD" w:rsidRDefault="00ED4D99" w:rsidP="00D53A83">
            <w:pPr>
              <w:rPr>
                <w:rFonts w:ascii="Roboto" w:eastAsia="Calibri" w:hAnsi="Roboto" w:cs="Arial"/>
                <w:b/>
                <w:bCs/>
                <w:sz w:val="18"/>
                <w:szCs w:val="18"/>
              </w:rPr>
            </w:pPr>
          </w:p>
        </w:tc>
        <w:tc>
          <w:tcPr>
            <w:tcW w:w="2302" w:type="dxa"/>
            <w:tcBorders>
              <w:top w:val="single" w:sz="4" w:space="0" w:color="auto"/>
              <w:left w:val="single" w:sz="8" w:space="0" w:color="000000"/>
              <w:bottom w:val="single" w:sz="4" w:space="0" w:color="auto"/>
              <w:right w:val="single" w:sz="4" w:space="0" w:color="auto"/>
            </w:tcBorders>
            <w:tcMar>
              <w:top w:w="0" w:type="dxa"/>
              <w:left w:w="108" w:type="dxa"/>
              <w:bottom w:w="0" w:type="dxa"/>
              <w:right w:w="108" w:type="dxa"/>
            </w:tcMar>
          </w:tcPr>
          <w:p w14:paraId="5EA3172D" w14:textId="77777777" w:rsidR="00ED4D99" w:rsidRPr="00C937BD" w:rsidRDefault="00ED4D99" w:rsidP="00D53A83">
            <w:pPr>
              <w:rPr>
                <w:rFonts w:ascii="Roboto" w:eastAsia="Calibri" w:hAnsi="Roboto" w:cs="Arial"/>
                <w:sz w:val="18"/>
                <w:szCs w:val="18"/>
              </w:rPr>
            </w:pPr>
            <w:r w:rsidRPr="00C937BD">
              <w:rPr>
                <w:rFonts w:ascii="Roboto" w:eastAsia="Calibri" w:hAnsi="Roboto" w:cs="Arial"/>
                <w:b/>
                <w:bCs/>
                <w:sz w:val="18"/>
                <w:szCs w:val="18"/>
              </w:rPr>
              <w:t>Tipo de Proceso</w:t>
            </w:r>
          </w:p>
        </w:tc>
        <w:tc>
          <w:tcPr>
            <w:tcW w:w="4440" w:type="dxa"/>
            <w:tcBorders>
              <w:top w:val="single" w:sz="4" w:space="0" w:color="auto"/>
              <w:left w:val="single" w:sz="4" w:space="0" w:color="auto"/>
              <w:bottom w:val="single" w:sz="4" w:space="0" w:color="auto"/>
              <w:right w:val="single" w:sz="4" w:space="0" w:color="auto"/>
            </w:tcBorders>
          </w:tcPr>
          <w:p w14:paraId="31BD138F" w14:textId="6D2C50D1"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Proceso ordinario</w:t>
            </w:r>
            <w:r w:rsidR="00FB6E34">
              <w:rPr>
                <w:rFonts w:ascii="Roboto" w:eastAsia="Calibri" w:hAnsi="Roboto" w:cs="Arial"/>
                <w:sz w:val="18"/>
                <w:szCs w:val="18"/>
              </w:rPr>
              <w:t>.</w:t>
            </w:r>
          </w:p>
        </w:tc>
      </w:tr>
      <w:tr w:rsidR="00ED4D99" w:rsidRPr="00C937BD" w14:paraId="53114006" w14:textId="77777777" w:rsidTr="00024967">
        <w:tc>
          <w:tcPr>
            <w:tcW w:w="2086" w:type="dxa"/>
            <w:vMerge/>
            <w:tcBorders>
              <w:left w:val="single" w:sz="8" w:space="0" w:color="000000"/>
              <w:right w:val="single" w:sz="8" w:space="0" w:color="000000"/>
            </w:tcBorders>
            <w:shd w:val="clear" w:color="auto" w:fill="009585"/>
            <w:tcMar>
              <w:top w:w="0" w:type="dxa"/>
              <w:left w:w="108" w:type="dxa"/>
              <w:bottom w:w="0" w:type="dxa"/>
              <w:right w:w="108" w:type="dxa"/>
            </w:tcMar>
          </w:tcPr>
          <w:p w14:paraId="5A5C9E54" w14:textId="77777777" w:rsidR="00ED4D99" w:rsidRPr="00C937BD" w:rsidRDefault="00ED4D99" w:rsidP="00D53A83">
            <w:pPr>
              <w:rPr>
                <w:rFonts w:ascii="Roboto" w:eastAsia="Calibri" w:hAnsi="Roboto" w:cs="Arial"/>
                <w:b/>
                <w:bCs/>
                <w:sz w:val="18"/>
                <w:szCs w:val="18"/>
              </w:rPr>
            </w:pPr>
          </w:p>
        </w:tc>
        <w:tc>
          <w:tcPr>
            <w:tcW w:w="2302" w:type="dxa"/>
            <w:tcBorders>
              <w:top w:val="single" w:sz="4" w:space="0" w:color="auto"/>
              <w:left w:val="single" w:sz="8" w:space="0" w:color="000000"/>
              <w:bottom w:val="single" w:sz="4" w:space="0" w:color="auto"/>
              <w:right w:val="single" w:sz="4" w:space="0" w:color="auto"/>
            </w:tcBorders>
            <w:tcMar>
              <w:top w:w="0" w:type="dxa"/>
              <w:left w:w="108" w:type="dxa"/>
              <w:bottom w:w="0" w:type="dxa"/>
              <w:right w:w="108" w:type="dxa"/>
            </w:tcMar>
          </w:tcPr>
          <w:p w14:paraId="2E32D322" w14:textId="77777777" w:rsidR="00ED4D99" w:rsidRPr="00C937BD" w:rsidRDefault="00ED4D99" w:rsidP="00D53A83">
            <w:pPr>
              <w:rPr>
                <w:rFonts w:ascii="Roboto" w:eastAsia="Calibri" w:hAnsi="Roboto" w:cs="Arial"/>
                <w:sz w:val="18"/>
                <w:szCs w:val="18"/>
              </w:rPr>
            </w:pPr>
            <w:r w:rsidRPr="00C937BD">
              <w:rPr>
                <w:rFonts w:ascii="Roboto" w:eastAsia="Calibri" w:hAnsi="Roboto" w:cs="Arial"/>
                <w:b/>
                <w:bCs/>
                <w:sz w:val="18"/>
                <w:szCs w:val="18"/>
              </w:rPr>
              <w:t>Autoridad</w:t>
            </w:r>
          </w:p>
        </w:tc>
        <w:tc>
          <w:tcPr>
            <w:tcW w:w="4440" w:type="dxa"/>
            <w:tcBorders>
              <w:top w:val="single" w:sz="4" w:space="0" w:color="auto"/>
              <w:left w:val="single" w:sz="4" w:space="0" w:color="auto"/>
              <w:bottom w:val="single" w:sz="4" w:space="0" w:color="auto"/>
              <w:right w:val="single" w:sz="4" w:space="0" w:color="auto"/>
            </w:tcBorders>
          </w:tcPr>
          <w:p w14:paraId="6EDA984A" w14:textId="4B38B23F"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Tribunal Contencioso Administrativo. II Circuito Judicial de San José</w:t>
            </w:r>
            <w:r w:rsidR="00FB6E34">
              <w:rPr>
                <w:rFonts w:ascii="Roboto" w:eastAsia="Calibri" w:hAnsi="Roboto" w:cs="Arial"/>
                <w:sz w:val="18"/>
                <w:szCs w:val="18"/>
              </w:rPr>
              <w:t>.</w:t>
            </w:r>
          </w:p>
        </w:tc>
      </w:tr>
      <w:tr w:rsidR="00ED4D99" w:rsidRPr="00C937BD" w14:paraId="385740E6" w14:textId="77777777" w:rsidTr="00024967">
        <w:tc>
          <w:tcPr>
            <w:tcW w:w="2086" w:type="dxa"/>
            <w:vMerge/>
            <w:tcBorders>
              <w:left w:val="single" w:sz="8" w:space="0" w:color="000000"/>
              <w:right w:val="single" w:sz="8" w:space="0" w:color="000000"/>
            </w:tcBorders>
            <w:shd w:val="clear" w:color="auto" w:fill="009585"/>
            <w:tcMar>
              <w:top w:w="0" w:type="dxa"/>
              <w:left w:w="108" w:type="dxa"/>
              <w:bottom w:w="0" w:type="dxa"/>
              <w:right w:w="108" w:type="dxa"/>
            </w:tcMar>
          </w:tcPr>
          <w:p w14:paraId="57D20ACF" w14:textId="77777777" w:rsidR="00ED4D99" w:rsidRPr="00C937BD" w:rsidRDefault="00ED4D99" w:rsidP="00D53A83">
            <w:pPr>
              <w:rPr>
                <w:rFonts w:ascii="Roboto" w:eastAsia="Calibri" w:hAnsi="Roboto" w:cs="Arial"/>
                <w:b/>
                <w:bCs/>
                <w:sz w:val="18"/>
                <w:szCs w:val="18"/>
              </w:rPr>
            </w:pPr>
          </w:p>
        </w:tc>
        <w:tc>
          <w:tcPr>
            <w:tcW w:w="2302" w:type="dxa"/>
            <w:tcBorders>
              <w:top w:val="single" w:sz="4" w:space="0" w:color="auto"/>
              <w:left w:val="nil"/>
              <w:bottom w:val="single" w:sz="8" w:space="0" w:color="000000"/>
              <w:right w:val="single" w:sz="4" w:space="0" w:color="auto"/>
            </w:tcBorders>
            <w:tcMar>
              <w:top w:w="0" w:type="dxa"/>
              <w:left w:w="108" w:type="dxa"/>
              <w:bottom w:w="0" w:type="dxa"/>
              <w:right w:w="108" w:type="dxa"/>
            </w:tcMar>
          </w:tcPr>
          <w:p w14:paraId="2FF57EDE" w14:textId="77777777" w:rsidR="00ED4D99" w:rsidRPr="00C937BD" w:rsidRDefault="00ED4D99" w:rsidP="00D53A83">
            <w:pPr>
              <w:rPr>
                <w:rFonts w:ascii="Roboto" w:eastAsia="Calibri" w:hAnsi="Roboto" w:cs="Arial"/>
                <w:sz w:val="18"/>
                <w:szCs w:val="18"/>
              </w:rPr>
            </w:pPr>
            <w:r w:rsidRPr="00C937BD">
              <w:rPr>
                <w:rFonts w:ascii="Roboto" w:eastAsia="Calibri" w:hAnsi="Roboto" w:cs="Arial"/>
                <w:b/>
                <w:bCs/>
                <w:sz w:val="18"/>
                <w:szCs w:val="18"/>
              </w:rPr>
              <w:t>Actor</w:t>
            </w:r>
          </w:p>
        </w:tc>
        <w:tc>
          <w:tcPr>
            <w:tcW w:w="4440" w:type="dxa"/>
            <w:tcBorders>
              <w:top w:val="single" w:sz="4" w:space="0" w:color="auto"/>
              <w:left w:val="single" w:sz="4" w:space="0" w:color="auto"/>
              <w:bottom w:val="single" w:sz="8" w:space="0" w:color="000000"/>
              <w:right w:val="single" w:sz="8" w:space="0" w:color="000000"/>
            </w:tcBorders>
          </w:tcPr>
          <w:p w14:paraId="7810D20D" w14:textId="0C0587D5"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ALDESA PUESTO DE BOLSA S.A. y JAVIER CHAVES BOLAÑOS</w:t>
            </w:r>
            <w:r w:rsidR="00FB6E34">
              <w:rPr>
                <w:rFonts w:ascii="Roboto" w:eastAsia="Calibri" w:hAnsi="Roboto" w:cs="Arial"/>
                <w:sz w:val="18"/>
                <w:szCs w:val="18"/>
              </w:rPr>
              <w:t>.</w:t>
            </w:r>
          </w:p>
        </w:tc>
      </w:tr>
      <w:tr w:rsidR="00ED4D99" w:rsidRPr="00C937BD" w14:paraId="647CFDBE" w14:textId="77777777" w:rsidTr="00024967">
        <w:tc>
          <w:tcPr>
            <w:tcW w:w="2086" w:type="dxa"/>
            <w:vMerge/>
            <w:tcBorders>
              <w:left w:val="single" w:sz="8" w:space="0" w:color="000000"/>
              <w:bottom w:val="single" w:sz="4" w:space="0" w:color="auto"/>
              <w:right w:val="single" w:sz="8" w:space="0" w:color="000000"/>
            </w:tcBorders>
            <w:shd w:val="clear" w:color="auto" w:fill="009585"/>
            <w:tcMar>
              <w:top w:w="0" w:type="dxa"/>
              <w:left w:w="108" w:type="dxa"/>
              <w:bottom w:w="0" w:type="dxa"/>
              <w:right w:w="108" w:type="dxa"/>
            </w:tcMar>
          </w:tcPr>
          <w:p w14:paraId="06617AEB" w14:textId="77777777" w:rsidR="00ED4D99" w:rsidRPr="00C937BD" w:rsidRDefault="00ED4D99" w:rsidP="00D53A83">
            <w:pPr>
              <w:rPr>
                <w:rFonts w:ascii="Roboto" w:eastAsia="Calibri" w:hAnsi="Roboto" w:cs="Arial"/>
                <w:b/>
                <w:bCs/>
                <w:sz w:val="18"/>
                <w:szCs w:val="18"/>
              </w:rPr>
            </w:pPr>
          </w:p>
        </w:tc>
        <w:tc>
          <w:tcPr>
            <w:tcW w:w="2302" w:type="dxa"/>
            <w:tcBorders>
              <w:top w:val="nil"/>
              <w:left w:val="nil"/>
              <w:bottom w:val="single" w:sz="4" w:space="0" w:color="auto"/>
              <w:right w:val="single" w:sz="4" w:space="0" w:color="auto"/>
            </w:tcBorders>
            <w:tcMar>
              <w:top w:w="0" w:type="dxa"/>
              <w:left w:w="108" w:type="dxa"/>
              <w:bottom w:w="0" w:type="dxa"/>
              <w:right w:w="108" w:type="dxa"/>
            </w:tcMar>
          </w:tcPr>
          <w:p w14:paraId="64B54829" w14:textId="77777777" w:rsidR="00ED4D99" w:rsidRPr="00C937BD" w:rsidRDefault="00ED4D99" w:rsidP="00D53A83">
            <w:pPr>
              <w:rPr>
                <w:rFonts w:ascii="Roboto" w:eastAsia="Calibri" w:hAnsi="Roboto" w:cs="Arial"/>
                <w:sz w:val="18"/>
                <w:szCs w:val="18"/>
              </w:rPr>
            </w:pPr>
            <w:r w:rsidRPr="00C937BD">
              <w:rPr>
                <w:rFonts w:ascii="Roboto" w:eastAsia="Calibri" w:hAnsi="Roboto" w:cs="Arial"/>
                <w:b/>
                <w:bCs/>
                <w:sz w:val="18"/>
                <w:szCs w:val="18"/>
              </w:rPr>
              <w:t>Demandado</w:t>
            </w:r>
          </w:p>
        </w:tc>
        <w:tc>
          <w:tcPr>
            <w:tcW w:w="4440" w:type="dxa"/>
            <w:tcBorders>
              <w:top w:val="nil"/>
              <w:left w:val="single" w:sz="4" w:space="0" w:color="auto"/>
              <w:bottom w:val="single" w:sz="4" w:space="0" w:color="auto"/>
              <w:right w:val="single" w:sz="8" w:space="0" w:color="000000"/>
            </w:tcBorders>
          </w:tcPr>
          <w:p w14:paraId="199E2EFA" w14:textId="21658741"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 xml:space="preserve">CONSEJO NACIONAL DE SUPERVISIÓN DEL SISTEMA FINANCIERO Y BANCO CENTRAL DE COSTA RICA representados por </w:t>
            </w:r>
            <w:r w:rsidR="00096129">
              <w:rPr>
                <w:rFonts w:ascii="Roboto" w:eastAsia="Calibri" w:hAnsi="Roboto" w:cs="Arial"/>
                <w:sz w:val="18"/>
                <w:szCs w:val="18"/>
              </w:rPr>
              <w:t>SUGEVAL</w:t>
            </w:r>
            <w:r w:rsidRPr="00C937BD">
              <w:rPr>
                <w:rFonts w:ascii="Roboto" w:eastAsia="Calibri" w:hAnsi="Roboto" w:cs="Arial"/>
                <w:sz w:val="18"/>
                <w:szCs w:val="18"/>
              </w:rPr>
              <w:t>.</w:t>
            </w:r>
          </w:p>
        </w:tc>
      </w:tr>
      <w:tr w:rsidR="00ED4D99" w:rsidRPr="00C937BD" w14:paraId="5AA41CC5" w14:textId="77777777" w:rsidTr="00024967">
        <w:tc>
          <w:tcPr>
            <w:tcW w:w="2086" w:type="dxa"/>
            <w:tcBorders>
              <w:top w:val="single" w:sz="4" w:space="0" w:color="auto"/>
              <w:left w:val="single" w:sz="4" w:space="0" w:color="auto"/>
              <w:bottom w:val="single" w:sz="4" w:space="0" w:color="auto"/>
              <w:right w:val="single" w:sz="4" w:space="0" w:color="auto"/>
            </w:tcBorders>
            <w:shd w:val="clear" w:color="auto" w:fill="009585"/>
            <w:tcMar>
              <w:top w:w="0" w:type="dxa"/>
              <w:left w:w="108" w:type="dxa"/>
              <w:bottom w:w="0" w:type="dxa"/>
              <w:right w:w="108" w:type="dxa"/>
            </w:tcMar>
          </w:tcPr>
          <w:p w14:paraId="2A1F4275" w14:textId="77777777" w:rsidR="00ED4D99" w:rsidRPr="00C937BD" w:rsidRDefault="00ED4D99" w:rsidP="00D53A83">
            <w:pPr>
              <w:rPr>
                <w:rFonts w:ascii="Roboto" w:eastAsia="Calibri" w:hAnsi="Roboto" w:cs="Arial"/>
                <w:b/>
                <w:bCs/>
                <w:color w:val="FFFFFF"/>
                <w:sz w:val="18"/>
                <w:szCs w:val="18"/>
              </w:rPr>
            </w:pPr>
            <w:r w:rsidRPr="00C937BD">
              <w:rPr>
                <w:rFonts w:ascii="Roboto" w:eastAsia="Calibri" w:hAnsi="Roboto" w:cs="Arial"/>
                <w:b/>
                <w:bCs/>
                <w:color w:val="FFFFFF"/>
                <w:sz w:val="18"/>
                <w:szCs w:val="18"/>
              </w:rPr>
              <w:t>Objeto del Proceso</w:t>
            </w:r>
          </w:p>
        </w:tc>
        <w:tc>
          <w:tcPr>
            <w:tcW w:w="674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455394" w14:textId="1ACC98F0"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 xml:space="preserve">Se declare la nulidad absoluta de la resolución CNS-1831/16 dictada por el </w:t>
            </w:r>
            <w:r w:rsidR="007B40C6">
              <w:rPr>
                <w:rFonts w:ascii="Roboto" w:eastAsia="Calibri" w:hAnsi="Roboto" w:cs="Arial"/>
                <w:sz w:val="18"/>
                <w:szCs w:val="18"/>
              </w:rPr>
              <w:t>CONASSIF</w:t>
            </w:r>
            <w:r w:rsidRPr="00C937BD">
              <w:rPr>
                <w:rFonts w:ascii="Roboto" w:eastAsia="Calibri" w:hAnsi="Roboto" w:cs="Arial"/>
                <w:sz w:val="18"/>
                <w:szCs w:val="18"/>
              </w:rPr>
              <w:t xml:space="preserve"> el 20 de noviembre de 2023, así como de la resolución SGV-R-3798 emitida por la </w:t>
            </w:r>
            <w:r w:rsidR="00096129">
              <w:rPr>
                <w:rFonts w:ascii="Roboto" w:eastAsia="Calibri" w:hAnsi="Roboto" w:cs="Arial"/>
                <w:sz w:val="18"/>
                <w:szCs w:val="18"/>
              </w:rPr>
              <w:t>SUGEVAL</w:t>
            </w:r>
            <w:r w:rsidRPr="00C937BD">
              <w:rPr>
                <w:rFonts w:ascii="Roboto" w:eastAsia="Calibri" w:hAnsi="Roboto" w:cs="Arial"/>
                <w:sz w:val="18"/>
                <w:szCs w:val="18"/>
              </w:rPr>
              <w:t xml:space="preserve"> el 1° de noviembre de 2022, por adolecer de vicios sustanciales en sus elementos constitutivos y como consecuencia de la nulidad pretendida, se declare la invalidez de todas las actuaciones administrativas derivadas, incluyendo las sanciones pecuniarias impuestas a Aldesa Puesto de Bolsa S.A. por ₡639,151,935.00 y las impuestas al señor   Javier   Chaves   Bolaños,   así   como   a   los   agentes   y   ejecutivos por ₡288,420,000.00.</w:t>
            </w:r>
          </w:p>
        </w:tc>
      </w:tr>
      <w:tr w:rsidR="00ED4D99" w:rsidRPr="00C937BD" w14:paraId="7C99AC5E" w14:textId="77777777" w:rsidTr="00024967">
        <w:tc>
          <w:tcPr>
            <w:tcW w:w="2086" w:type="dxa"/>
            <w:tcBorders>
              <w:top w:val="single" w:sz="4" w:space="0" w:color="auto"/>
              <w:left w:val="single" w:sz="4" w:space="0" w:color="auto"/>
              <w:bottom w:val="single" w:sz="4" w:space="0" w:color="auto"/>
              <w:right w:val="single" w:sz="4" w:space="0" w:color="auto"/>
            </w:tcBorders>
            <w:shd w:val="clear" w:color="auto" w:fill="009585"/>
            <w:tcMar>
              <w:top w:w="0" w:type="dxa"/>
              <w:left w:w="108" w:type="dxa"/>
              <w:bottom w:w="0" w:type="dxa"/>
              <w:right w:w="108" w:type="dxa"/>
            </w:tcMar>
          </w:tcPr>
          <w:p w14:paraId="64F0A0C2" w14:textId="77777777" w:rsidR="00ED4D99" w:rsidRPr="00C937BD" w:rsidRDefault="00ED4D99" w:rsidP="00D53A83">
            <w:pPr>
              <w:rPr>
                <w:rFonts w:ascii="Roboto" w:eastAsia="Calibri" w:hAnsi="Roboto" w:cs="Arial"/>
                <w:b/>
                <w:bCs/>
                <w:color w:val="FFFFFF"/>
                <w:sz w:val="18"/>
                <w:szCs w:val="18"/>
              </w:rPr>
            </w:pPr>
            <w:r w:rsidRPr="00C937BD">
              <w:rPr>
                <w:rFonts w:ascii="Roboto" w:eastAsia="Calibri" w:hAnsi="Roboto" w:cs="Arial"/>
                <w:b/>
                <w:bCs/>
                <w:color w:val="FFFFFF"/>
                <w:sz w:val="18"/>
                <w:szCs w:val="18"/>
              </w:rPr>
              <w:t>Progreso del Caso hasta la fecha</w:t>
            </w:r>
          </w:p>
        </w:tc>
        <w:tc>
          <w:tcPr>
            <w:tcW w:w="674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542197" w14:textId="77777777"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Se contestó la demanda en tiempo y forma el 15 de mayo del 2025. Se está a la espera del señalamiento de la Audiencia Preliminar.</w:t>
            </w:r>
          </w:p>
        </w:tc>
      </w:tr>
    </w:tbl>
    <w:p w14:paraId="7B1500A0" w14:textId="77777777" w:rsidR="00024967" w:rsidRDefault="00024967"/>
    <w:tbl>
      <w:tblPr>
        <w:tblW w:w="8817" w:type="dxa"/>
        <w:tblInd w:w="-10" w:type="dxa"/>
        <w:tblCellMar>
          <w:left w:w="0" w:type="dxa"/>
          <w:right w:w="0" w:type="dxa"/>
        </w:tblCellMar>
        <w:tblLook w:val="04A0" w:firstRow="1" w:lastRow="0" w:firstColumn="1" w:lastColumn="0" w:noHBand="0" w:noVBand="1"/>
      </w:tblPr>
      <w:tblGrid>
        <w:gridCol w:w="2086"/>
        <w:gridCol w:w="2302"/>
        <w:gridCol w:w="4429"/>
      </w:tblGrid>
      <w:tr w:rsidR="00ED4D99" w:rsidRPr="00C937BD" w14:paraId="12E27A96" w14:textId="77777777" w:rsidTr="00024967">
        <w:trPr>
          <w:trHeight w:val="245"/>
          <w:tblHeader/>
        </w:trPr>
        <w:tc>
          <w:tcPr>
            <w:tcW w:w="8817" w:type="dxa"/>
            <w:gridSpan w:val="3"/>
            <w:tcBorders>
              <w:top w:val="nil"/>
              <w:left w:val="single" w:sz="8" w:space="0" w:color="000000"/>
              <w:bottom w:val="single" w:sz="8" w:space="0" w:color="000000"/>
              <w:right w:val="single" w:sz="8" w:space="0" w:color="000000"/>
            </w:tcBorders>
            <w:shd w:val="clear" w:color="auto" w:fill="0D559A"/>
            <w:tcMar>
              <w:top w:w="0" w:type="dxa"/>
              <w:left w:w="108" w:type="dxa"/>
              <w:bottom w:w="0" w:type="dxa"/>
              <w:right w:w="108" w:type="dxa"/>
            </w:tcMar>
          </w:tcPr>
          <w:p w14:paraId="2E767E92" w14:textId="77777777" w:rsidR="00ED4D99" w:rsidRPr="00C937BD" w:rsidRDefault="00ED4D99" w:rsidP="00ED4D99">
            <w:pPr>
              <w:numPr>
                <w:ilvl w:val="6"/>
                <w:numId w:val="2"/>
              </w:numPr>
              <w:spacing w:after="200"/>
              <w:contextualSpacing/>
              <w:rPr>
                <w:rFonts w:ascii="Roboto" w:eastAsia="Calibri" w:hAnsi="Roboto" w:cs="Arial"/>
                <w:b/>
                <w:color w:val="FFFFFF"/>
                <w:sz w:val="18"/>
                <w:szCs w:val="18"/>
                <w:lang w:val="es-ES" w:eastAsia="es-CR"/>
              </w:rPr>
            </w:pPr>
            <w:r w:rsidRPr="00C937BD">
              <w:rPr>
                <w:rFonts w:ascii="Roboto" w:eastAsia="Calibri" w:hAnsi="Roboto" w:cs="Arial"/>
                <w:b/>
                <w:color w:val="FFFFFF" w:themeColor="background1"/>
                <w:sz w:val="18"/>
                <w:szCs w:val="18"/>
                <w:lang w:val="es-ES"/>
              </w:rPr>
              <w:lastRenderedPageBreak/>
              <w:t>COES COMUNICACIÓN DEL SIGLO XXI S.A.</w:t>
            </w:r>
          </w:p>
        </w:tc>
      </w:tr>
      <w:tr w:rsidR="00ED4D99" w:rsidRPr="00C937BD" w14:paraId="28128D2B" w14:textId="77777777" w:rsidTr="00024967">
        <w:tc>
          <w:tcPr>
            <w:tcW w:w="2086" w:type="dxa"/>
            <w:vMerge w:val="restart"/>
            <w:tcBorders>
              <w:top w:val="nil"/>
              <w:left w:val="single" w:sz="8" w:space="0" w:color="000000"/>
              <w:right w:val="single" w:sz="8" w:space="0" w:color="000000"/>
            </w:tcBorders>
            <w:shd w:val="clear" w:color="auto" w:fill="009585"/>
            <w:tcMar>
              <w:top w:w="0" w:type="dxa"/>
              <w:left w:w="108" w:type="dxa"/>
              <w:bottom w:w="0" w:type="dxa"/>
              <w:right w:w="108" w:type="dxa"/>
            </w:tcMar>
          </w:tcPr>
          <w:p w14:paraId="15859447" w14:textId="77777777" w:rsidR="00ED4D99" w:rsidRPr="00C937BD" w:rsidRDefault="00ED4D99" w:rsidP="00D53A83">
            <w:pPr>
              <w:rPr>
                <w:rFonts w:ascii="Roboto" w:eastAsia="Calibri" w:hAnsi="Roboto" w:cs="Arial"/>
                <w:b/>
                <w:bCs/>
                <w:color w:val="FFFFFF"/>
                <w:sz w:val="18"/>
                <w:szCs w:val="18"/>
              </w:rPr>
            </w:pPr>
            <w:r w:rsidRPr="00C937BD">
              <w:rPr>
                <w:rFonts w:ascii="Roboto" w:eastAsia="Calibri" w:hAnsi="Roboto" w:cs="Arial"/>
                <w:b/>
                <w:bCs/>
                <w:color w:val="FFFFFF"/>
                <w:sz w:val="18"/>
                <w:szCs w:val="18"/>
              </w:rPr>
              <w:t>Datos del Proceso</w:t>
            </w:r>
          </w:p>
          <w:p w14:paraId="40961BB8" w14:textId="77777777" w:rsidR="00ED4D99" w:rsidRPr="00C937BD" w:rsidRDefault="00ED4D99" w:rsidP="00D53A83">
            <w:pPr>
              <w:rPr>
                <w:rFonts w:ascii="Roboto" w:eastAsia="Calibri" w:hAnsi="Roboto" w:cs="Arial"/>
                <w:b/>
                <w:bCs/>
                <w:sz w:val="18"/>
                <w:szCs w:val="18"/>
              </w:rPr>
            </w:pPr>
          </w:p>
        </w:tc>
        <w:tc>
          <w:tcPr>
            <w:tcW w:w="2302" w:type="dxa"/>
            <w:tcBorders>
              <w:top w:val="nil"/>
              <w:left w:val="nil"/>
              <w:bottom w:val="single" w:sz="4" w:space="0" w:color="auto"/>
              <w:right w:val="single" w:sz="4" w:space="0" w:color="auto"/>
            </w:tcBorders>
            <w:tcMar>
              <w:top w:w="0" w:type="dxa"/>
              <w:left w:w="108" w:type="dxa"/>
              <w:bottom w:w="0" w:type="dxa"/>
              <w:right w:w="108" w:type="dxa"/>
            </w:tcMar>
          </w:tcPr>
          <w:p w14:paraId="59B236F6" w14:textId="77777777" w:rsidR="00ED4D99" w:rsidRPr="00C937BD" w:rsidRDefault="00ED4D99" w:rsidP="00D53A83">
            <w:pPr>
              <w:rPr>
                <w:rFonts w:ascii="Roboto" w:eastAsia="Calibri" w:hAnsi="Roboto" w:cs="Arial"/>
                <w:sz w:val="18"/>
                <w:szCs w:val="18"/>
              </w:rPr>
            </w:pPr>
            <w:r w:rsidRPr="00C937BD">
              <w:rPr>
                <w:rFonts w:ascii="Roboto" w:eastAsia="Calibri" w:hAnsi="Roboto" w:cs="Arial"/>
                <w:b/>
                <w:bCs/>
                <w:sz w:val="18"/>
                <w:szCs w:val="18"/>
                <w:lang w:val="es-ES"/>
              </w:rPr>
              <w:t>Expediente</w:t>
            </w:r>
          </w:p>
        </w:tc>
        <w:tc>
          <w:tcPr>
            <w:tcW w:w="4429" w:type="dxa"/>
            <w:tcBorders>
              <w:top w:val="nil"/>
              <w:left w:val="single" w:sz="4" w:space="0" w:color="auto"/>
              <w:bottom w:val="single" w:sz="4" w:space="0" w:color="auto"/>
              <w:right w:val="single" w:sz="8" w:space="0" w:color="000000"/>
            </w:tcBorders>
          </w:tcPr>
          <w:p w14:paraId="24F36265" w14:textId="4FA4BFF3"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 xml:space="preserve">25-000179-1027-CA </w:t>
            </w:r>
            <w:r w:rsidR="00FB6E34">
              <w:rPr>
                <w:rFonts w:ascii="Roboto" w:eastAsia="Calibri" w:hAnsi="Roboto" w:cs="Arial"/>
                <w:sz w:val="18"/>
                <w:szCs w:val="18"/>
              </w:rPr>
              <w:t>–</w:t>
            </w:r>
            <w:r w:rsidRPr="00C937BD">
              <w:rPr>
                <w:rFonts w:ascii="Roboto" w:eastAsia="Calibri" w:hAnsi="Roboto" w:cs="Arial"/>
                <w:sz w:val="18"/>
                <w:szCs w:val="18"/>
              </w:rPr>
              <w:t xml:space="preserve"> 9</w:t>
            </w:r>
            <w:r w:rsidR="00FB6E34">
              <w:rPr>
                <w:rFonts w:ascii="Roboto" w:eastAsia="Calibri" w:hAnsi="Roboto" w:cs="Arial"/>
                <w:sz w:val="18"/>
                <w:szCs w:val="18"/>
              </w:rPr>
              <w:t>.</w:t>
            </w:r>
          </w:p>
        </w:tc>
      </w:tr>
      <w:tr w:rsidR="00ED4D99" w:rsidRPr="00C937BD" w14:paraId="6A88C29A" w14:textId="77777777" w:rsidTr="00024967">
        <w:tc>
          <w:tcPr>
            <w:tcW w:w="2086" w:type="dxa"/>
            <w:vMerge/>
            <w:tcBorders>
              <w:left w:val="single" w:sz="8" w:space="0" w:color="000000"/>
              <w:right w:val="single" w:sz="8" w:space="0" w:color="000000"/>
            </w:tcBorders>
            <w:shd w:val="clear" w:color="auto" w:fill="009585"/>
            <w:tcMar>
              <w:top w:w="0" w:type="dxa"/>
              <w:left w:w="108" w:type="dxa"/>
              <w:bottom w:w="0" w:type="dxa"/>
              <w:right w:w="108" w:type="dxa"/>
            </w:tcMar>
          </w:tcPr>
          <w:p w14:paraId="6ABE613E" w14:textId="77777777" w:rsidR="00ED4D99" w:rsidRPr="00C937BD" w:rsidRDefault="00ED4D99" w:rsidP="00D53A83">
            <w:pPr>
              <w:rPr>
                <w:rFonts w:ascii="Roboto" w:eastAsia="Calibri" w:hAnsi="Roboto" w:cs="Arial"/>
                <w:b/>
                <w:bCs/>
                <w:sz w:val="18"/>
                <w:szCs w:val="18"/>
              </w:rPr>
            </w:pPr>
          </w:p>
        </w:tc>
        <w:tc>
          <w:tcPr>
            <w:tcW w:w="2302" w:type="dxa"/>
            <w:tcBorders>
              <w:top w:val="single" w:sz="4" w:space="0" w:color="auto"/>
              <w:left w:val="single" w:sz="8" w:space="0" w:color="000000"/>
              <w:bottom w:val="single" w:sz="4" w:space="0" w:color="auto"/>
              <w:right w:val="single" w:sz="4" w:space="0" w:color="auto"/>
            </w:tcBorders>
            <w:tcMar>
              <w:top w:w="0" w:type="dxa"/>
              <w:left w:w="108" w:type="dxa"/>
              <w:bottom w:w="0" w:type="dxa"/>
              <w:right w:w="108" w:type="dxa"/>
            </w:tcMar>
          </w:tcPr>
          <w:p w14:paraId="24A57153" w14:textId="77777777" w:rsidR="00ED4D99" w:rsidRPr="00C937BD" w:rsidRDefault="00ED4D99" w:rsidP="00D53A83">
            <w:pPr>
              <w:rPr>
                <w:rFonts w:ascii="Roboto" w:eastAsia="Calibri" w:hAnsi="Roboto" w:cs="Arial"/>
                <w:sz w:val="18"/>
                <w:szCs w:val="18"/>
              </w:rPr>
            </w:pPr>
            <w:r w:rsidRPr="00C937BD">
              <w:rPr>
                <w:rFonts w:ascii="Roboto" w:eastAsia="Calibri" w:hAnsi="Roboto" w:cs="Arial"/>
                <w:b/>
                <w:bCs/>
                <w:sz w:val="18"/>
                <w:szCs w:val="18"/>
                <w:lang w:val="es-ES"/>
              </w:rPr>
              <w:t>Tipo de Proceso</w:t>
            </w:r>
          </w:p>
        </w:tc>
        <w:tc>
          <w:tcPr>
            <w:tcW w:w="4429" w:type="dxa"/>
            <w:tcBorders>
              <w:top w:val="single" w:sz="4" w:space="0" w:color="auto"/>
              <w:left w:val="single" w:sz="4" w:space="0" w:color="auto"/>
              <w:bottom w:val="single" w:sz="4" w:space="0" w:color="auto"/>
              <w:right w:val="single" w:sz="4" w:space="0" w:color="auto"/>
            </w:tcBorders>
          </w:tcPr>
          <w:p w14:paraId="79F942E8" w14:textId="7699F980"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 xml:space="preserve">Proceso </w:t>
            </w:r>
            <w:r w:rsidR="00FB6E34" w:rsidRPr="00C937BD">
              <w:rPr>
                <w:rFonts w:ascii="Roboto" w:eastAsia="Calibri" w:hAnsi="Roboto" w:cs="Arial"/>
                <w:sz w:val="18"/>
                <w:szCs w:val="18"/>
              </w:rPr>
              <w:t>ordinario.</w:t>
            </w:r>
          </w:p>
        </w:tc>
      </w:tr>
      <w:tr w:rsidR="00ED4D99" w:rsidRPr="00C937BD" w14:paraId="3F429BA2" w14:textId="77777777" w:rsidTr="00024967">
        <w:tc>
          <w:tcPr>
            <w:tcW w:w="2086" w:type="dxa"/>
            <w:vMerge/>
            <w:tcBorders>
              <w:left w:val="single" w:sz="8" w:space="0" w:color="000000"/>
              <w:right w:val="single" w:sz="8" w:space="0" w:color="000000"/>
            </w:tcBorders>
            <w:shd w:val="clear" w:color="auto" w:fill="009585"/>
            <w:tcMar>
              <w:top w:w="0" w:type="dxa"/>
              <w:left w:w="108" w:type="dxa"/>
              <w:bottom w:w="0" w:type="dxa"/>
              <w:right w:w="108" w:type="dxa"/>
            </w:tcMar>
          </w:tcPr>
          <w:p w14:paraId="1B9E85C2" w14:textId="77777777" w:rsidR="00ED4D99" w:rsidRPr="00C937BD" w:rsidRDefault="00ED4D99" w:rsidP="00D53A83">
            <w:pPr>
              <w:rPr>
                <w:rFonts w:ascii="Roboto" w:eastAsia="Calibri" w:hAnsi="Roboto" w:cs="Arial"/>
                <w:b/>
                <w:bCs/>
                <w:sz w:val="18"/>
                <w:szCs w:val="18"/>
              </w:rPr>
            </w:pPr>
          </w:p>
        </w:tc>
        <w:tc>
          <w:tcPr>
            <w:tcW w:w="2302" w:type="dxa"/>
            <w:tcBorders>
              <w:top w:val="single" w:sz="4" w:space="0" w:color="auto"/>
              <w:left w:val="single" w:sz="8" w:space="0" w:color="000000"/>
              <w:bottom w:val="single" w:sz="4" w:space="0" w:color="auto"/>
              <w:right w:val="single" w:sz="4" w:space="0" w:color="auto"/>
            </w:tcBorders>
            <w:tcMar>
              <w:top w:w="0" w:type="dxa"/>
              <w:left w:w="108" w:type="dxa"/>
              <w:bottom w:w="0" w:type="dxa"/>
              <w:right w:w="108" w:type="dxa"/>
            </w:tcMar>
          </w:tcPr>
          <w:p w14:paraId="2B7E27F6" w14:textId="77777777" w:rsidR="00ED4D99" w:rsidRPr="00C937BD" w:rsidRDefault="00ED4D99" w:rsidP="00D53A83">
            <w:pPr>
              <w:rPr>
                <w:rFonts w:ascii="Roboto" w:eastAsia="Calibri" w:hAnsi="Roboto" w:cs="Arial"/>
                <w:sz w:val="18"/>
                <w:szCs w:val="18"/>
              </w:rPr>
            </w:pPr>
            <w:r w:rsidRPr="00C937BD">
              <w:rPr>
                <w:rFonts w:ascii="Roboto" w:eastAsia="Calibri" w:hAnsi="Roboto" w:cs="Arial"/>
                <w:b/>
                <w:bCs/>
                <w:sz w:val="18"/>
                <w:szCs w:val="18"/>
                <w:lang w:val="es-ES"/>
              </w:rPr>
              <w:t>Autoridad</w:t>
            </w:r>
          </w:p>
        </w:tc>
        <w:tc>
          <w:tcPr>
            <w:tcW w:w="4429" w:type="dxa"/>
            <w:tcBorders>
              <w:top w:val="single" w:sz="4" w:space="0" w:color="auto"/>
              <w:left w:val="single" w:sz="4" w:space="0" w:color="auto"/>
              <w:bottom w:val="single" w:sz="4" w:space="0" w:color="auto"/>
              <w:right w:val="single" w:sz="4" w:space="0" w:color="auto"/>
            </w:tcBorders>
          </w:tcPr>
          <w:p w14:paraId="21CFE2F5" w14:textId="28C53D71"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Tribunal Contencioso Administrativo. II Circuito Judicial de San José</w:t>
            </w:r>
            <w:r w:rsidR="00FB6E34">
              <w:rPr>
                <w:rFonts w:ascii="Roboto" w:eastAsia="Calibri" w:hAnsi="Roboto" w:cs="Arial"/>
                <w:sz w:val="18"/>
                <w:szCs w:val="18"/>
              </w:rPr>
              <w:t>.</w:t>
            </w:r>
          </w:p>
        </w:tc>
      </w:tr>
      <w:tr w:rsidR="00ED4D99" w:rsidRPr="00C937BD" w14:paraId="5DF9A8F3" w14:textId="77777777" w:rsidTr="00024967">
        <w:tc>
          <w:tcPr>
            <w:tcW w:w="2086" w:type="dxa"/>
            <w:vMerge/>
            <w:tcBorders>
              <w:left w:val="single" w:sz="8" w:space="0" w:color="000000"/>
              <w:right w:val="single" w:sz="8" w:space="0" w:color="000000"/>
            </w:tcBorders>
            <w:shd w:val="clear" w:color="auto" w:fill="009585"/>
            <w:tcMar>
              <w:top w:w="0" w:type="dxa"/>
              <w:left w:w="108" w:type="dxa"/>
              <w:bottom w:w="0" w:type="dxa"/>
              <w:right w:w="108" w:type="dxa"/>
            </w:tcMar>
          </w:tcPr>
          <w:p w14:paraId="79596C64" w14:textId="77777777" w:rsidR="00ED4D99" w:rsidRPr="00C937BD" w:rsidRDefault="00ED4D99" w:rsidP="00D53A83">
            <w:pPr>
              <w:rPr>
                <w:rFonts w:ascii="Roboto" w:eastAsia="Calibri" w:hAnsi="Roboto" w:cs="Arial"/>
                <w:b/>
                <w:bCs/>
                <w:sz w:val="18"/>
                <w:szCs w:val="18"/>
              </w:rPr>
            </w:pPr>
          </w:p>
        </w:tc>
        <w:tc>
          <w:tcPr>
            <w:tcW w:w="2302" w:type="dxa"/>
            <w:tcBorders>
              <w:top w:val="single" w:sz="4" w:space="0" w:color="auto"/>
              <w:left w:val="nil"/>
              <w:bottom w:val="single" w:sz="8" w:space="0" w:color="000000"/>
              <w:right w:val="single" w:sz="4" w:space="0" w:color="auto"/>
            </w:tcBorders>
            <w:tcMar>
              <w:top w:w="0" w:type="dxa"/>
              <w:left w:w="108" w:type="dxa"/>
              <w:bottom w:w="0" w:type="dxa"/>
              <w:right w:w="108" w:type="dxa"/>
            </w:tcMar>
          </w:tcPr>
          <w:p w14:paraId="76A030A9" w14:textId="77777777" w:rsidR="00ED4D99" w:rsidRPr="00C937BD" w:rsidRDefault="00ED4D99" w:rsidP="00D53A83">
            <w:pPr>
              <w:rPr>
                <w:rFonts w:ascii="Roboto" w:eastAsia="Calibri" w:hAnsi="Roboto" w:cs="Arial"/>
                <w:sz w:val="18"/>
                <w:szCs w:val="18"/>
              </w:rPr>
            </w:pPr>
            <w:r w:rsidRPr="00C937BD">
              <w:rPr>
                <w:rFonts w:ascii="Roboto" w:eastAsia="Calibri" w:hAnsi="Roboto" w:cs="Arial"/>
                <w:b/>
                <w:bCs/>
                <w:sz w:val="18"/>
                <w:szCs w:val="18"/>
                <w:lang w:val="es-ES"/>
              </w:rPr>
              <w:t>Actor</w:t>
            </w:r>
          </w:p>
        </w:tc>
        <w:tc>
          <w:tcPr>
            <w:tcW w:w="4429" w:type="dxa"/>
            <w:tcBorders>
              <w:top w:val="single" w:sz="4" w:space="0" w:color="auto"/>
              <w:left w:val="single" w:sz="4" w:space="0" w:color="auto"/>
              <w:bottom w:val="single" w:sz="8" w:space="0" w:color="000000"/>
              <w:right w:val="single" w:sz="8" w:space="0" w:color="000000"/>
            </w:tcBorders>
          </w:tcPr>
          <w:p w14:paraId="7A77B8CE" w14:textId="77777777"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COES COMUNICACIÓN DEL SIGLO XXI S.A.</w:t>
            </w:r>
          </w:p>
        </w:tc>
      </w:tr>
      <w:tr w:rsidR="00ED4D99" w:rsidRPr="00C937BD" w14:paraId="4D45EAB1" w14:textId="77777777" w:rsidTr="00024967">
        <w:tc>
          <w:tcPr>
            <w:tcW w:w="2086" w:type="dxa"/>
            <w:vMerge/>
            <w:tcBorders>
              <w:left w:val="single" w:sz="8" w:space="0" w:color="000000"/>
              <w:bottom w:val="single" w:sz="4" w:space="0" w:color="auto"/>
              <w:right w:val="single" w:sz="8" w:space="0" w:color="000000"/>
            </w:tcBorders>
            <w:shd w:val="clear" w:color="auto" w:fill="009585"/>
            <w:tcMar>
              <w:top w:w="0" w:type="dxa"/>
              <w:left w:w="108" w:type="dxa"/>
              <w:bottom w:w="0" w:type="dxa"/>
              <w:right w:w="108" w:type="dxa"/>
            </w:tcMar>
          </w:tcPr>
          <w:p w14:paraId="4DD364B1" w14:textId="77777777" w:rsidR="00ED4D99" w:rsidRPr="00C937BD" w:rsidRDefault="00ED4D99" w:rsidP="00D53A83">
            <w:pPr>
              <w:rPr>
                <w:rFonts w:ascii="Roboto" w:eastAsia="Calibri" w:hAnsi="Roboto" w:cs="Arial"/>
                <w:b/>
                <w:bCs/>
                <w:sz w:val="18"/>
                <w:szCs w:val="18"/>
              </w:rPr>
            </w:pPr>
          </w:p>
        </w:tc>
        <w:tc>
          <w:tcPr>
            <w:tcW w:w="2302" w:type="dxa"/>
            <w:tcBorders>
              <w:top w:val="nil"/>
              <w:left w:val="nil"/>
              <w:bottom w:val="single" w:sz="4" w:space="0" w:color="auto"/>
              <w:right w:val="single" w:sz="4" w:space="0" w:color="auto"/>
            </w:tcBorders>
            <w:tcMar>
              <w:top w:w="0" w:type="dxa"/>
              <w:left w:w="108" w:type="dxa"/>
              <w:bottom w:w="0" w:type="dxa"/>
              <w:right w:w="108" w:type="dxa"/>
            </w:tcMar>
          </w:tcPr>
          <w:p w14:paraId="41CAC227" w14:textId="77777777" w:rsidR="00ED4D99" w:rsidRPr="00C937BD" w:rsidRDefault="00ED4D99" w:rsidP="00D53A83">
            <w:pPr>
              <w:rPr>
                <w:rFonts w:ascii="Roboto" w:eastAsia="Calibri" w:hAnsi="Roboto" w:cs="Arial"/>
                <w:sz w:val="18"/>
                <w:szCs w:val="18"/>
              </w:rPr>
            </w:pPr>
            <w:r w:rsidRPr="00C937BD">
              <w:rPr>
                <w:rFonts w:ascii="Roboto" w:eastAsia="Calibri" w:hAnsi="Roboto" w:cs="Arial"/>
                <w:b/>
                <w:bCs/>
                <w:sz w:val="18"/>
                <w:szCs w:val="18"/>
                <w:lang w:val="es-ES"/>
              </w:rPr>
              <w:t>Demandado</w:t>
            </w:r>
          </w:p>
        </w:tc>
        <w:tc>
          <w:tcPr>
            <w:tcW w:w="4429" w:type="dxa"/>
            <w:tcBorders>
              <w:top w:val="nil"/>
              <w:left w:val="single" w:sz="4" w:space="0" w:color="auto"/>
              <w:bottom w:val="single" w:sz="4" w:space="0" w:color="auto"/>
              <w:right w:val="single" w:sz="8" w:space="0" w:color="000000"/>
            </w:tcBorders>
          </w:tcPr>
          <w:p w14:paraId="1A872292" w14:textId="1DAD9F4E"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Banco Central de Costa Rica</w:t>
            </w:r>
            <w:r w:rsidR="00FB6E34">
              <w:rPr>
                <w:rFonts w:ascii="Roboto" w:eastAsia="Calibri" w:hAnsi="Roboto" w:cs="Arial"/>
                <w:sz w:val="18"/>
                <w:szCs w:val="18"/>
              </w:rPr>
              <w:t>.</w:t>
            </w:r>
          </w:p>
        </w:tc>
      </w:tr>
      <w:tr w:rsidR="00ED4D99" w:rsidRPr="00C937BD" w14:paraId="197A09D7" w14:textId="77777777" w:rsidTr="00024967">
        <w:tc>
          <w:tcPr>
            <w:tcW w:w="2086" w:type="dxa"/>
            <w:tcBorders>
              <w:top w:val="single" w:sz="4" w:space="0" w:color="auto"/>
              <w:left w:val="single" w:sz="4" w:space="0" w:color="auto"/>
              <w:bottom w:val="single" w:sz="4" w:space="0" w:color="auto"/>
              <w:right w:val="single" w:sz="4" w:space="0" w:color="auto"/>
            </w:tcBorders>
            <w:shd w:val="clear" w:color="auto" w:fill="009585"/>
            <w:tcMar>
              <w:top w:w="0" w:type="dxa"/>
              <w:left w:w="108" w:type="dxa"/>
              <w:bottom w:w="0" w:type="dxa"/>
              <w:right w:w="108" w:type="dxa"/>
            </w:tcMar>
          </w:tcPr>
          <w:p w14:paraId="0E497639" w14:textId="77777777" w:rsidR="00ED4D99" w:rsidRPr="00C937BD" w:rsidRDefault="00ED4D99" w:rsidP="00D53A83">
            <w:pPr>
              <w:rPr>
                <w:rFonts w:ascii="Roboto" w:eastAsia="Calibri" w:hAnsi="Roboto" w:cs="Arial"/>
                <w:b/>
                <w:bCs/>
                <w:color w:val="FFFFFF"/>
                <w:sz w:val="18"/>
                <w:szCs w:val="18"/>
              </w:rPr>
            </w:pPr>
            <w:r w:rsidRPr="00C937BD">
              <w:rPr>
                <w:rFonts w:ascii="Roboto" w:eastAsia="Calibri" w:hAnsi="Roboto" w:cs="Arial"/>
                <w:b/>
                <w:bCs/>
                <w:color w:val="FFFFFF"/>
                <w:sz w:val="18"/>
                <w:szCs w:val="18"/>
              </w:rPr>
              <w:t>Objeto del Proceso</w:t>
            </w:r>
          </w:p>
        </w:tc>
        <w:tc>
          <w:tcPr>
            <w:tcW w:w="673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492E17" w14:textId="77777777"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Reclamación de daños y perjuicios por no ser adjudicada la contratación, alegando que la parte ganadora del proceso de contratación presentó un precio ruinoso.</w:t>
            </w:r>
          </w:p>
        </w:tc>
      </w:tr>
      <w:tr w:rsidR="00ED4D99" w:rsidRPr="00C937BD" w14:paraId="1EE44B56" w14:textId="77777777" w:rsidTr="00024967">
        <w:tc>
          <w:tcPr>
            <w:tcW w:w="2086" w:type="dxa"/>
            <w:tcBorders>
              <w:top w:val="single" w:sz="4" w:space="0" w:color="auto"/>
              <w:left w:val="single" w:sz="4" w:space="0" w:color="auto"/>
              <w:bottom w:val="single" w:sz="4" w:space="0" w:color="auto"/>
              <w:right w:val="single" w:sz="4" w:space="0" w:color="auto"/>
            </w:tcBorders>
            <w:shd w:val="clear" w:color="auto" w:fill="009585"/>
            <w:tcMar>
              <w:top w:w="0" w:type="dxa"/>
              <w:left w:w="108" w:type="dxa"/>
              <w:bottom w:w="0" w:type="dxa"/>
              <w:right w:w="108" w:type="dxa"/>
            </w:tcMar>
          </w:tcPr>
          <w:p w14:paraId="79D83CA4" w14:textId="77777777" w:rsidR="00ED4D99" w:rsidRPr="00C937BD" w:rsidRDefault="00ED4D99" w:rsidP="00D53A83">
            <w:pPr>
              <w:rPr>
                <w:rFonts w:ascii="Roboto" w:eastAsia="Calibri" w:hAnsi="Roboto" w:cs="Arial"/>
                <w:b/>
                <w:bCs/>
                <w:color w:val="FFFFFF"/>
                <w:sz w:val="18"/>
                <w:szCs w:val="18"/>
              </w:rPr>
            </w:pPr>
            <w:r w:rsidRPr="00C937BD">
              <w:rPr>
                <w:rFonts w:ascii="Roboto" w:eastAsia="Calibri" w:hAnsi="Roboto" w:cs="Arial"/>
                <w:b/>
                <w:bCs/>
                <w:color w:val="FFFFFF"/>
                <w:sz w:val="18"/>
                <w:szCs w:val="18"/>
              </w:rPr>
              <w:t>Progreso del Caso hasta la fecha</w:t>
            </w:r>
          </w:p>
        </w:tc>
        <w:tc>
          <w:tcPr>
            <w:tcW w:w="673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9B60FA" w14:textId="77777777" w:rsidR="00ED4D99" w:rsidRPr="00C937BD" w:rsidRDefault="00ED4D99" w:rsidP="00D53A83">
            <w:pPr>
              <w:rPr>
                <w:rFonts w:ascii="Roboto" w:eastAsia="Calibri" w:hAnsi="Roboto" w:cs="Arial"/>
                <w:sz w:val="18"/>
                <w:szCs w:val="18"/>
              </w:rPr>
            </w:pPr>
            <w:r w:rsidRPr="00C937BD">
              <w:rPr>
                <w:rFonts w:ascii="Roboto" w:eastAsia="Calibri" w:hAnsi="Roboto" w:cs="Arial"/>
                <w:sz w:val="18"/>
                <w:szCs w:val="18"/>
              </w:rPr>
              <w:t>Se contestó la demanda en tiempo y forma el 21 de agosto del 2025. Se está a la espera del señalamiento de la fecha para juicio.</w:t>
            </w:r>
          </w:p>
        </w:tc>
      </w:tr>
      <w:bookmarkEnd w:id="14"/>
    </w:tbl>
    <w:p w14:paraId="27DA5B58" w14:textId="77777777" w:rsidR="00ED4D99" w:rsidRDefault="00ED4D99" w:rsidP="00DE2789">
      <w:pPr>
        <w:rPr>
          <w:rFonts w:ascii="Roboto" w:hAnsi="Roboto" w:cs="Arial"/>
          <w:b/>
          <w:color w:val="204776"/>
          <w:sz w:val="22"/>
        </w:rPr>
      </w:pPr>
    </w:p>
    <w:p w14:paraId="561E0B8C" w14:textId="048CC7D1" w:rsidR="00205E58" w:rsidRPr="001D60E7" w:rsidRDefault="00205E58" w:rsidP="00DE2789">
      <w:pPr>
        <w:rPr>
          <w:rFonts w:ascii="Roboto" w:hAnsi="Roboto" w:cs="Arial"/>
          <w:b/>
          <w:iCs/>
          <w:color w:val="0D559A"/>
          <w:sz w:val="22"/>
        </w:rPr>
      </w:pPr>
      <w:r w:rsidRPr="001D60E7">
        <w:rPr>
          <w:rFonts w:ascii="Roboto" w:hAnsi="Roboto" w:cs="Arial"/>
          <w:b/>
          <w:iCs/>
          <w:color w:val="0D559A"/>
          <w:sz w:val="22"/>
        </w:rPr>
        <w:t>Viajes realizados por jerarcas institucionales y directores de</w:t>
      </w:r>
      <w:r w:rsidR="00A53D69" w:rsidRPr="001D60E7">
        <w:rPr>
          <w:rFonts w:ascii="Roboto" w:hAnsi="Roboto" w:cs="Arial"/>
          <w:b/>
          <w:iCs/>
          <w:color w:val="0D559A"/>
          <w:sz w:val="22"/>
        </w:rPr>
        <w:t xml:space="preserve"> divisiones y</w:t>
      </w:r>
      <w:r w:rsidRPr="001D60E7">
        <w:rPr>
          <w:rFonts w:ascii="Roboto" w:hAnsi="Roboto" w:cs="Arial"/>
          <w:b/>
          <w:iCs/>
          <w:color w:val="0D559A"/>
          <w:sz w:val="22"/>
        </w:rPr>
        <w:t xml:space="preserve"> departamentos</w:t>
      </w:r>
    </w:p>
    <w:p w14:paraId="59ADEAA0" w14:textId="77777777" w:rsidR="006769C5" w:rsidRPr="005318CE" w:rsidRDefault="006769C5" w:rsidP="00DE2789">
      <w:pPr>
        <w:rPr>
          <w:rFonts w:ascii="Roboto" w:hAnsi="Roboto" w:cs="Arial"/>
          <w:b/>
          <w:iCs/>
          <w:color w:val="0A799A"/>
          <w:sz w:val="22"/>
          <w:highlight w:val="yellow"/>
        </w:rPr>
      </w:pPr>
    </w:p>
    <w:p w14:paraId="000EE421" w14:textId="77777777" w:rsidR="007E2763" w:rsidRPr="005318CE" w:rsidRDefault="00324588" w:rsidP="00DE2789">
      <w:pPr>
        <w:rPr>
          <w:rFonts w:ascii="Roboto" w:eastAsia="Calibri" w:hAnsi="Roboto" w:cs="Arial"/>
          <w:sz w:val="22"/>
          <w:lang w:val="es-ES"/>
        </w:rPr>
      </w:pPr>
      <w:r w:rsidRPr="005318CE">
        <w:rPr>
          <w:rFonts w:ascii="Roboto" w:eastAsia="Calibri" w:hAnsi="Roboto" w:cs="Arial"/>
          <w:sz w:val="22"/>
          <w:lang w:val="es-ES"/>
        </w:rPr>
        <w:t>Durante el plazo cubierto por este informe se realizaron los siguientes viajes oficiales:</w:t>
      </w:r>
    </w:p>
    <w:p w14:paraId="56527DF5" w14:textId="77777777" w:rsidR="007E2763" w:rsidRPr="005318CE" w:rsidRDefault="007E2763" w:rsidP="00C73676">
      <w:pPr>
        <w:rPr>
          <w:rFonts w:ascii="Roboto" w:eastAsia="Calibri" w:hAnsi="Roboto" w:cs="Arial"/>
          <w:sz w:val="22"/>
          <w:lang w:val="es-ES"/>
        </w:rPr>
      </w:pPr>
    </w:p>
    <w:p w14:paraId="35B71425" w14:textId="77777777" w:rsidR="00324588" w:rsidRPr="004B4062" w:rsidRDefault="007E2763" w:rsidP="008E5255">
      <w:pPr>
        <w:spacing w:line="240" w:lineRule="auto"/>
        <w:jc w:val="center"/>
        <w:rPr>
          <w:rFonts w:ascii="Roboto" w:hAnsi="Roboto" w:cs="Arial"/>
          <w:b/>
          <w:iCs/>
          <w:color w:val="0D559A"/>
          <w:sz w:val="22"/>
        </w:rPr>
      </w:pPr>
      <w:r w:rsidRPr="004B4062">
        <w:rPr>
          <w:rFonts w:ascii="Roboto" w:hAnsi="Roboto" w:cs="Arial"/>
          <w:b/>
          <w:iCs/>
          <w:color w:val="0D559A"/>
          <w:sz w:val="22"/>
        </w:rPr>
        <w:t>Cuadro N°</w:t>
      </w:r>
      <w:r w:rsidR="00972B3A" w:rsidRPr="004B4062">
        <w:rPr>
          <w:rFonts w:ascii="Roboto" w:hAnsi="Roboto" w:cs="Arial"/>
          <w:b/>
          <w:iCs/>
          <w:color w:val="0D559A"/>
          <w:sz w:val="22"/>
        </w:rPr>
        <w:t>6</w:t>
      </w:r>
      <w:r w:rsidR="00AE0DB1" w:rsidRPr="004B4062">
        <w:rPr>
          <w:rFonts w:ascii="Roboto" w:hAnsi="Roboto" w:cs="Arial"/>
          <w:b/>
          <w:iCs/>
          <w:color w:val="0D559A"/>
          <w:sz w:val="22"/>
        </w:rPr>
        <w:t>. Viajes superintendente y directores</w:t>
      </w:r>
    </w:p>
    <w:p w14:paraId="4B8CA562" w14:textId="5DAA1E16" w:rsidR="00AE0DB1" w:rsidRPr="004B4062" w:rsidRDefault="00AE0DB1" w:rsidP="008E5255">
      <w:pPr>
        <w:spacing w:line="240" w:lineRule="auto"/>
        <w:jc w:val="center"/>
        <w:rPr>
          <w:rFonts w:ascii="Roboto" w:hAnsi="Roboto" w:cs="Arial"/>
          <w:b/>
          <w:iCs/>
          <w:color w:val="0D559A"/>
          <w:sz w:val="22"/>
        </w:rPr>
      </w:pPr>
      <w:r w:rsidRPr="004B4062">
        <w:rPr>
          <w:rFonts w:ascii="Roboto" w:hAnsi="Roboto" w:cs="Arial"/>
          <w:b/>
          <w:iCs/>
          <w:color w:val="0D559A"/>
          <w:sz w:val="22"/>
        </w:rPr>
        <w:t>Al 31 de diciembre del 202</w:t>
      </w:r>
      <w:r w:rsidR="00980571" w:rsidRPr="004B4062">
        <w:rPr>
          <w:rFonts w:ascii="Roboto" w:hAnsi="Roboto" w:cs="Arial"/>
          <w:b/>
          <w:iCs/>
          <w:color w:val="0D559A"/>
          <w:sz w:val="22"/>
        </w:rPr>
        <w:t>5</w:t>
      </w:r>
    </w:p>
    <w:tbl>
      <w:tblPr>
        <w:tblW w:w="9952" w:type="dxa"/>
        <w:jc w:val="center"/>
        <w:tblLayout w:type="fixed"/>
        <w:tblCellMar>
          <w:left w:w="70" w:type="dxa"/>
          <w:right w:w="70" w:type="dxa"/>
        </w:tblCellMar>
        <w:tblLook w:val="04A0" w:firstRow="1" w:lastRow="0" w:firstColumn="1" w:lastColumn="0" w:noHBand="0" w:noVBand="1"/>
      </w:tblPr>
      <w:tblGrid>
        <w:gridCol w:w="2542"/>
        <w:gridCol w:w="1050"/>
        <w:gridCol w:w="1360"/>
        <w:gridCol w:w="992"/>
        <w:gridCol w:w="1276"/>
        <w:gridCol w:w="1276"/>
        <w:gridCol w:w="1456"/>
      </w:tblGrid>
      <w:tr w:rsidR="00AE08A2" w:rsidRPr="009A444D" w14:paraId="15911D3A" w14:textId="77777777" w:rsidTr="00DA195A">
        <w:trPr>
          <w:trHeight w:val="495"/>
          <w:tblHeader/>
          <w:jc w:val="center"/>
        </w:trPr>
        <w:tc>
          <w:tcPr>
            <w:tcW w:w="2542" w:type="dxa"/>
            <w:tcBorders>
              <w:top w:val="single" w:sz="8" w:space="0" w:color="auto"/>
              <w:left w:val="single" w:sz="8" w:space="0" w:color="auto"/>
              <w:bottom w:val="nil"/>
              <w:right w:val="single" w:sz="4" w:space="0" w:color="auto"/>
            </w:tcBorders>
            <w:shd w:val="clear" w:color="auto" w:fill="0D559A"/>
            <w:vAlign w:val="center"/>
            <w:hideMark/>
          </w:tcPr>
          <w:p w14:paraId="36147D3C" w14:textId="77777777" w:rsidR="00AE08A2" w:rsidRPr="009A444D" w:rsidRDefault="00AE08A2" w:rsidP="00DA195A">
            <w:pPr>
              <w:jc w:val="center"/>
              <w:rPr>
                <w:rFonts w:ascii="Roboto" w:hAnsi="Roboto" w:cs="Arial"/>
                <w:b/>
                <w:bCs/>
                <w:color w:val="FFFFFF"/>
                <w:sz w:val="16"/>
                <w:szCs w:val="16"/>
                <w:lang w:eastAsia="es-CR"/>
              </w:rPr>
            </w:pPr>
            <w:r w:rsidRPr="009A444D">
              <w:rPr>
                <w:rFonts w:ascii="Roboto" w:hAnsi="Roboto" w:cs="Arial"/>
                <w:b/>
                <w:bCs/>
                <w:color w:val="FFFFFF"/>
                <w:sz w:val="16"/>
                <w:szCs w:val="16"/>
                <w:lang w:eastAsia="es-CR"/>
              </w:rPr>
              <w:t>Tema</w:t>
            </w:r>
          </w:p>
        </w:tc>
        <w:tc>
          <w:tcPr>
            <w:tcW w:w="1050" w:type="dxa"/>
            <w:tcBorders>
              <w:top w:val="single" w:sz="8" w:space="0" w:color="auto"/>
              <w:left w:val="nil"/>
              <w:bottom w:val="nil"/>
              <w:right w:val="single" w:sz="4" w:space="0" w:color="auto"/>
            </w:tcBorders>
            <w:shd w:val="clear" w:color="auto" w:fill="0D559A"/>
            <w:vAlign w:val="center"/>
            <w:hideMark/>
          </w:tcPr>
          <w:p w14:paraId="4B152BCE" w14:textId="77777777" w:rsidR="00AE08A2" w:rsidRPr="009A444D" w:rsidRDefault="00AE08A2" w:rsidP="00DA195A">
            <w:pPr>
              <w:jc w:val="center"/>
              <w:rPr>
                <w:rFonts w:ascii="Roboto" w:hAnsi="Roboto" w:cs="Arial"/>
                <w:b/>
                <w:bCs/>
                <w:color w:val="FFFFFF"/>
                <w:sz w:val="16"/>
                <w:szCs w:val="16"/>
                <w:lang w:eastAsia="es-CR"/>
              </w:rPr>
            </w:pPr>
            <w:r w:rsidRPr="009A444D">
              <w:rPr>
                <w:rFonts w:ascii="Roboto" w:hAnsi="Roboto" w:cs="Arial"/>
                <w:b/>
                <w:bCs/>
                <w:color w:val="FFFFFF"/>
                <w:sz w:val="16"/>
                <w:szCs w:val="16"/>
                <w:lang w:eastAsia="es-CR"/>
              </w:rPr>
              <w:t>Organizador</w:t>
            </w:r>
          </w:p>
        </w:tc>
        <w:tc>
          <w:tcPr>
            <w:tcW w:w="1360" w:type="dxa"/>
            <w:tcBorders>
              <w:top w:val="single" w:sz="8" w:space="0" w:color="auto"/>
              <w:left w:val="nil"/>
              <w:bottom w:val="nil"/>
              <w:right w:val="single" w:sz="4" w:space="0" w:color="auto"/>
            </w:tcBorders>
            <w:shd w:val="clear" w:color="auto" w:fill="0D559A"/>
            <w:vAlign w:val="center"/>
            <w:hideMark/>
          </w:tcPr>
          <w:p w14:paraId="063E62D8" w14:textId="77777777" w:rsidR="00AE08A2" w:rsidRPr="009A444D" w:rsidRDefault="00AE08A2" w:rsidP="00DA195A">
            <w:pPr>
              <w:jc w:val="center"/>
              <w:rPr>
                <w:rFonts w:ascii="Roboto" w:hAnsi="Roboto" w:cs="Arial"/>
                <w:b/>
                <w:bCs/>
                <w:color w:val="FFFFFF"/>
                <w:sz w:val="16"/>
                <w:szCs w:val="16"/>
                <w:lang w:eastAsia="es-CR"/>
              </w:rPr>
            </w:pPr>
            <w:r w:rsidRPr="009A444D">
              <w:rPr>
                <w:rFonts w:ascii="Roboto" w:hAnsi="Roboto" w:cs="Arial"/>
                <w:b/>
                <w:bCs/>
                <w:color w:val="FFFFFF"/>
                <w:sz w:val="16"/>
                <w:szCs w:val="16"/>
                <w:lang w:eastAsia="es-CR"/>
              </w:rPr>
              <w:t>Funcionario</w:t>
            </w:r>
          </w:p>
        </w:tc>
        <w:tc>
          <w:tcPr>
            <w:tcW w:w="992" w:type="dxa"/>
            <w:tcBorders>
              <w:top w:val="single" w:sz="8" w:space="0" w:color="auto"/>
              <w:left w:val="nil"/>
              <w:bottom w:val="nil"/>
              <w:right w:val="single" w:sz="4" w:space="0" w:color="auto"/>
            </w:tcBorders>
            <w:shd w:val="clear" w:color="auto" w:fill="0D559A"/>
            <w:vAlign w:val="center"/>
            <w:hideMark/>
          </w:tcPr>
          <w:p w14:paraId="2262A641" w14:textId="77777777" w:rsidR="00AE08A2" w:rsidRPr="009A444D" w:rsidRDefault="00AE08A2" w:rsidP="00DA195A">
            <w:pPr>
              <w:jc w:val="center"/>
              <w:rPr>
                <w:rFonts w:ascii="Roboto" w:hAnsi="Roboto" w:cs="Arial"/>
                <w:b/>
                <w:bCs/>
                <w:color w:val="FFFFFF"/>
                <w:sz w:val="16"/>
                <w:szCs w:val="16"/>
                <w:lang w:eastAsia="es-CR"/>
              </w:rPr>
            </w:pPr>
            <w:r w:rsidRPr="009A444D">
              <w:rPr>
                <w:rFonts w:ascii="Roboto" w:hAnsi="Roboto" w:cs="Arial"/>
                <w:b/>
                <w:bCs/>
                <w:color w:val="FFFFFF"/>
                <w:sz w:val="16"/>
                <w:szCs w:val="16"/>
                <w:lang w:eastAsia="es-CR"/>
              </w:rPr>
              <w:t>País</w:t>
            </w:r>
          </w:p>
        </w:tc>
        <w:tc>
          <w:tcPr>
            <w:tcW w:w="1276" w:type="dxa"/>
            <w:tcBorders>
              <w:top w:val="single" w:sz="8" w:space="0" w:color="auto"/>
              <w:left w:val="nil"/>
              <w:bottom w:val="nil"/>
              <w:right w:val="nil"/>
            </w:tcBorders>
            <w:shd w:val="clear" w:color="auto" w:fill="0D559A"/>
            <w:vAlign w:val="center"/>
            <w:hideMark/>
          </w:tcPr>
          <w:p w14:paraId="3D90BE6A" w14:textId="77777777" w:rsidR="00AE08A2" w:rsidRPr="009A444D" w:rsidRDefault="00AE08A2" w:rsidP="00DA195A">
            <w:pPr>
              <w:jc w:val="center"/>
              <w:rPr>
                <w:rFonts w:ascii="Roboto" w:hAnsi="Roboto" w:cs="Arial"/>
                <w:b/>
                <w:bCs/>
                <w:color w:val="FFFFFF"/>
                <w:sz w:val="16"/>
                <w:szCs w:val="16"/>
                <w:lang w:eastAsia="es-CR"/>
              </w:rPr>
            </w:pPr>
            <w:r w:rsidRPr="009A444D">
              <w:rPr>
                <w:rFonts w:ascii="Roboto" w:hAnsi="Roboto" w:cs="Arial"/>
                <w:b/>
                <w:bCs/>
                <w:color w:val="FFFFFF"/>
                <w:sz w:val="16"/>
                <w:szCs w:val="16"/>
                <w:lang w:eastAsia="es-CR"/>
              </w:rPr>
              <w:t>Fecha del viaje</w:t>
            </w:r>
          </w:p>
        </w:tc>
        <w:tc>
          <w:tcPr>
            <w:tcW w:w="1276" w:type="dxa"/>
            <w:tcBorders>
              <w:top w:val="single" w:sz="8" w:space="0" w:color="auto"/>
              <w:left w:val="single" w:sz="4" w:space="0" w:color="auto"/>
              <w:bottom w:val="nil"/>
              <w:right w:val="nil"/>
            </w:tcBorders>
            <w:shd w:val="clear" w:color="auto" w:fill="0D559A"/>
            <w:vAlign w:val="center"/>
            <w:hideMark/>
          </w:tcPr>
          <w:p w14:paraId="74E5C830" w14:textId="77777777" w:rsidR="00AE08A2" w:rsidRPr="009A444D" w:rsidRDefault="00AE08A2" w:rsidP="00DA195A">
            <w:pPr>
              <w:jc w:val="center"/>
              <w:rPr>
                <w:rFonts w:ascii="Roboto" w:hAnsi="Roboto" w:cs="Arial"/>
                <w:b/>
                <w:bCs/>
                <w:color w:val="FFFFFF"/>
                <w:sz w:val="16"/>
                <w:szCs w:val="16"/>
                <w:lang w:eastAsia="es-CR"/>
              </w:rPr>
            </w:pPr>
            <w:r w:rsidRPr="009A444D">
              <w:rPr>
                <w:rFonts w:ascii="Roboto" w:hAnsi="Roboto" w:cs="Arial"/>
                <w:b/>
                <w:bCs/>
                <w:color w:val="FFFFFF"/>
                <w:sz w:val="16"/>
                <w:szCs w:val="16"/>
                <w:lang w:eastAsia="es-CR"/>
              </w:rPr>
              <w:t>Transporte en el exterior</w:t>
            </w:r>
          </w:p>
        </w:tc>
        <w:tc>
          <w:tcPr>
            <w:tcW w:w="1456" w:type="dxa"/>
            <w:tcBorders>
              <w:top w:val="single" w:sz="8" w:space="0" w:color="auto"/>
              <w:left w:val="single" w:sz="4" w:space="0" w:color="auto"/>
              <w:bottom w:val="nil"/>
              <w:right w:val="single" w:sz="8" w:space="0" w:color="auto"/>
            </w:tcBorders>
            <w:shd w:val="clear" w:color="auto" w:fill="0D559A"/>
            <w:vAlign w:val="center"/>
            <w:hideMark/>
          </w:tcPr>
          <w:p w14:paraId="2E3DD7EB" w14:textId="77777777" w:rsidR="00AE08A2" w:rsidRPr="009A444D" w:rsidRDefault="00AE08A2" w:rsidP="00DA195A">
            <w:pPr>
              <w:jc w:val="center"/>
              <w:rPr>
                <w:rFonts w:ascii="Roboto" w:hAnsi="Roboto" w:cs="Arial"/>
                <w:b/>
                <w:bCs/>
                <w:color w:val="FFFFFF"/>
                <w:sz w:val="16"/>
                <w:szCs w:val="16"/>
                <w:lang w:eastAsia="es-CR"/>
              </w:rPr>
            </w:pPr>
            <w:r w:rsidRPr="009A444D">
              <w:rPr>
                <w:rFonts w:ascii="Roboto" w:hAnsi="Roboto" w:cs="Arial"/>
                <w:b/>
                <w:bCs/>
                <w:color w:val="FFFFFF"/>
                <w:sz w:val="16"/>
                <w:szCs w:val="16"/>
                <w:lang w:eastAsia="es-CR"/>
              </w:rPr>
              <w:t>Viáticos en el exterior</w:t>
            </w:r>
          </w:p>
        </w:tc>
      </w:tr>
      <w:tr w:rsidR="00AE08A2" w:rsidRPr="009A444D" w14:paraId="243DDDBA" w14:textId="77777777" w:rsidTr="00DA195A">
        <w:trPr>
          <w:trHeight w:val="360"/>
          <w:jc w:val="center"/>
        </w:trPr>
        <w:tc>
          <w:tcPr>
            <w:tcW w:w="2542" w:type="dxa"/>
            <w:tcBorders>
              <w:top w:val="nil"/>
              <w:left w:val="single" w:sz="8" w:space="0" w:color="auto"/>
              <w:bottom w:val="single" w:sz="4" w:space="0" w:color="auto"/>
              <w:right w:val="nil"/>
            </w:tcBorders>
            <w:noWrap/>
            <w:vAlign w:val="center"/>
            <w:hideMark/>
          </w:tcPr>
          <w:p w14:paraId="7B1AFF27" w14:textId="77777777" w:rsidR="00AE08A2" w:rsidRPr="009A444D" w:rsidRDefault="00AE08A2" w:rsidP="00DA195A">
            <w:pPr>
              <w:rPr>
                <w:rFonts w:ascii="Roboto" w:hAnsi="Roboto" w:cs="Arial"/>
                <w:b/>
                <w:bCs/>
                <w:sz w:val="16"/>
                <w:szCs w:val="16"/>
                <w:lang w:eastAsia="es-CR"/>
              </w:rPr>
            </w:pPr>
            <w:r>
              <w:rPr>
                <w:rFonts w:ascii="Roboto" w:hAnsi="Roboto" w:cs="Arial"/>
                <w:b/>
                <w:bCs/>
                <w:sz w:val="16"/>
                <w:szCs w:val="16"/>
                <w:lang w:eastAsia="es-CR"/>
              </w:rPr>
              <w:t>Participaciones O</w:t>
            </w:r>
            <w:r w:rsidRPr="009A444D">
              <w:rPr>
                <w:rFonts w:ascii="Roboto" w:hAnsi="Roboto" w:cs="Arial"/>
                <w:b/>
                <w:bCs/>
                <w:sz w:val="16"/>
                <w:szCs w:val="16"/>
                <w:lang w:eastAsia="es-CR"/>
              </w:rPr>
              <w:t>ficiales</w:t>
            </w:r>
          </w:p>
        </w:tc>
        <w:tc>
          <w:tcPr>
            <w:tcW w:w="1050" w:type="dxa"/>
            <w:tcBorders>
              <w:top w:val="nil"/>
              <w:left w:val="nil"/>
              <w:bottom w:val="single" w:sz="4" w:space="0" w:color="auto"/>
              <w:right w:val="nil"/>
            </w:tcBorders>
            <w:noWrap/>
            <w:vAlign w:val="center"/>
            <w:hideMark/>
          </w:tcPr>
          <w:p w14:paraId="55BB6723" w14:textId="77777777" w:rsidR="00AE08A2" w:rsidRPr="009A444D" w:rsidRDefault="00AE08A2" w:rsidP="00DA195A">
            <w:pPr>
              <w:rPr>
                <w:rFonts w:ascii="Roboto" w:hAnsi="Roboto" w:cs="Arial"/>
                <w:color w:val="FF0000"/>
                <w:sz w:val="16"/>
                <w:szCs w:val="16"/>
                <w:lang w:eastAsia="es-CR"/>
              </w:rPr>
            </w:pPr>
            <w:r w:rsidRPr="009A444D">
              <w:rPr>
                <w:rFonts w:ascii="Roboto" w:hAnsi="Roboto" w:cs="Arial"/>
                <w:color w:val="FF0000"/>
                <w:sz w:val="16"/>
                <w:szCs w:val="16"/>
                <w:lang w:eastAsia="es-CR"/>
              </w:rPr>
              <w:t> </w:t>
            </w:r>
          </w:p>
        </w:tc>
        <w:tc>
          <w:tcPr>
            <w:tcW w:w="1360" w:type="dxa"/>
            <w:tcBorders>
              <w:top w:val="nil"/>
              <w:left w:val="nil"/>
              <w:bottom w:val="single" w:sz="4" w:space="0" w:color="auto"/>
              <w:right w:val="nil"/>
            </w:tcBorders>
            <w:vAlign w:val="bottom"/>
            <w:hideMark/>
          </w:tcPr>
          <w:p w14:paraId="1170A02E" w14:textId="77777777" w:rsidR="00AE08A2" w:rsidRPr="009A444D" w:rsidRDefault="00AE08A2" w:rsidP="00DA195A">
            <w:pPr>
              <w:rPr>
                <w:rFonts w:ascii="Roboto" w:hAnsi="Roboto" w:cs="Arial"/>
                <w:color w:val="FF0000"/>
                <w:sz w:val="16"/>
                <w:szCs w:val="16"/>
                <w:lang w:eastAsia="es-CR"/>
              </w:rPr>
            </w:pPr>
            <w:r w:rsidRPr="009A444D">
              <w:rPr>
                <w:rFonts w:ascii="Roboto" w:hAnsi="Roboto" w:cs="Arial"/>
                <w:color w:val="FF0000"/>
                <w:sz w:val="16"/>
                <w:szCs w:val="16"/>
                <w:lang w:eastAsia="es-CR"/>
              </w:rPr>
              <w:t> </w:t>
            </w:r>
          </w:p>
        </w:tc>
        <w:tc>
          <w:tcPr>
            <w:tcW w:w="992" w:type="dxa"/>
            <w:tcBorders>
              <w:top w:val="nil"/>
              <w:left w:val="nil"/>
              <w:bottom w:val="single" w:sz="4" w:space="0" w:color="auto"/>
              <w:right w:val="nil"/>
            </w:tcBorders>
            <w:noWrap/>
            <w:vAlign w:val="bottom"/>
            <w:hideMark/>
          </w:tcPr>
          <w:p w14:paraId="28BDBEDB" w14:textId="77777777" w:rsidR="00AE08A2" w:rsidRPr="009A444D" w:rsidRDefault="00AE08A2" w:rsidP="00DA195A">
            <w:pPr>
              <w:rPr>
                <w:rFonts w:ascii="Roboto" w:hAnsi="Roboto" w:cs="Arial"/>
                <w:color w:val="FF0000"/>
                <w:sz w:val="16"/>
                <w:szCs w:val="16"/>
                <w:lang w:eastAsia="es-CR"/>
              </w:rPr>
            </w:pPr>
            <w:r w:rsidRPr="009A444D">
              <w:rPr>
                <w:rFonts w:ascii="Roboto" w:hAnsi="Roboto" w:cs="Arial"/>
                <w:color w:val="FF0000"/>
                <w:sz w:val="16"/>
                <w:szCs w:val="16"/>
                <w:lang w:eastAsia="es-CR"/>
              </w:rPr>
              <w:t> </w:t>
            </w:r>
          </w:p>
        </w:tc>
        <w:tc>
          <w:tcPr>
            <w:tcW w:w="1276" w:type="dxa"/>
            <w:tcBorders>
              <w:top w:val="nil"/>
              <w:left w:val="nil"/>
              <w:bottom w:val="single" w:sz="4" w:space="0" w:color="auto"/>
              <w:right w:val="nil"/>
            </w:tcBorders>
            <w:noWrap/>
            <w:vAlign w:val="center"/>
            <w:hideMark/>
          </w:tcPr>
          <w:p w14:paraId="124FAF9A" w14:textId="77777777" w:rsidR="00AE08A2" w:rsidRPr="009A444D" w:rsidRDefault="00AE08A2" w:rsidP="00DA195A">
            <w:pPr>
              <w:rPr>
                <w:rFonts w:ascii="Roboto" w:hAnsi="Roboto" w:cs="Arial"/>
                <w:color w:val="FF0000"/>
                <w:sz w:val="16"/>
                <w:szCs w:val="16"/>
                <w:lang w:eastAsia="es-CR"/>
              </w:rPr>
            </w:pPr>
          </w:p>
        </w:tc>
        <w:tc>
          <w:tcPr>
            <w:tcW w:w="1276" w:type="dxa"/>
            <w:tcBorders>
              <w:top w:val="nil"/>
              <w:left w:val="nil"/>
              <w:bottom w:val="single" w:sz="4" w:space="0" w:color="auto"/>
              <w:right w:val="nil"/>
            </w:tcBorders>
            <w:noWrap/>
            <w:vAlign w:val="bottom"/>
            <w:hideMark/>
          </w:tcPr>
          <w:p w14:paraId="16106AD5" w14:textId="77777777" w:rsidR="00AE08A2" w:rsidRPr="009A444D" w:rsidRDefault="00AE08A2" w:rsidP="00DA195A">
            <w:pPr>
              <w:rPr>
                <w:rFonts w:ascii="Roboto" w:hAnsi="Roboto"/>
                <w:sz w:val="16"/>
                <w:szCs w:val="16"/>
                <w:lang w:eastAsia="es-CR"/>
              </w:rPr>
            </w:pPr>
          </w:p>
        </w:tc>
        <w:tc>
          <w:tcPr>
            <w:tcW w:w="1456" w:type="dxa"/>
            <w:tcBorders>
              <w:top w:val="nil"/>
              <w:left w:val="nil"/>
              <w:bottom w:val="single" w:sz="4" w:space="0" w:color="auto"/>
              <w:right w:val="single" w:sz="8" w:space="0" w:color="auto"/>
            </w:tcBorders>
            <w:noWrap/>
            <w:vAlign w:val="bottom"/>
            <w:hideMark/>
          </w:tcPr>
          <w:p w14:paraId="0EDF3696" w14:textId="77777777" w:rsidR="00AE08A2" w:rsidRPr="009A444D" w:rsidRDefault="00AE08A2" w:rsidP="00DA195A">
            <w:pPr>
              <w:rPr>
                <w:rFonts w:ascii="Roboto" w:hAnsi="Roboto" w:cs="Arial"/>
                <w:color w:val="FF0000"/>
                <w:sz w:val="16"/>
                <w:szCs w:val="16"/>
                <w:lang w:eastAsia="es-CR"/>
              </w:rPr>
            </w:pPr>
            <w:r w:rsidRPr="009A444D">
              <w:rPr>
                <w:rFonts w:ascii="Roboto" w:hAnsi="Roboto" w:cs="Arial"/>
                <w:color w:val="FF0000"/>
                <w:sz w:val="16"/>
                <w:szCs w:val="16"/>
                <w:lang w:eastAsia="es-CR"/>
              </w:rPr>
              <w:t> </w:t>
            </w:r>
          </w:p>
        </w:tc>
      </w:tr>
      <w:tr w:rsidR="00AE08A2" w:rsidRPr="00FD5FA1" w14:paraId="5B4CF92E" w14:textId="77777777" w:rsidTr="00DA195A">
        <w:trPr>
          <w:trHeight w:val="20"/>
          <w:jc w:val="center"/>
        </w:trPr>
        <w:tc>
          <w:tcPr>
            <w:tcW w:w="2542" w:type="dxa"/>
            <w:tcBorders>
              <w:top w:val="single" w:sz="4" w:space="0" w:color="auto"/>
              <w:left w:val="single" w:sz="8" w:space="0" w:color="auto"/>
              <w:bottom w:val="single" w:sz="4" w:space="0" w:color="auto"/>
              <w:right w:val="dotted" w:sz="4" w:space="0" w:color="auto"/>
            </w:tcBorders>
            <w:vAlign w:val="center"/>
          </w:tcPr>
          <w:p w14:paraId="746FFC1D" w14:textId="77777777" w:rsidR="00AE08A2" w:rsidRPr="001F37C0" w:rsidRDefault="00AE08A2" w:rsidP="001F37C0">
            <w:pPr>
              <w:jc w:val="center"/>
              <w:rPr>
                <w:rFonts w:ascii="Roboto" w:hAnsi="Roboto" w:cs="Arial"/>
                <w:sz w:val="16"/>
                <w:szCs w:val="16"/>
              </w:rPr>
            </w:pPr>
            <w:r w:rsidRPr="001F37C0">
              <w:rPr>
                <w:rFonts w:ascii="Roboto" w:hAnsi="Roboto" w:cs="Arial"/>
                <w:sz w:val="16"/>
                <w:szCs w:val="16"/>
              </w:rPr>
              <w:t>47ª Reunión del Comité de Gobierno Corporativo</w:t>
            </w:r>
          </w:p>
        </w:tc>
        <w:tc>
          <w:tcPr>
            <w:tcW w:w="1050" w:type="dxa"/>
            <w:tcBorders>
              <w:top w:val="single" w:sz="4" w:space="0" w:color="auto"/>
              <w:left w:val="nil"/>
              <w:bottom w:val="single" w:sz="4" w:space="0" w:color="auto"/>
              <w:right w:val="dotted" w:sz="4" w:space="0" w:color="auto"/>
            </w:tcBorders>
            <w:vAlign w:val="center"/>
          </w:tcPr>
          <w:p w14:paraId="0727D2AF" w14:textId="77777777" w:rsidR="00AE08A2" w:rsidRDefault="00AE08A2" w:rsidP="00DA195A">
            <w:pPr>
              <w:jc w:val="center"/>
              <w:rPr>
                <w:rFonts w:ascii="Roboto" w:hAnsi="Roboto" w:cs="Arial"/>
                <w:sz w:val="16"/>
                <w:szCs w:val="16"/>
              </w:rPr>
            </w:pPr>
            <w:r w:rsidRPr="000821A5">
              <w:rPr>
                <w:rFonts w:ascii="Roboto" w:hAnsi="Roboto" w:cs="Arial"/>
                <w:sz w:val="16"/>
                <w:szCs w:val="16"/>
              </w:rPr>
              <w:t>OCDE</w:t>
            </w:r>
          </w:p>
        </w:tc>
        <w:tc>
          <w:tcPr>
            <w:tcW w:w="1360" w:type="dxa"/>
            <w:tcBorders>
              <w:top w:val="single" w:sz="4" w:space="0" w:color="auto"/>
              <w:left w:val="nil"/>
              <w:bottom w:val="single" w:sz="4" w:space="0" w:color="auto"/>
              <w:right w:val="dotted" w:sz="4" w:space="0" w:color="auto"/>
            </w:tcBorders>
            <w:vAlign w:val="center"/>
          </w:tcPr>
          <w:p w14:paraId="1DCA37A7" w14:textId="77777777" w:rsidR="00AE08A2" w:rsidRDefault="00AE08A2" w:rsidP="00DA195A">
            <w:pPr>
              <w:jc w:val="center"/>
              <w:rPr>
                <w:rFonts w:ascii="Roboto" w:hAnsi="Roboto" w:cs="Arial"/>
                <w:sz w:val="16"/>
                <w:szCs w:val="16"/>
              </w:rPr>
            </w:pPr>
            <w:r w:rsidRPr="000821A5">
              <w:rPr>
                <w:rFonts w:ascii="Roboto" w:hAnsi="Roboto" w:cs="Arial"/>
                <w:sz w:val="16"/>
                <w:szCs w:val="16"/>
              </w:rPr>
              <w:t>Reyner Brenes Chaves</w:t>
            </w:r>
          </w:p>
        </w:tc>
        <w:tc>
          <w:tcPr>
            <w:tcW w:w="992" w:type="dxa"/>
            <w:tcBorders>
              <w:top w:val="single" w:sz="4" w:space="0" w:color="auto"/>
              <w:left w:val="nil"/>
              <w:bottom w:val="single" w:sz="4" w:space="0" w:color="auto"/>
              <w:right w:val="dotted" w:sz="4" w:space="0" w:color="auto"/>
            </w:tcBorders>
            <w:vAlign w:val="center"/>
          </w:tcPr>
          <w:p w14:paraId="71C5BE5B" w14:textId="77777777" w:rsidR="00AE08A2" w:rsidRDefault="00AE08A2" w:rsidP="00DA195A">
            <w:pPr>
              <w:jc w:val="center"/>
              <w:rPr>
                <w:rFonts w:ascii="Roboto" w:hAnsi="Roboto" w:cs="Arial"/>
                <w:sz w:val="16"/>
                <w:szCs w:val="16"/>
              </w:rPr>
            </w:pPr>
            <w:r w:rsidRPr="000821A5">
              <w:rPr>
                <w:rFonts w:ascii="Roboto" w:hAnsi="Roboto" w:cs="Arial"/>
                <w:sz w:val="16"/>
                <w:szCs w:val="16"/>
              </w:rPr>
              <w:t>Paris, Francia</w:t>
            </w:r>
          </w:p>
        </w:tc>
        <w:tc>
          <w:tcPr>
            <w:tcW w:w="1276" w:type="dxa"/>
            <w:tcBorders>
              <w:top w:val="single" w:sz="4" w:space="0" w:color="auto"/>
              <w:left w:val="nil"/>
              <w:bottom w:val="single" w:sz="4" w:space="0" w:color="auto"/>
              <w:right w:val="dotted" w:sz="4" w:space="0" w:color="auto"/>
            </w:tcBorders>
            <w:vAlign w:val="center"/>
          </w:tcPr>
          <w:p w14:paraId="4A24AE35" w14:textId="77777777" w:rsidR="00AE08A2" w:rsidRDefault="00AE08A2" w:rsidP="00DA195A">
            <w:pPr>
              <w:jc w:val="center"/>
              <w:rPr>
                <w:rFonts w:ascii="Roboto" w:hAnsi="Roboto" w:cs="Arial"/>
                <w:sz w:val="16"/>
                <w:szCs w:val="16"/>
              </w:rPr>
            </w:pPr>
            <w:r w:rsidRPr="000821A5">
              <w:rPr>
                <w:rFonts w:ascii="Roboto" w:hAnsi="Roboto" w:cs="Arial"/>
                <w:sz w:val="16"/>
                <w:szCs w:val="16"/>
              </w:rPr>
              <w:t>7 al 10 de abril</w:t>
            </w:r>
          </w:p>
        </w:tc>
        <w:tc>
          <w:tcPr>
            <w:tcW w:w="1276" w:type="dxa"/>
            <w:tcBorders>
              <w:top w:val="single" w:sz="4" w:space="0" w:color="auto"/>
              <w:left w:val="nil"/>
              <w:bottom w:val="single" w:sz="4" w:space="0" w:color="auto"/>
              <w:right w:val="dotted" w:sz="4" w:space="0" w:color="auto"/>
            </w:tcBorders>
            <w:noWrap/>
            <w:vAlign w:val="center"/>
          </w:tcPr>
          <w:p w14:paraId="7C3BF88C" w14:textId="77777777" w:rsidR="00AE08A2" w:rsidRPr="00FD5FA1" w:rsidRDefault="00AE08A2" w:rsidP="00DA195A">
            <w:pPr>
              <w:jc w:val="center"/>
              <w:rPr>
                <w:rFonts w:ascii="Roboto" w:hAnsi="Roboto" w:cs="Arial"/>
                <w:sz w:val="16"/>
                <w:szCs w:val="16"/>
              </w:rPr>
            </w:pPr>
            <w:r w:rsidRPr="000821A5">
              <w:rPr>
                <w:rFonts w:ascii="Roboto" w:hAnsi="Roboto" w:cs="Arial"/>
                <w:sz w:val="16"/>
                <w:szCs w:val="16"/>
              </w:rPr>
              <w:t>932.395,72</w:t>
            </w:r>
          </w:p>
        </w:tc>
        <w:tc>
          <w:tcPr>
            <w:tcW w:w="1456" w:type="dxa"/>
            <w:tcBorders>
              <w:top w:val="single" w:sz="4" w:space="0" w:color="auto"/>
              <w:left w:val="nil"/>
              <w:bottom w:val="single" w:sz="4" w:space="0" w:color="auto"/>
              <w:right w:val="single" w:sz="8" w:space="0" w:color="auto"/>
            </w:tcBorders>
            <w:noWrap/>
            <w:vAlign w:val="center"/>
          </w:tcPr>
          <w:p w14:paraId="23BB1623" w14:textId="77777777" w:rsidR="00AE08A2" w:rsidRPr="00FD5FA1" w:rsidRDefault="00AE08A2" w:rsidP="00DA195A">
            <w:pPr>
              <w:jc w:val="center"/>
              <w:rPr>
                <w:rFonts w:ascii="Roboto" w:hAnsi="Roboto" w:cs="Arial"/>
                <w:sz w:val="16"/>
                <w:szCs w:val="16"/>
              </w:rPr>
            </w:pPr>
            <w:r w:rsidRPr="000821A5">
              <w:rPr>
                <w:rFonts w:ascii="Roboto" w:hAnsi="Roboto" w:cs="Arial"/>
                <w:sz w:val="16"/>
                <w:szCs w:val="16"/>
              </w:rPr>
              <w:t>530.504,02</w:t>
            </w:r>
          </w:p>
        </w:tc>
      </w:tr>
      <w:tr w:rsidR="00AE08A2" w:rsidRPr="00FD5FA1" w14:paraId="7C38B6C2" w14:textId="77777777" w:rsidTr="00DA195A">
        <w:trPr>
          <w:trHeight w:val="20"/>
          <w:jc w:val="center"/>
        </w:trPr>
        <w:tc>
          <w:tcPr>
            <w:tcW w:w="2542" w:type="dxa"/>
            <w:tcBorders>
              <w:top w:val="single" w:sz="4" w:space="0" w:color="auto"/>
              <w:left w:val="single" w:sz="8" w:space="0" w:color="auto"/>
              <w:bottom w:val="single" w:sz="4" w:space="0" w:color="auto"/>
              <w:right w:val="dotted" w:sz="4" w:space="0" w:color="auto"/>
            </w:tcBorders>
            <w:vAlign w:val="center"/>
          </w:tcPr>
          <w:p w14:paraId="330049F4" w14:textId="77777777" w:rsidR="00AE08A2" w:rsidRPr="001F37C0" w:rsidRDefault="00AE08A2" w:rsidP="001F37C0">
            <w:pPr>
              <w:jc w:val="center"/>
              <w:rPr>
                <w:rFonts w:ascii="Roboto" w:hAnsi="Roboto" w:cs="Arial"/>
                <w:sz w:val="16"/>
                <w:szCs w:val="16"/>
              </w:rPr>
            </w:pPr>
            <w:r w:rsidRPr="001F37C0">
              <w:rPr>
                <w:rFonts w:ascii="Roboto" w:hAnsi="Roboto" w:cs="Arial"/>
                <w:sz w:val="16"/>
                <w:szCs w:val="16"/>
              </w:rPr>
              <w:t>47ª Reunión del Comité de Gobierno Corporativo</w:t>
            </w:r>
          </w:p>
        </w:tc>
        <w:tc>
          <w:tcPr>
            <w:tcW w:w="1050" w:type="dxa"/>
            <w:tcBorders>
              <w:top w:val="single" w:sz="4" w:space="0" w:color="auto"/>
              <w:left w:val="nil"/>
              <w:bottom w:val="single" w:sz="4" w:space="0" w:color="auto"/>
              <w:right w:val="dotted" w:sz="4" w:space="0" w:color="auto"/>
            </w:tcBorders>
            <w:vAlign w:val="center"/>
          </w:tcPr>
          <w:p w14:paraId="2D21F33A" w14:textId="77777777" w:rsidR="00AE08A2" w:rsidRDefault="00AE08A2" w:rsidP="00DA195A">
            <w:pPr>
              <w:jc w:val="center"/>
              <w:rPr>
                <w:rFonts w:ascii="Roboto" w:hAnsi="Roboto" w:cs="Arial"/>
                <w:sz w:val="16"/>
                <w:szCs w:val="16"/>
              </w:rPr>
            </w:pPr>
            <w:r w:rsidRPr="000821A5">
              <w:rPr>
                <w:rFonts w:ascii="Roboto" w:hAnsi="Roboto" w:cs="Arial"/>
                <w:sz w:val="16"/>
                <w:szCs w:val="16"/>
              </w:rPr>
              <w:t>OCDE</w:t>
            </w:r>
          </w:p>
        </w:tc>
        <w:tc>
          <w:tcPr>
            <w:tcW w:w="1360" w:type="dxa"/>
            <w:tcBorders>
              <w:top w:val="single" w:sz="4" w:space="0" w:color="auto"/>
              <w:left w:val="nil"/>
              <w:bottom w:val="single" w:sz="4" w:space="0" w:color="auto"/>
              <w:right w:val="dotted" w:sz="4" w:space="0" w:color="auto"/>
            </w:tcBorders>
            <w:vAlign w:val="center"/>
          </w:tcPr>
          <w:p w14:paraId="0A7CCCE5" w14:textId="77777777" w:rsidR="00AE08A2" w:rsidRDefault="00AE08A2" w:rsidP="00DA195A">
            <w:pPr>
              <w:jc w:val="center"/>
              <w:rPr>
                <w:rFonts w:ascii="Roboto" w:hAnsi="Roboto" w:cs="Arial"/>
                <w:sz w:val="16"/>
                <w:szCs w:val="16"/>
              </w:rPr>
            </w:pPr>
            <w:r w:rsidRPr="000821A5">
              <w:rPr>
                <w:rFonts w:ascii="Roboto" w:hAnsi="Roboto" w:cs="Arial"/>
                <w:sz w:val="16"/>
                <w:szCs w:val="16"/>
              </w:rPr>
              <w:t>Rodrigo Segura Cano</w:t>
            </w:r>
          </w:p>
        </w:tc>
        <w:tc>
          <w:tcPr>
            <w:tcW w:w="992" w:type="dxa"/>
            <w:tcBorders>
              <w:top w:val="single" w:sz="4" w:space="0" w:color="auto"/>
              <w:left w:val="nil"/>
              <w:bottom w:val="single" w:sz="4" w:space="0" w:color="auto"/>
              <w:right w:val="dotted" w:sz="4" w:space="0" w:color="auto"/>
            </w:tcBorders>
            <w:vAlign w:val="center"/>
          </w:tcPr>
          <w:p w14:paraId="70CD11FB" w14:textId="77777777" w:rsidR="00AE08A2" w:rsidRDefault="00AE08A2" w:rsidP="00DA195A">
            <w:pPr>
              <w:jc w:val="center"/>
              <w:rPr>
                <w:rFonts w:ascii="Roboto" w:hAnsi="Roboto" w:cs="Arial"/>
                <w:sz w:val="16"/>
                <w:szCs w:val="16"/>
              </w:rPr>
            </w:pPr>
            <w:r w:rsidRPr="000821A5">
              <w:rPr>
                <w:rFonts w:ascii="Roboto" w:hAnsi="Roboto" w:cs="Arial"/>
                <w:sz w:val="16"/>
                <w:szCs w:val="16"/>
              </w:rPr>
              <w:t>Paris, Francia</w:t>
            </w:r>
          </w:p>
        </w:tc>
        <w:tc>
          <w:tcPr>
            <w:tcW w:w="1276" w:type="dxa"/>
            <w:tcBorders>
              <w:top w:val="single" w:sz="4" w:space="0" w:color="auto"/>
              <w:left w:val="nil"/>
              <w:bottom w:val="single" w:sz="4" w:space="0" w:color="auto"/>
              <w:right w:val="dotted" w:sz="4" w:space="0" w:color="auto"/>
            </w:tcBorders>
            <w:vAlign w:val="center"/>
          </w:tcPr>
          <w:p w14:paraId="0637AB25" w14:textId="77777777" w:rsidR="00AE08A2" w:rsidRDefault="00AE08A2" w:rsidP="00DA195A">
            <w:pPr>
              <w:jc w:val="center"/>
              <w:rPr>
                <w:rFonts w:ascii="Roboto" w:hAnsi="Roboto" w:cs="Arial"/>
                <w:sz w:val="16"/>
                <w:szCs w:val="16"/>
              </w:rPr>
            </w:pPr>
            <w:r w:rsidRPr="000821A5">
              <w:rPr>
                <w:rFonts w:ascii="Roboto" w:hAnsi="Roboto" w:cs="Arial"/>
                <w:sz w:val="16"/>
                <w:szCs w:val="16"/>
              </w:rPr>
              <w:t>7 al 10 de abril</w:t>
            </w:r>
          </w:p>
        </w:tc>
        <w:tc>
          <w:tcPr>
            <w:tcW w:w="1276" w:type="dxa"/>
            <w:tcBorders>
              <w:top w:val="single" w:sz="4" w:space="0" w:color="auto"/>
              <w:left w:val="nil"/>
              <w:bottom w:val="single" w:sz="4" w:space="0" w:color="auto"/>
              <w:right w:val="dotted" w:sz="4" w:space="0" w:color="auto"/>
            </w:tcBorders>
            <w:noWrap/>
            <w:vAlign w:val="center"/>
          </w:tcPr>
          <w:p w14:paraId="20AD5FB8" w14:textId="77777777" w:rsidR="00AE08A2" w:rsidRPr="00FD5FA1" w:rsidRDefault="00AE08A2" w:rsidP="00DA195A">
            <w:pPr>
              <w:jc w:val="center"/>
              <w:rPr>
                <w:rFonts w:ascii="Roboto" w:hAnsi="Roboto" w:cs="Arial"/>
                <w:sz w:val="16"/>
                <w:szCs w:val="16"/>
              </w:rPr>
            </w:pPr>
            <w:r w:rsidRPr="000821A5">
              <w:rPr>
                <w:rFonts w:ascii="Roboto" w:hAnsi="Roboto" w:cs="Arial"/>
                <w:sz w:val="16"/>
                <w:szCs w:val="16"/>
              </w:rPr>
              <w:t>932.395,72</w:t>
            </w:r>
          </w:p>
        </w:tc>
        <w:tc>
          <w:tcPr>
            <w:tcW w:w="1456" w:type="dxa"/>
            <w:tcBorders>
              <w:top w:val="single" w:sz="4" w:space="0" w:color="auto"/>
              <w:left w:val="nil"/>
              <w:bottom w:val="single" w:sz="4" w:space="0" w:color="auto"/>
              <w:right w:val="single" w:sz="8" w:space="0" w:color="auto"/>
            </w:tcBorders>
            <w:noWrap/>
            <w:vAlign w:val="center"/>
          </w:tcPr>
          <w:p w14:paraId="363DCEF1" w14:textId="77777777" w:rsidR="00AE08A2" w:rsidRPr="00FD5FA1" w:rsidRDefault="00AE08A2" w:rsidP="00DA195A">
            <w:pPr>
              <w:jc w:val="center"/>
              <w:rPr>
                <w:rFonts w:ascii="Roboto" w:hAnsi="Roboto" w:cs="Arial"/>
                <w:sz w:val="16"/>
                <w:szCs w:val="16"/>
              </w:rPr>
            </w:pPr>
            <w:r w:rsidRPr="000821A5">
              <w:rPr>
                <w:rFonts w:ascii="Roboto" w:hAnsi="Roboto" w:cs="Arial"/>
                <w:sz w:val="16"/>
                <w:szCs w:val="16"/>
              </w:rPr>
              <w:t>522.127,64</w:t>
            </w:r>
          </w:p>
        </w:tc>
      </w:tr>
      <w:tr w:rsidR="00AE08A2" w:rsidRPr="00FD5FA1" w14:paraId="23D949D9" w14:textId="77777777" w:rsidTr="00DA195A">
        <w:trPr>
          <w:trHeight w:val="20"/>
          <w:jc w:val="center"/>
        </w:trPr>
        <w:tc>
          <w:tcPr>
            <w:tcW w:w="2542" w:type="dxa"/>
            <w:tcBorders>
              <w:top w:val="single" w:sz="4" w:space="0" w:color="auto"/>
              <w:left w:val="single" w:sz="8" w:space="0" w:color="auto"/>
              <w:bottom w:val="single" w:sz="4" w:space="0" w:color="auto"/>
              <w:right w:val="dotted" w:sz="4" w:space="0" w:color="auto"/>
            </w:tcBorders>
            <w:vAlign w:val="center"/>
          </w:tcPr>
          <w:p w14:paraId="64CEC6EE" w14:textId="77777777" w:rsidR="00AE08A2" w:rsidRPr="001F37C0" w:rsidRDefault="00AE08A2" w:rsidP="001F37C0">
            <w:pPr>
              <w:jc w:val="center"/>
              <w:rPr>
                <w:rFonts w:ascii="Roboto" w:hAnsi="Roboto" w:cs="Arial"/>
                <w:sz w:val="16"/>
                <w:szCs w:val="16"/>
              </w:rPr>
            </w:pPr>
            <w:r w:rsidRPr="001F37C0">
              <w:rPr>
                <w:rFonts w:ascii="Roboto" w:hAnsi="Roboto" w:cs="Arial"/>
                <w:sz w:val="16"/>
                <w:szCs w:val="16"/>
              </w:rPr>
              <w:t>Reunión anual de IOSCO</w:t>
            </w:r>
          </w:p>
        </w:tc>
        <w:tc>
          <w:tcPr>
            <w:tcW w:w="1050" w:type="dxa"/>
            <w:tcBorders>
              <w:top w:val="single" w:sz="4" w:space="0" w:color="auto"/>
              <w:left w:val="nil"/>
              <w:bottom w:val="single" w:sz="4" w:space="0" w:color="auto"/>
              <w:right w:val="dotted" w:sz="4" w:space="0" w:color="auto"/>
            </w:tcBorders>
            <w:vAlign w:val="center"/>
          </w:tcPr>
          <w:p w14:paraId="6BB274FF" w14:textId="77777777" w:rsidR="00AE08A2" w:rsidRDefault="00AE08A2" w:rsidP="00DA195A">
            <w:pPr>
              <w:jc w:val="center"/>
              <w:rPr>
                <w:rFonts w:ascii="Roboto" w:hAnsi="Roboto" w:cs="Arial"/>
                <w:sz w:val="16"/>
                <w:szCs w:val="16"/>
              </w:rPr>
            </w:pPr>
            <w:r w:rsidRPr="001F1AC0">
              <w:rPr>
                <w:rFonts w:ascii="Roboto" w:hAnsi="Roboto" w:cs="Arial"/>
                <w:sz w:val="16"/>
                <w:szCs w:val="16"/>
              </w:rPr>
              <w:t>IOSCO</w:t>
            </w:r>
          </w:p>
        </w:tc>
        <w:tc>
          <w:tcPr>
            <w:tcW w:w="1360" w:type="dxa"/>
            <w:tcBorders>
              <w:top w:val="single" w:sz="4" w:space="0" w:color="auto"/>
              <w:left w:val="nil"/>
              <w:bottom w:val="single" w:sz="4" w:space="0" w:color="auto"/>
              <w:right w:val="dotted" w:sz="4" w:space="0" w:color="auto"/>
            </w:tcBorders>
            <w:vAlign w:val="center"/>
          </w:tcPr>
          <w:p w14:paraId="383F40FD" w14:textId="77777777" w:rsidR="00AE08A2" w:rsidRDefault="00AE08A2" w:rsidP="00DA195A">
            <w:pPr>
              <w:jc w:val="center"/>
              <w:rPr>
                <w:rFonts w:ascii="Roboto" w:hAnsi="Roboto" w:cs="Arial"/>
                <w:sz w:val="16"/>
                <w:szCs w:val="16"/>
              </w:rPr>
            </w:pPr>
            <w:r w:rsidRPr="001F1AC0">
              <w:rPr>
                <w:rFonts w:ascii="Roboto" w:hAnsi="Roboto" w:cs="Arial"/>
                <w:sz w:val="16"/>
                <w:szCs w:val="16"/>
              </w:rPr>
              <w:t>Tomás Soley Pérez</w:t>
            </w:r>
          </w:p>
        </w:tc>
        <w:tc>
          <w:tcPr>
            <w:tcW w:w="992" w:type="dxa"/>
            <w:tcBorders>
              <w:top w:val="single" w:sz="4" w:space="0" w:color="auto"/>
              <w:left w:val="nil"/>
              <w:bottom w:val="single" w:sz="4" w:space="0" w:color="auto"/>
              <w:right w:val="dotted" w:sz="4" w:space="0" w:color="auto"/>
            </w:tcBorders>
            <w:vAlign w:val="center"/>
          </w:tcPr>
          <w:p w14:paraId="6DAD088B" w14:textId="77777777" w:rsidR="00AE08A2" w:rsidRDefault="00AE08A2" w:rsidP="00DA195A">
            <w:pPr>
              <w:jc w:val="center"/>
              <w:rPr>
                <w:rFonts w:ascii="Roboto" w:hAnsi="Roboto" w:cs="Arial"/>
                <w:sz w:val="16"/>
                <w:szCs w:val="16"/>
              </w:rPr>
            </w:pPr>
            <w:r w:rsidRPr="001F1AC0">
              <w:rPr>
                <w:rFonts w:ascii="Roboto" w:hAnsi="Roboto" w:cs="Arial"/>
                <w:sz w:val="16"/>
                <w:szCs w:val="16"/>
              </w:rPr>
              <w:t>Qatar</w:t>
            </w:r>
          </w:p>
        </w:tc>
        <w:tc>
          <w:tcPr>
            <w:tcW w:w="1276" w:type="dxa"/>
            <w:tcBorders>
              <w:top w:val="single" w:sz="4" w:space="0" w:color="auto"/>
              <w:left w:val="nil"/>
              <w:bottom w:val="single" w:sz="4" w:space="0" w:color="auto"/>
              <w:right w:val="dotted" w:sz="4" w:space="0" w:color="auto"/>
            </w:tcBorders>
            <w:vAlign w:val="center"/>
          </w:tcPr>
          <w:p w14:paraId="222DA626" w14:textId="77777777" w:rsidR="00AE08A2" w:rsidRDefault="00AE08A2" w:rsidP="00DA195A">
            <w:pPr>
              <w:jc w:val="center"/>
              <w:rPr>
                <w:rFonts w:ascii="Roboto" w:hAnsi="Roboto" w:cs="Arial"/>
                <w:sz w:val="16"/>
                <w:szCs w:val="16"/>
              </w:rPr>
            </w:pPr>
            <w:r w:rsidRPr="001F1AC0">
              <w:rPr>
                <w:rFonts w:ascii="Roboto" w:hAnsi="Roboto" w:cs="Arial"/>
                <w:sz w:val="16"/>
                <w:szCs w:val="16"/>
              </w:rPr>
              <w:t>11 al 15 de mayo</w:t>
            </w:r>
          </w:p>
        </w:tc>
        <w:tc>
          <w:tcPr>
            <w:tcW w:w="1276" w:type="dxa"/>
            <w:tcBorders>
              <w:top w:val="single" w:sz="4" w:space="0" w:color="auto"/>
              <w:left w:val="nil"/>
              <w:bottom w:val="single" w:sz="4" w:space="0" w:color="auto"/>
              <w:right w:val="dotted" w:sz="4" w:space="0" w:color="auto"/>
            </w:tcBorders>
            <w:noWrap/>
            <w:vAlign w:val="center"/>
          </w:tcPr>
          <w:p w14:paraId="4C4BB7C7" w14:textId="77777777" w:rsidR="00AE08A2" w:rsidRPr="00FD5FA1" w:rsidRDefault="00AE08A2" w:rsidP="00DA195A">
            <w:pPr>
              <w:jc w:val="center"/>
              <w:rPr>
                <w:rFonts w:ascii="Roboto" w:hAnsi="Roboto" w:cs="Arial"/>
                <w:sz w:val="16"/>
                <w:szCs w:val="16"/>
              </w:rPr>
            </w:pPr>
            <w:r w:rsidRPr="000003F4">
              <w:rPr>
                <w:rFonts w:ascii="Roboto" w:hAnsi="Roboto" w:cs="Arial"/>
                <w:sz w:val="16"/>
                <w:szCs w:val="16"/>
              </w:rPr>
              <w:t>1</w:t>
            </w:r>
            <w:r>
              <w:rPr>
                <w:rFonts w:ascii="Roboto" w:hAnsi="Roboto" w:cs="Arial"/>
                <w:sz w:val="16"/>
                <w:szCs w:val="16"/>
              </w:rPr>
              <w:t>.</w:t>
            </w:r>
            <w:r w:rsidRPr="000003F4">
              <w:rPr>
                <w:rFonts w:ascii="Roboto" w:hAnsi="Roboto" w:cs="Arial"/>
                <w:sz w:val="16"/>
                <w:szCs w:val="16"/>
              </w:rPr>
              <w:t>214</w:t>
            </w:r>
            <w:r>
              <w:rPr>
                <w:rFonts w:ascii="Roboto" w:hAnsi="Roboto" w:cs="Arial"/>
                <w:sz w:val="16"/>
                <w:szCs w:val="16"/>
              </w:rPr>
              <w:t>.</w:t>
            </w:r>
            <w:r w:rsidRPr="000003F4">
              <w:rPr>
                <w:rFonts w:ascii="Roboto" w:hAnsi="Roboto" w:cs="Arial"/>
                <w:sz w:val="16"/>
                <w:szCs w:val="16"/>
              </w:rPr>
              <w:t>930,82</w:t>
            </w:r>
          </w:p>
        </w:tc>
        <w:tc>
          <w:tcPr>
            <w:tcW w:w="1456" w:type="dxa"/>
            <w:tcBorders>
              <w:top w:val="single" w:sz="4" w:space="0" w:color="auto"/>
              <w:left w:val="nil"/>
              <w:bottom w:val="single" w:sz="4" w:space="0" w:color="auto"/>
              <w:right w:val="single" w:sz="8" w:space="0" w:color="auto"/>
            </w:tcBorders>
            <w:noWrap/>
            <w:vAlign w:val="center"/>
          </w:tcPr>
          <w:p w14:paraId="0FD61B12" w14:textId="77777777" w:rsidR="00AE08A2" w:rsidRPr="00FD5FA1" w:rsidRDefault="00AE08A2" w:rsidP="00DA195A">
            <w:pPr>
              <w:jc w:val="center"/>
              <w:rPr>
                <w:rFonts w:ascii="Roboto" w:hAnsi="Roboto" w:cs="Arial"/>
                <w:sz w:val="16"/>
                <w:szCs w:val="16"/>
              </w:rPr>
            </w:pPr>
            <w:r w:rsidRPr="000003F4">
              <w:rPr>
                <w:rFonts w:ascii="Roboto" w:hAnsi="Roboto" w:cs="Arial"/>
                <w:sz w:val="16"/>
                <w:szCs w:val="16"/>
              </w:rPr>
              <w:t>542</w:t>
            </w:r>
            <w:r>
              <w:rPr>
                <w:rFonts w:ascii="Roboto" w:hAnsi="Roboto" w:cs="Arial"/>
                <w:sz w:val="16"/>
                <w:szCs w:val="16"/>
              </w:rPr>
              <w:t>.</w:t>
            </w:r>
            <w:r w:rsidRPr="000003F4">
              <w:rPr>
                <w:rFonts w:ascii="Roboto" w:hAnsi="Roboto" w:cs="Arial"/>
                <w:sz w:val="16"/>
                <w:szCs w:val="16"/>
              </w:rPr>
              <w:t>704,49</w:t>
            </w:r>
          </w:p>
        </w:tc>
      </w:tr>
      <w:tr w:rsidR="00AE08A2" w:rsidRPr="00FD5FA1" w14:paraId="1DA607BD" w14:textId="77777777" w:rsidTr="00DA195A">
        <w:trPr>
          <w:trHeight w:val="20"/>
          <w:jc w:val="center"/>
        </w:trPr>
        <w:tc>
          <w:tcPr>
            <w:tcW w:w="2542" w:type="dxa"/>
            <w:tcBorders>
              <w:top w:val="single" w:sz="4" w:space="0" w:color="auto"/>
              <w:left w:val="single" w:sz="8" w:space="0" w:color="auto"/>
              <w:bottom w:val="single" w:sz="4" w:space="0" w:color="auto"/>
              <w:right w:val="dotted" w:sz="4" w:space="0" w:color="auto"/>
            </w:tcBorders>
            <w:vAlign w:val="center"/>
          </w:tcPr>
          <w:p w14:paraId="61F2C82C" w14:textId="77777777" w:rsidR="00AE08A2" w:rsidRPr="001F37C0" w:rsidRDefault="00AE08A2" w:rsidP="001F37C0">
            <w:pPr>
              <w:jc w:val="center"/>
              <w:rPr>
                <w:rFonts w:ascii="Roboto" w:hAnsi="Roboto" w:cs="Arial"/>
                <w:sz w:val="16"/>
                <w:szCs w:val="16"/>
              </w:rPr>
            </w:pPr>
            <w:r w:rsidRPr="001F37C0">
              <w:rPr>
                <w:rFonts w:ascii="Roboto" w:hAnsi="Roboto" w:cs="Arial"/>
                <w:sz w:val="16"/>
                <w:szCs w:val="16"/>
              </w:rPr>
              <w:t>XXVI Reunión del Consejo de Autoridades</w:t>
            </w:r>
          </w:p>
        </w:tc>
        <w:tc>
          <w:tcPr>
            <w:tcW w:w="1050" w:type="dxa"/>
            <w:tcBorders>
              <w:top w:val="single" w:sz="4" w:space="0" w:color="auto"/>
              <w:left w:val="nil"/>
              <w:bottom w:val="single" w:sz="4" w:space="0" w:color="auto"/>
              <w:right w:val="dotted" w:sz="4" w:space="0" w:color="auto"/>
            </w:tcBorders>
            <w:vAlign w:val="center"/>
          </w:tcPr>
          <w:p w14:paraId="39F61E9F" w14:textId="5E19F866" w:rsidR="00AE08A2" w:rsidRDefault="00D045AB" w:rsidP="00DA195A">
            <w:pPr>
              <w:jc w:val="center"/>
              <w:rPr>
                <w:rFonts w:ascii="Roboto" w:hAnsi="Roboto" w:cs="Arial"/>
                <w:sz w:val="16"/>
                <w:szCs w:val="16"/>
              </w:rPr>
            </w:pPr>
            <w:r>
              <w:rPr>
                <w:rFonts w:ascii="Roboto" w:hAnsi="Roboto" w:cs="Arial"/>
                <w:sz w:val="16"/>
                <w:szCs w:val="16"/>
              </w:rPr>
              <w:t>IIMV</w:t>
            </w:r>
          </w:p>
        </w:tc>
        <w:tc>
          <w:tcPr>
            <w:tcW w:w="1360" w:type="dxa"/>
            <w:tcBorders>
              <w:top w:val="single" w:sz="4" w:space="0" w:color="auto"/>
              <w:left w:val="nil"/>
              <w:bottom w:val="single" w:sz="4" w:space="0" w:color="auto"/>
              <w:right w:val="dotted" w:sz="4" w:space="0" w:color="auto"/>
            </w:tcBorders>
            <w:vAlign w:val="center"/>
          </w:tcPr>
          <w:p w14:paraId="32017D0C" w14:textId="77777777" w:rsidR="00AE08A2" w:rsidRDefault="00AE08A2" w:rsidP="00DA195A">
            <w:pPr>
              <w:jc w:val="center"/>
              <w:rPr>
                <w:rFonts w:ascii="Roboto" w:hAnsi="Roboto" w:cs="Arial"/>
                <w:sz w:val="16"/>
                <w:szCs w:val="16"/>
              </w:rPr>
            </w:pPr>
            <w:r w:rsidRPr="001F1AC0">
              <w:rPr>
                <w:rFonts w:ascii="Roboto" w:hAnsi="Roboto" w:cs="Arial"/>
                <w:sz w:val="16"/>
                <w:szCs w:val="16"/>
              </w:rPr>
              <w:t>Reyner Brenes Chaves</w:t>
            </w:r>
          </w:p>
        </w:tc>
        <w:tc>
          <w:tcPr>
            <w:tcW w:w="992" w:type="dxa"/>
            <w:tcBorders>
              <w:top w:val="single" w:sz="4" w:space="0" w:color="auto"/>
              <w:left w:val="nil"/>
              <w:bottom w:val="single" w:sz="4" w:space="0" w:color="auto"/>
              <w:right w:val="dotted" w:sz="4" w:space="0" w:color="auto"/>
            </w:tcBorders>
            <w:vAlign w:val="center"/>
          </w:tcPr>
          <w:p w14:paraId="7E27138A" w14:textId="77777777" w:rsidR="00AE08A2" w:rsidRDefault="00AE08A2" w:rsidP="00DA195A">
            <w:pPr>
              <w:jc w:val="center"/>
              <w:rPr>
                <w:rFonts w:ascii="Roboto" w:hAnsi="Roboto" w:cs="Arial"/>
                <w:sz w:val="16"/>
                <w:szCs w:val="16"/>
              </w:rPr>
            </w:pPr>
            <w:r w:rsidRPr="001F1AC0">
              <w:rPr>
                <w:rFonts w:ascii="Roboto" w:hAnsi="Roboto" w:cs="Arial"/>
                <w:sz w:val="16"/>
                <w:szCs w:val="16"/>
              </w:rPr>
              <w:t>El Salvador</w:t>
            </w:r>
          </w:p>
        </w:tc>
        <w:tc>
          <w:tcPr>
            <w:tcW w:w="1276" w:type="dxa"/>
            <w:tcBorders>
              <w:top w:val="single" w:sz="4" w:space="0" w:color="auto"/>
              <w:left w:val="nil"/>
              <w:bottom w:val="single" w:sz="4" w:space="0" w:color="auto"/>
              <w:right w:val="dotted" w:sz="4" w:space="0" w:color="auto"/>
            </w:tcBorders>
            <w:vAlign w:val="center"/>
          </w:tcPr>
          <w:p w14:paraId="3C25A1B3" w14:textId="77777777" w:rsidR="00AE08A2" w:rsidRDefault="00AE08A2" w:rsidP="00DA195A">
            <w:pPr>
              <w:jc w:val="center"/>
              <w:rPr>
                <w:rFonts w:ascii="Roboto" w:hAnsi="Roboto" w:cs="Arial"/>
                <w:sz w:val="16"/>
                <w:szCs w:val="16"/>
              </w:rPr>
            </w:pPr>
            <w:r w:rsidRPr="001F1AC0">
              <w:rPr>
                <w:rFonts w:ascii="Roboto" w:hAnsi="Roboto" w:cs="Arial"/>
                <w:sz w:val="16"/>
                <w:szCs w:val="16"/>
              </w:rPr>
              <w:t>2 y 3 de julio</w:t>
            </w:r>
          </w:p>
        </w:tc>
        <w:tc>
          <w:tcPr>
            <w:tcW w:w="1276" w:type="dxa"/>
            <w:tcBorders>
              <w:top w:val="single" w:sz="4" w:space="0" w:color="auto"/>
              <w:left w:val="nil"/>
              <w:bottom w:val="single" w:sz="4" w:space="0" w:color="auto"/>
              <w:right w:val="dotted" w:sz="4" w:space="0" w:color="auto"/>
            </w:tcBorders>
            <w:noWrap/>
            <w:vAlign w:val="center"/>
          </w:tcPr>
          <w:p w14:paraId="0AB92094" w14:textId="77777777" w:rsidR="00AE08A2" w:rsidRPr="00FD5FA1" w:rsidRDefault="00AE08A2" w:rsidP="00DA195A">
            <w:pPr>
              <w:jc w:val="center"/>
              <w:rPr>
                <w:rFonts w:ascii="Roboto" w:hAnsi="Roboto" w:cs="Arial"/>
                <w:sz w:val="16"/>
                <w:szCs w:val="16"/>
              </w:rPr>
            </w:pPr>
            <w:r w:rsidRPr="000003F4">
              <w:rPr>
                <w:rFonts w:ascii="Roboto" w:hAnsi="Roboto" w:cs="Arial"/>
                <w:sz w:val="16"/>
                <w:szCs w:val="16"/>
              </w:rPr>
              <w:t>173</w:t>
            </w:r>
            <w:r>
              <w:rPr>
                <w:rFonts w:ascii="Roboto" w:hAnsi="Roboto" w:cs="Arial"/>
                <w:sz w:val="16"/>
                <w:szCs w:val="16"/>
              </w:rPr>
              <w:t>.</w:t>
            </w:r>
            <w:r w:rsidRPr="000003F4">
              <w:rPr>
                <w:rFonts w:ascii="Roboto" w:hAnsi="Roboto" w:cs="Arial"/>
                <w:sz w:val="16"/>
                <w:szCs w:val="16"/>
              </w:rPr>
              <w:t>895,26</w:t>
            </w:r>
          </w:p>
        </w:tc>
        <w:tc>
          <w:tcPr>
            <w:tcW w:w="1456" w:type="dxa"/>
            <w:tcBorders>
              <w:top w:val="single" w:sz="4" w:space="0" w:color="auto"/>
              <w:left w:val="nil"/>
              <w:bottom w:val="single" w:sz="4" w:space="0" w:color="auto"/>
              <w:right w:val="single" w:sz="8" w:space="0" w:color="auto"/>
            </w:tcBorders>
            <w:noWrap/>
            <w:vAlign w:val="center"/>
          </w:tcPr>
          <w:p w14:paraId="7B238B5A" w14:textId="77777777" w:rsidR="00AE08A2" w:rsidRPr="00FD5FA1" w:rsidRDefault="00AE08A2" w:rsidP="00DA195A">
            <w:pPr>
              <w:jc w:val="center"/>
              <w:rPr>
                <w:rFonts w:ascii="Roboto" w:hAnsi="Roboto" w:cs="Arial"/>
                <w:sz w:val="16"/>
                <w:szCs w:val="16"/>
              </w:rPr>
            </w:pPr>
            <w:r w:rsidRPr="000003F4">
              <w:rPr>
                <w:rFonts w:ascii="Roboto" w:hAnsi="Roboto" w:cs="Arial"/>
                <w:sz w:val="16"/>
                <w:szCs w:val="16"/>
              </w:rPr>
              <w:t>238</w:t>
            </w:r>
            <w:r>
              <w:rPr>
                <w:rFonts w:ascii="Roboto" w:hAnsi="Roboto" w:cs="Arial"/>
                <w:sz w:val="16"/>
                <w:szCs w:val="16"/>
              </w:rPr>
              <w:t>.</w:t>
            </w:r>
            <w:r w:rsidRPr="000003F4">
              <w:rPr>
                <w:rFonts w:ascii="Roboto" w:hAnsi="Roboto" w:cs="Arial"/>
                <w:sz w:val="16"/>
                <w:szCs w:val="16"/>
              </w:rPr>
              <w:t>447,44</w:t>
            </w:r>
          </w:p>
        </w:tc>
      </w:tr>
      <w:tr w:rsidR="00AE08A2" w:rsidRPr="00FD5FA1" w14:paraId="67EC6175" w14:textId="77777777" w:rsidTr="00DA195A">
        <w:trPr>
          <w:trHeight w:val="20"/>
          <w:jc w:val="center"/>
        </w:trPr>
        <w:tc>
          <w:tcPr>
            <w:tcW w:w="2542" w:type="dxa"/>
            <w:tcBorders>
              <w:top w:val="single" w:sz="4" w:space="0" w:color="auto"/>
              <w:left w:val="single" w:sz="8" w:space="0" w:color="auto"/>
              <w:bottom w:val="single" w:sz="4" w:space="0" w:color="auto"/>
              <w:right w:val="dotted" w:sz="4" w:space="0" w:color="auto"/>
            </w:tcBorders>
            <w:vAlign w:val="center"/>
          </w:tcPr>
          <w:p w14:paraId="0583A3DF" w14:textId="77777777" w:rsidR="00AE08A2" w:rsidRPr="001F37C0" w:rsidRDefault="00AE08A2" w:rsidP="001F37C0">
            <w:pPr>
              <w:jc w:val="center"/>
              <w:rPr>
                <w:rFonts w:ascii="Roboto" w:hAnsi="Roboto" w:cs="Arial"/>
                <w:sz w:val="16"/>
                <w:szCs w:val="16"/>
              </w:rPr>
            </w:pPr>
            <w:r w:rsidRPr="001F37C0">
              <w:rPr>
                <w:rFonts w:ascii="Roboto" w:hAnsi="Roboto" w:cs="Arial"/>
                <w:sz w:val="16"/>
                <w:szCs w:val="16"/>
              </w:rPr>
              <w:t>Mesa Redonda de Gobierno Corporativo en Latinoamérica de la OCDE</w:t>
            </w:r>
          </w:p>
        </w:tc>
        <w:tc>
          <w:tcPr>
            <w:tcW w:w="1050" w:type="dxa"/>
            <w:tcBorders>
              <w:top w:val="single" w:sz="4" w:space="0" w:color="auto"/>
              <w:left w:val="nil"/>
              <w:bottom w:val="single" w:sz="4" w:space="0" w:color="auto"/>
              <w:right w:val="dotted" w:sz="4" w:space="0" w:color="auto"/>
            </w:tcBorders>
            <w:vAlign w:val="center"/>
          </w:tcPr>
          <w:p w14:paraId="26325D0F" w14:textId="77777777" w:rsidR="00AE08A2" w:rsidRDefault="00AE08A2" w:rsidP="00DA195A">
            <w:pPr>
              <w:jc w:val="center"/>
              <w:rPr>
                <w:rFonts w:ascii="Roboto" w:hAnsi="Roboto" w:cs="Arial"/>
                <w:sz w:val="16"/>
                <w:szCs w:val="16"/>
              </w:rPr>
            </w:pPr>
            <w:r w:rsidRPr="001F1AC0">
              <w:rPr>
                <w:rFonts w:ascii="Roboto" w:hAnsi="Roboto" w:cs="Arial"/>
                <w:sz w:val="16"/>
                <w:szCs w:val="16"/>
              </w:rPr>
              <w:t>OCDE</w:t>
            </w:r>
          </w:p>
        </w:tc>
        <w:tc>
          <w:tcPr>
            <w:tcW w:w="1360" w:type="dxa"/>
            <w:tcBorders>
              <w:top w:val="single" w:sz="4" w:space="0" w:color="auto"/>
              <w:left w:val="nil"/>
              <w:bottom w:val="single" w:sz="4" w:space="0" w:color="auto"/>
              <w:right w:val="dotted" w:sz="4" w:space="0" w:color="auto"/>
            </w:tcBorders>
            <w:vAlign w:val="center"/>
          </w:tcPr>
          <w:p w14:paraId="7528C104" w14:textId="77777777" w:rsidR="00AE08A2" w:rsidRDefault="00AE08A2" w:rsidP="00DA195A">
            <w:pPr>
              <w:jc w:val="center"/>
              <w:rPr>
                <w:rFonts w:ascii="Roboto" w:hAnsi="Roboto" w:cs="Arial"/>
                <w:sz w:val="16"/>
                <w:szCs w:val="16"/>
              </w:rPr>
            </w:pPr>
            <w:r w:rsidRPr="001F1AC0">
              <w:rPr>
                <w:rFonts w:ascii="Roboto" w:hAnsi="Roboto" w:cs="Arial"/>
                <w:sz w:val="16"/>
                <w:szCs w:val="16"/>
              </w:rPr>
              <w:t>Rodrigo Segura Cano</w:t>
            </w:r>
          </w:p>
        </w:tc>
        <w:tc>
          <w:tcPr>
            <w:tcW w:w="992" w:type="dxa"/>
            <w:tcBorders>
              <w:top w:val="single" w:sz="4" w:space="0" w:color="auto"/>
              <w:left w:val="nil"/>
              <w:bottom w:val="single" w:sz="4" w:space="0" w:color="auto"/>
              <w:right w:val="dotted" w:sz="4" w:space="0" w:color="auto"/>
            </w:tcBorders>
            <w:vAlign w:val="center"/>
          </w:tcPr>
          <w:p w14:paraId="3781BBFA" w14:textId="77777777" w:rsidR="00AE08A2" w:rsidRDefault="00AE08A2" w:rsidP="00DA195A">
            <w:pPr>
              <w:jc w:val="center"/>
              <w:rPr>
                <w:rFonts w:ascii="Roboto" w:hAnsi="Roboto" w:cs="Arial"/>
                <w:sz w:val="16"/>
                <w:szCs w:val="16"/>
              </w:rPr>
            </w:pPr>
            <w:r w:rsidRPr="001F1AC0">
              <w:rPr>
                <w:rFonts w:ascii="Roboto" w:hAnsi="Roboto" w:cs="Arial"/>
                <w:sz w:val="16"/>
                <w:szCs w:val="16"/>
              </w:rPr>
              <w:t>Chile</w:t>
            </w:r>
          </w:p>
        </w:tc>
        <w:tc>
          <w:tcPr>
            <w:tcW w:w="1276" w:type="dxa"/>
            <w:tcBorders>
              <w:top w:val="single" w:sz="4" w:space="0" w:color="auto"/>
              <w:left w:val="nil"/>
              <w:bottom w:val="single" w:sz="4" w:space="0" w:color="auto"/>
              <w:right w:val="dotted" w:sz="4" w:space="0" w:color="auto"/>
            </w:tcBorders>
            <w:vAlign w:val="center"/>
          </w:tcPr>
          <w:p w14:paraId="071533AD" w14:textId="77777777" w:rsidR="00AE08A2" w:rsidRDefault="00AE08A2" w:rsidP="00DA195A">
            <w:pPr>
              <w:jc w:val="center"/>
              <w:rPr>
                <w:rFonts w:ascii="Roboto" w:hAnsi="Roboto" w:cs="Arial"/>
                <w:sz w:val="16"/>
                <w:szCs w:val="16"/>
              </w:rPr>
            </w:pPr>
            <w:r w:rsidRPr="001F1AC0">
              <w:rPr>
                <w:rFonts w:ascii="Roboto" w:hAnsi="Roboto" w:cs="Arial"/>
                <w:sz w:val="16"/>
                <w:szCs w:val="16"/>
              </w:rPr>
              <w:t>6 y 7 de octubre</w:t>
            </w:r>
          </w:p>
        </w:tc>
        <w:tc>
          <w:tcPr>
            <w:tcW w:w="1276" w:type="dxa"/>
            <w:tcBorders>
              <w:top w:val="single" w:sz="4" w:space="0" w:color="auto"/>
              <w:left w:val="nil"/>
              <w:bottom w:val="single" w:sz="4" w:space="0" w:color="auto"/>
              <w:right w:val="dotted" w:sz="4" w:space="0" w:color="auto"/>
            </w:tcBorders>
            <w:noWrap/>
            <w:vAlign w:val="center"/>
          </w:tcPr>
          <w:p w14:paraId="536C1CC2" w14:textId="77777777" w:rsidR="00AE08A2" w:rsidRPr="00FD5FA1" w:rsidRDefault="00AE08A2" w:rsidP="00DA195A">
            <w:pPr>
              <w:jc w:val="center"/>
              <w:rPr>
                <w:rFonts w:ascii="Roboto" w:hAnsi="Roboto" w:cs="Arial"/>
                <w:sz w:val="16"/>
                <w:szCs w:val="16"/>
              </w:rPr>
            </w:pPr>
            <w:r w:rsidRPr="000003F4">
              <w:rPr>
                <w:rFonts w:ascii="Roboto" w:hAnsi="Roboto" w:cs="Arial"/>
                <w:sz w:val="16"/>
                <w:szCs w:val="16"/>
              </w:rPr>
              <w:t>396</w:t>
            </w:r>
            <w:r>
              <w:rPr>
                <w:rFonts w:ascii="Roboto" w:hAnsi="Roboto" w:cs="Arial"/>
                <w:sz w:val="16"/>
                <w:szCs w:val="16"/>
              </w:rPr>
              <w:t>.</w:t>
            </w:r>
            <w:r w:rsidRPr="000003F4">
              <w:rPr>
                <w:rFonts w:ascii="Roboto" w:hAnsi="Roboto" w:cs="Arial"/>
                <w:sz w:val="16"/>
                <w:szCs w:val="16"/>
              </w:rPr>
              <w:t>636,17</w:t>
            </w:r>
          </w:p>
        </w:tc>
        <w:tc>
          <w:tcPr>
            <w:tcW w:w="1456" w:type="dxa"/>
            <w:tcBorders>
              <w:top w:val="single" w:sz="4" w:space="0" w:color="auto"/>
              <w:left w:val="nil"/>
              <w:bottom w:val="single" w:sz="4" w:space="0" w:color="auto"/>
              <w:right w:val="single" w:sz="8" w:space="0" w:color="auto"/>
            </w:tcBorders>
            <w:noWrap/>
            <w:vAlign w:val="center"/>
          </w:tcPr>
          <w:p w14:paraId="75981F0E" w14:textId="77777777" w:rsidR="00AE08A2" w:rsidRPr="00FD5FA1" w:rsidRDefault="00AE08A2" w:rsidP="00DA195A">
            <w:pPr>
              <w:jc w:val="center"/>
              <w:rPr>
                <w:rFonts w:ascii="Roboto" w:hAnsi="Roboto" w:cs="Arial"/>
                <w:sz w:val="16"/>
                <w:szCs w:val="16"/>
              </w:rPr>
            </w:pPr>
            <w:r w:rsidRPr="000003F4">
              <w:rPr>
                <w:rFonts w:ascii="Roboto" w:hAnsi="Roboto" w:cs="Arial"/>
                <w:sz w:val="16"/>
                <w:szCs w:val="16"/>
              </w:rPr>
              <w:t>361</w:t>
            </w:r>
            <w:r>
              <w:rPr>
                <w:rFonts w:ascii="Roboto" w:hAnsi="Roboto" w:cs="Arial"/>
                <w:sz w:val="16"/>
                <w:szCs w:val="16"/>
              </w:rPr>
              <w:t>.</w:t>
            </w:r>
            <w:r w:rsidRPr="000003F4">
              <w:rPr>
                <w:rFonts w:ascii="Roboto" w:hAnsi="Roboto" w:cs="Arial"/>
                <w:sz w:val="16"/>
                <w:szCs w:val="16"/>
              </w:rPr>
              <w:t>357,76</w:t>
            </w:r>
          </w:p>
        </w:tc>
      </w:tr>
      <w:tr w:rsidR="00AE08A2" w:rsidRPr="00FD5FA1" w14:paraId="5D53464A" w14:textId="77777777" w:rsidTr="00DA195A">
        <w:trPr>
          <w:trHeight w:val="20"/>
          <w:jc w:val="center"/>
        </w:trPr>
        <w:tc>
          <w:tcPr>
            <w:tcW w:w="2542" w:type="dxa"/>
            <w:tcBorders>
              <w:top w:val="single" w:sz="4" w:space="0" w:color="auto"/>
              <w:left w:val="single" w:sz="8" w:space="0" w:color="auto"/>
              <w:bottom w:val="single" w:sz="4" w:space="0" w:color="auto"/>
              <w:right w:val="dotted" w:sz="4" w:space="0" w:color="auto"/>
            </w:tcBorders>
            <w:vAlign w:val="center"/>
          </w:tcPr>
          <w:p w14:paraId="7263ABA1" w14:textId="77777777" w:rsidR="00AE08A2" w:rsidRPr="001F37C0" w:rsidRDefault="00AE08A2" w:rsidP="001F37C0">
            <w:pPr>
              <w:jc w:val="center"/>
              <w:rPr>
                <w:rFonts w:ascii="Roboto" w:hAnsi="Roboto" w:cs="Arial"/>
                <w:sz w:val="16"/>
                <w:szCs w:val="16"/>
              </w:rPr>
            </w:pPr>
            <w:r w:rsidRPr="001F37C0">
              <w:rPr>
                <w:rFonts w:ascii="Roboto" w:hAnsi="Roboto" w:cs="Arial"/>
                <w:sz w:val="16"/>
                <w:szCs w:val="16"/>
              </w:rPr>
              <w:t>50ª Reunión del Comité de Gobierno Corporativo</w:t>
            </w:r>
          </w:p>
        </w:tc>
        <w:tc>
          <w:tcPr>
            <w:tcW w:w="1050" w:type="dxa"/>
            <w:tcBorders>
              <w:top w:val="single" w:sz="4" w:space="0" w:color="auto"/>
              <w:left w:val="nil"/>
              <w:bottom w:val="single" w:sz="4" w:space="0" w:color="auto"/>
              <w:right w:val="dotted" w:sz="4" w:space="0" w:color="auto"/>
            </w:tcBorders>
            <w:vAlign w:val="center"/>
          </w:tcPr>
          <w:p w14:paraId="74BC2F6E" w14:textId="77777777" w:rsidR="00AE08A2" w:rsidRDefault="00AE08A2" w:rsidP="00DA195A">
            <w:pPr>
              <w:jc w:val="center"/>
              <w:rPr>
                <w:rFonts w:ascii="Roboto" w:hAnsi="Roboto" w:cs="Arial"/>
                <w:sz w:val="16"/>
                <w:szCs w:val="16"/>
              </w:rPr>
            </w:pPr>
            <w:r>
              <w:rPr>
                <w:rFonts w:ascii="Roboto" w:hAnsi="Roboto" w:cs="Arial"/>
                <w:sz w:val="16"/>
                <w:szCs w:val="16"/>
              </w:rPr>
              <w:t>OCDE</w:t>
            </w:r>
          </w:p>
        </w:tc>
        <w:tc>
          <w:tcPr>
            <w:tcW w:w="1360" w:type="dxa"/>
            <w:tcBorders>
              <w:top w:val="single" w:sz="4" w:space="0" w:color="auto"/>
              <w:left w:val="nil"/>
              <w:bottom w:val="single" w:sz="4" w:space="0" w:color="auto"/>
              <w:right w:val="dotted" w:sz="4" w:space="0" w:color="auto"/>
            </w:tcBorders>
            <w:vAlign w:val="center"/>
          </w:tcPr>
          <w:p w14:paraId="7274772F" w14:textId="77777777" w:rsidR="00AE08A2" w:rsidRDefault="00AE08A2" w:rsidP="00DA195A">
            <w:pPr>
              <w:jc w:val="center"/>
              <w:rPr>
                <w:rFonts w:ascii="Roboto" w:hAnsi="Roboto" w:cs="Arial"/>
                <w:sz w:val="16"/>
                <w:szCs w:val="16"/>
              </w:rPr>
            </w:pPr>
            <w:r>
              <w:rPr>
                <w:rFonts w:ascii="Roboto" w:hAnsi="Roboto" w:cs="Arial"/>
                <w:sz w:val="16"/>
                <w:szCs w:val="16"/>
              </w:rPr>
              <w:t>Rodrigo Segura Cano</w:t>
            </w:r>
          </w:p>
        </w:tc>
        <w:tc>
          <w:tcPr>
            <w:tcW w:w="992" w:type="dxa"/>
            <w:tcBorders>
              <w:top w:val="single" w:sz="4" w:space="0" w:color="auto"/>
              <w:left w:val="nil"/>
              <w:bottom w:val="single" w:sz="4" w:space="0" w:color="auto"/>
              <w:right w:val="dotted" w:sz="4" w:space="0" w:color="auto"/>
            </w:tcBorders>
            <w:vAlign w:val="center"/>
          </w:tcPr>
          <w:p w14:paraId="790D3963" w14:textId="77777777" w:rsidR="00AE08A2" w:rsidRDefault="00AE08A2" w:rsidP="00DA195A">
            <w:pPr>
              <w:jc w:val="center"/>
              <w:rPr>
                <w:rFonts w:ascii="Roboto" w:hAnsi="Roboto" w:cs="Arial"/>
                <w:sz w:val="16"/>
                <w:szCs w:val="16"/>
              </w:rPr>
            </w:pPr>
            <w:r>
              <w:rPr>
                <w:rFonts w:ascii="Roboto" w:hAnsi="Roboto" w:cs="Arial"/>
                <w:sz w:val="16"/>
                <w:szCs w:val="16"/>
              </w:rPr>
              <w:t>Francia</w:t>
            </w:r>
          </w:p>
        </w:tc>
        <w:tc>
          <w:tcPr>
            <w:tcW w:w="1276" w:type="dxa"/>
            <w:tcBorders>
              <w:top w:val="single" w:sz="4" w:space="0" w:color="auto"/>
              <w:left w:val="nil"/>
              <w:bottom w:val="single" w:sz="4" w:space="0" w:color="auto"/>
              <w:right w:val="dotted" w:sz="4" w:space="0" w:color="auto"/>
            </w:tcBorders>
            <w:vAlign w:val="center"/>
          </w:tcPr>
          <w:p w14:paraId="0B5F79CA" w14:textId="77777777" w:rsidR="00AE08A2" w:rsidRDefault="00AE08A2" w:rsidP="00DA195A">
            <w:pPr>
              <w:jc w:val="center"/>
              <w:rPr>
                <w:rFonts w:ascii="Roboto" w:hAnsi="Roboto" w:cs="Arial"/>
                <w:sz w:val="16"/>
                <w:szCs w:val="16"/>
              </w:rPr>
            </w:pPr>
            <w:r w:rsidRPr="001F1AC0">
              <w:rPr>
                <w:rFonts w:ascii="Roboto" w:hAnsi="Roboto" w:cs="Arial"/>
                <w:sz w:val="16"/>
                <w:szCs w:val="16"/>
              </w:rPr>
              <w:t>29 de octubre,</w:t>
            </w:r>
            <w:r w:rsidRPr="001F1AC0">
              <w:t xml:space="preserve"> </w:t>
            </w:r>
            <w:r w:rsidRPr="001F1AC0">
              <w:rPr>
                <w:rFonts w:ascii="Roboto" w:hAnsi="Roboto" w:cs="Arial"/>
                <w:sz w:val="16"/>
                <w:szCs w:val="16"/>
              </w:rPr>
              <w:t>30 y 31 de octubre</w:t>
            </w:r>
          </w:p>
        </w:tc>
        <w:tc>
          <w:tcPr>
            <w:tcW w:w="1276" w:type="dxa"/>
            <w:tcBorders>
              <w:top w:val="single" w:sz="4" w:space="0" w:color="auto"/>
              <w:left w:val="nil"/>
              <w:bottom w:val="single" w:sz="4" w:space="0" w:color="auto"/>
              <w:right w:val="dotted" w:sz="4" w:space="0" w:color="auto"/>
            </w:tcBorders>
            <w:noWrap/>
            <w:vAlign w:val="center"/>
          </w:tcPr>
          <w:p w14:paraId="68CFE05F" w14:textId="77777777" w:rsidR="00AE08A2" w:rsidRPr="00FD5FA1" w:rsidRDefault="00AE08A2" w:rsidP="00DA195A">
            <w:pPr>
              <w:jc w:val="center"/>
              <w:rPr>
                <w:rFonts w:ascii="Roboto" w:hAnsi="Roboto" w:cs="Arial"/>
                <w:sz w:val="16"/>
                <w:szCs w:val="16"/>
              </w:rPr>
            </w:pPr>
            <w:r w:rsidRPr="00FD5FA1">
              <w:rPr>
                <w:rFonts w:ascii="Roboto" w:hAnsi="Roboto" w:cs="Arial"/>
                <w:sz w:val="16"/>
                <w:szCs w:val="16"/>
              </w:rPr>
              <w:t>754</w:t>
            </w:r>
            <w:r>
              <w:rPr>
                <w:rFonts w:ascii="Roboto" w:hAnsi="Roboto" w:cs="Arial"/>
                <w:sz w:val="16"/>
                <w:szCs w:val="16"/>
              </w:rPr>
              <w:t>.</w:t>
            </w:r>
            <w:r w:rsidRPr="00FD5FA1">
              <w:rPr>
                <w:rFonts w:ascii="Roboto" w:hAnsi="Roboto" w:cs="Arial"/>
                <w:sz w:val="16"/>
                <w:szCs w:val="16"/>
              </w:rPr>
              <w:t>541,50</w:t>
            </w:r>
          </w:p>
        </w:tc>
        <w:tc>
          <w:tcPr>
            <w:tcW w:w="1456" w:type="dxa"/>
            <w:tcBorders>
              <w:top w:val="single" w:sz="4" w:space="0" w:color="auto"/>
              <w:left w:val="nil"/>
              <w:bottom w:val="single" w:sz="4" w:space="0" w:color="auto"/>
              <w:right w:val="single" w:sz="8" w:space="0" w:color="auto"/>
            </w:tcBorders>
            <w:noWrap/>
            <w:vAlign w:val="center"/>
          </w:tcPr>
          <w:p w14:paraId="09DF79E0" w14:textId="77777777" w:rsidR="00AE08A2" w:rsidRPr="00FD5FA1" w:rsidRDefault="00AE08A2" w:rsidP="00DA195A">
            <w:pPr>
              <w:jc w:val="center"/>
              <w:rPr>
                <w:rFonts w:ascii="Roboto" w:hAnsi="Roboto" w:cs="Arial"/>
                <w:sz w:val="16"/>
                <w:szCs w:val="16"/>
              </w:rPr>
            </w:pPr>
            <w:r w:rsidRPr="00FD5FA1">
              <w:rPr>
                <w:rFonts w:ascii="Roboto" w:hAnsi="Roboto" w:cs="Arial"/>
                <w:sz w:val="16"/>
                <w:szCs w:val="16"/>
              </w:rPr>
              <w:t>737</w:t>
            </w:r>
            <w:r>
              <w:rPr>
                <w:rFonts w:ascii="Roboto" w:hAnsi="Roboto" w:cs="Arial"/>
                <w:sz w:val="16"/>
                <w:szCs w:val="16"/>
              </w:rPr>
              <w:t>.</w:t>
            </w:r>
            <w:r w:rsidRPr="00FD5FA1">
              <w:rPr>
                <w:rFonts w:ascii="Roboto" w:hAnsi="Roboto" w:cs="Arial"/>
                <w:sz w:val="16"/>
                <w:szCs w:val="16"/>
              </w:rPr>
              <w:t>200,11</w:t>
            </w:r>
          </w:p>
        </w:tc>
      </w:tr>
      <w:tr w:rsidR="00AE08A2" w:rsidRPr="001F1AC0" w14:paraId="347AD617" w14:textId="77777777" w:rsidTr="00DA195A">
        <w:trPr>
          <w:trHeight w:val="20"/>
          <w:jc w:val="center"/>
        </w:trPr>
        <w:tc>
          <w:tcPr>
            <w:tcW w:w="2542" w:type="dxa"/>
            <w:tcBorders>
              <w:top w:val="single" w:sz="4" w:space="0" w:color="auto"/>
              <w:left w:val="single" w:sz="8" w:space="0" w:color="auto"/>
              <w:bottom w:val="single" w:sz="4" w:space="0" w:color="auto"/>
              <w:right w:val="dotted" w:sz="4" w:space="0" w:color="auto"/>
            </w:tcBorders>
            <w:vAlign w:val="center"/>
          </w:tcPr>
          <w:p w14:paraId="5EBC5C66" w14:textId="77777777" w:rsidR="00AE08A2" w:rsidRPr="001F37C0" w:rsidRDefault="00AE08A2" w:rsidP="001F37C0">
            <w:pPr>
              <w:jc w:val="center"/>
              <w:rPr>
                <w:rFonts w:ascii="Roboto" w:hAnsi="Roboto" w:cs="Arial"/>
                <w:sz w:val="16"/>
                <w:szCs w:val="16"/>
              </w:rPr>
            </w:pPr>
            <w:r w:rsidRPr="001F37C0">
              <w:rPr>
                <w:rFonts w:ascii="Roboto" w:hAnsi="Roboto" w:cs="Arial"/>
                <w:sz w:val="16"/>
                <w:szCs w:val="16"/>
              </w:rPr>
              <w:t>50ª Reunión del Comité de Gobierno Corporativo</w:t>
            </w:r>
          </w:p>
        </w:tc>
        <w:tc>
          <w:tcPr>
            <w:tcW w:w="1050" w:type="dxa"/>
            <w:tcBorders>
              <w:top w:val="single" w:sz="4" w:space="0" w:color="auto"/>
              <w:left w:val="nil"/>
              <w:bottom w:val="single" w:sz="4" w:space="0" w:color="auto"/>
              <w:right w:val="dotted" w:sz="4" w:space="0" w:color="auto"/>
            </w:tcBorders>
            <w:vAlign w:val="center"/>
          </w:tcPr>
          <w:p w14:paraId="7B3194E2" w14:textId="77777777" w:rsidR="00AE08A2" w:rsidRPr="001F1AC0" w:rsidRDefault="00AE08A2" w:rsidP="00DA195A">
            <w:pPr>
              <w:jc w:val="center"/>
              <w:rPr>
                <w:rFonts w:ascii="Roboto" w:hAnsi="Roboto" w:cs="Arial"/>
                <w:sz w:val="16"/>
                <w:szCs w:val="16"/>
              </w:rPr>
            </w:pPr>
            <w:r w:rsidRPr="001F1AC0">
              <w:rPr>
                <w:rFonts w:ascii="Roboto" w:hAnsi="Roboto" w:cs="Arial"/>
                <w:sz w:val="16"/>
                <w:szCs w:val="16"/>
              </w:rPr>
              <w:t>OCDE</w:t>
            </w:r>
          </w:p>
        </w:tc>
        <w:tc>
          <w:tcPr>
            <w:tcW w:w="1360" w:type="dxa"/>
            <w:tcBorders>
              <w:top w:val="single" w:sz="4" w:space="0" w:color="auto"/>
              <w:left w:val="nil"/>
              <w:bottom w:val="single" w:sz="4" w:space="0" w:color="auto"/>
              <w:right w:val="dotted" w:sz="4" w:space="0" w:color="auto"/>
            </w:tcBorders>
            <w:vAlign w:val="center"/>
          </w:tcPr>
          <w:p w14:paraId="3829AE85" w14:textId="77777777" w:rsidR="00AE08A2" w:rsidRPr="001F1AC0" w:rsidRDefault="00AE08A2" w:rsidP="00DA195A">
            <w:pPr>
              <w:jc w:val="center"/>
              <w:rPr>
                <w:rFonts w:ascii="Roboto" w:hAnsi="Roboto" w:cs="Arial"/>
                <w:sz w:val="16"/>
                <w:szCs w:val="16"/>
              </w:rPr>
            </w:pPr>
            <w:r w:rsidRPr="001F1AC0">
              <w:rPr>
                <w:rFonts w:ascii="Roboto" w:hAnsi="Roboto" w:cs="Arial"/>
                <w:sz w:val="16"/>
                <w:szCs w:val="16"/>
              </w:rPr>
              <w:t>Reyner Brenes Chaves</w:t>
            </w:r>
          </w:p>
        </w:tc>
        <w:tc>
          <w:tcPr>
            <w:tcW w:w="992" w:type="dxa"/>
            <w:tcBorders>
              <w:top w:val="single" w:sz="4" w:space="0" w:color="auto"/>
              <w:left w:val="nil"/>
              <w:bottom w:val="single" w:sz="4" w:space="0" w:color="auto"/>
              <w:right w:val="dotted" w:sz="4" w:space="0" w:color="auto"/>
            </w:tcBorders>
            <w:vAlign w:val="center"/>
          </w:tcPr>
          <w:p w14:paraId="3218E714" w14:textId="77777777" w:rsidR="00AE08A2" w:rsidRPr="001F1AC0" w:rsidRDefault="00AE08A2" w:rsidP="00DA195A">
            <w:pPr>
              <w:jc w:val="center"/>
              <w:rPr>
                <w:rFonts w:ascii="Roboto" w:hAnsi="Roboto" w:cs="Arial"/>
                <w:sz w:val="16"/>
                <w:szCs w:val="16"/>
              </w:rPr>
            </w:pPr>
            <w:r w:rsidRPr="001F1AC0">
              <w:rPr>
                <w:rFonts w:ascii="Roboto" w:hAnsi="Roboto" w:cs="Arial"/>
                <w:sz w:val="16"/>
                <w:szCs w:val="16"/>
              </w:rPr>
              <w:t>Paris, Francia</w:t>
            </w:r>
          </w:p>
        </w:tc>
        <w:tc>
          <w:tcPr>
            <w:tcW w:w="1276" w:type="dxa"/>
            <w:tcBorders>
              <w:top w:val="single" w:sz="4" w:space="0" w:color="auto"/>
              <w:left w:val="nil"/>
              <w:bottom w:val="single" w:sz="4" w:space="0" w:color="auto"/>
              <w:right w:val="dotted" w:sz="4" w:space="0" w:color="auto"/>
            </w:tcBorders>
            <w:vAlign w:val="center"/>
          </w:tcPr>
          <w:p w14:paraId="0065BE0A" w14:textId="77777777" w:rsidR="00AE08A2" w:rsidRPr="001F1AC0" w:rsidRDefault="00AE08A2" w:rsidP="00DA195A">
            <w:pPr>
              <w:jc w:val="center"/>
              <w:rPr>
                <w:rFonts w:ascii="Roboto" w:hAnsi="Roboto" w:cs="Arial"/>
                <w:sz w:val="16"/>
                <w:szCs w:val="16"/>
              </w:rPr>
            </w:pPr>
            <w:r w:rsidRPr="001F1AC0">
              <w:rPr>
                <w:rFonts w:ascii="Roboto" w:hAnsi="Roboto" w:cs="Arial"/>
                <w:sz w:val="16"/>
                <w:szCs w:val="16"/>
              </w:rPr>
              <w:t>29 de octubre,</w:t>
            </w:r>
            <w:r w:rsidRPr="001F1AC0">
              <w:t xml:space="preserve"> </w:t>
            </w:r>
            <w:r w:rsidRPr="001F1AC0">
              <w:rPr>
                <w:rFonts w:ascii="Roboto" w:hAnsi="Roboto" w:cs="Arial"/>
                <w:sz w:val="16"/>
                <w:szCs w:val="16"/>
              </w:rPr>
              <w:t xml:space="preserve">30 y 31 de octubre </w:t>
            </w:r>
          </w:p>
        </w:tc>
        <w:tc>
          <w:tcPr>
            <w:tcW w:w="1276" w:type="dxa"/>
            <w:tcBorders>
              <w:top w:val="single" w:sz="4" w:space="0" w:color="auto"/>
              <w:left w:val="nil"/>
              <w:bottom w:val="single" w:sz="4" w:space="0" w:color="auto"/>
              <w:right w:val="dotted" w:sz="4" w:space="0" w:color="auto"/>
            </w:tcBorders>
            <w:noWrap/>
            <w:vAlign w:val="center"/>
          </w:tcPr>
          <w:p w14:paraId="5A383BF4" w14:textId="7AA0017A" w:rsidR="00AE08A2" w:rsidRPr="001F1AC0" w:rsidRDefault="00AE08A2" w:rsidP="00DA195A">
            <w:pPr>
              <w:jc w:val="center"/>
              <w:rPr>
                <w:rFonts w:ascii="Roboto" w:hAnsi="Roboto" w:cs="Arial"/>
                <w:sz w:val="16"/>
                <w:szCs w:val="16"/>
              </w:rPr>
            </w:pPr>
            <w:r w:rsidRPr="00FD5FA1">
              <w:rPr>
                <w:rFonts w:ascii="Roboto" w:hAnsi="Roboto" w:cs="Arial"/>
                <w:sz w:val="16"/>
                <w:szCs w:val="16"/>
              </w:rPr>
              <w:t>754</w:t>
            </w:r>
            <w:r w:rsidR="00E6646A">
              <w:rPr>
                <w:rFonts w:ascii="Roboto" w:hAnsi="Roboto" w:cs="Arial"/>
                <w:sz w:val="16"/>
                <w:szCs w:val="16"/>
              </w:rPr>
              <w:t>.</w:t>
            </w:r>
            <w:r w:rsidRPr="00FD5FA1">
              <w:rPr>
                <w:rFonts w:ascii="Roboto" w:hAnsi="Roboto" w:cs="Arial"/>
                <w:sz w:val="16"/>
                <w:szCs w:val="16"/>
              </w:rPr>
              <w:t>541,50</w:t>
            </w:r>
          </w:p>
        </w:tc>
        <w:tc>
          <w:tcPr>
            <w:tcW w:w="1456" w:type="dxa"/>
            <w:tcBorders>
              <w:top w:val="single" w:sz="4" w:space="0" w:color="auto"/>
              <w:left w:val="nil"/>
              <w:bottom w:val="single" w:sz="4" w:space="0" w:color="auto"/>
              <w:right w:val="single" w:sz="8" w:space="0" w:color="auto"/>
            </w:tcBorders>
            <w:noWrap/>
            <w:vAlign w:val="center"/>
          </w:tcPr>
          <w:p w14:paraId="3A60F3EE" w14:textId="4360626C" w:rsidR="00AE08A2" w:rsidRPr="001F1AC0" w:rsidRDefault="00AE08A2" w:rsidP="00DA195A">
            <w:pPr>
              <w:jc w:val="center"/>
              <w:rPr>
                <w:rFonts w:ascii="Roboto" w:hAnsi="Roboto" w:cs="Arial"/>
                <w:sz w:val="16"/>
                <w:szCs w:val="16"/>
              </w:rPr>
            </w:pPr>
            <w:r w:rsidRPr="00FD5FA1">
              <w:rPr>
                <w:rFonts w:ascii="Roboto" w:hAnsi="Roboto" w:cs="Arial"/>
                <w:sz w:val="16"/>
                <w:szCs w:val="16"/>
              </w:rPr>
              <w:t>685</w:t>
            </w:r>
            <w:r w:rsidR="00E6646A">
              <w:rPr>
                <w:rFonts w:ascii="Roboto" w:hAnsi="Roboto" w:cs="Arial"/>
                <w:sz w:val="16"/>
                <w:szCs w:val="16"/>
              </w:rPr>
              <w:t>.</w:t>
            </w:r>
            <w:r w:rsidRPr="00FD5FA1">
              <w:rPr>
                <w:rFonts w:ascii="Roboto" w:hAnsi="Roboto" w:cs="Arial"/>
                <w:sz w:val="16"/>
                <w:szCs w:val="16"/>
              </w:rPr>
              <w:t>042,76</w:t>
            </w:r>
          </w:p>
        </w:tc>
      </w:tr>
      <w:tr w:rsidR="00AE08A2" w:rsidRPr="00F46C1E" w14:paraId="3FD3DABD" w14:textId="77777777" w:rsidTr="00DA195A">
        <w:trPr>
          <w:trHeight w:val="20"/>
          <w:jc w:val="center"/>
        </w:trPr>
        <w:tc>
          <w:tcPr>
            <w:tcW w:w="2542" w:type="dxa"/>
            <w:tcBorders>
              <w:top w:val="single" w:sz="4" w:space="0" w:color="auto"/>
              <w:left w:val="single" w:sz="8" w:space="0" w:color="auto"/>
              <w:bottom w:val="single" w:sz="4" w:space="0" w:color="auto"/>
              <w:right w:val="dotted" w:sz="4" w:space="0" w:color="auto"/>
            </w:tcBorders>
            <w:vAlign w:val="center"/>
          </w:tcPr>
          <w:p w14:paraId="67740805" w14:textId="77777777" w:rsidR="00AE08A2" w:rsidRPr="001F37C0" w:rsidRDefault="00AE08A2" w:rsidP="001F37C0">
            <w:pPr>
              <w:jc w:val="center"/>
              <w:rPr>
                <w:rFonts w:ascii="Roboto" w:hAnsi="Roboto" w:cs="Arial"/>
                <w:color w:val="000000" w:themeColor="text1"/>
                <w:sz w:val="16"/>
                <w:szCs w:val="16"/>
              </w:rPr>
            </w:pPr>
            <w:r w:rsidRPr="001F37C0">
              <w:rPr>
                <w:rFonts w:ascii="Roboto" w:hAnsi="Roboto" w:cs="Arial"/>
                <w:color w:val="000000" w:themeColor="text1"/>
                <w:sz w:val="16"/>
                <w:szCs w:val="16"/>
              </w:rPr>
              <w:t>FinnLAC Forum 2025</w:t>
            </w:r>
          </w:p>
        </w:tc>
        <w:tc>
          <w:tcPr>
            <w:tcW w:w="1050" w:type="dxa"/>
            <w:tcBorders>
              <w:top w:val="single" w:sz="4" w:space="0" w:color="auto"/>
              <w:left w:val="nil"/>
              <w:bottom w:val="single" w:sz="4" w:space="0" w:color="auto"/>
              <w:right w:val="dotted" w:sz="4" w:space="0" w:color="auto"/>
            </w:tcBorders>
            <w:vAlign w:val="center"/>
          </w:tcPr>
          <w:p w14:paraId="69649596" w14:textId="77777777" w:rsidR="00AE08A2" w:rsidRPr="00CE6FDD" w:rsidRDefault="00AE08A2" w:rsidP="00DA195A">
            <w:pPr>
              <w:jc w:val="center"/>
              <w:rPr>
                <w:rFonts w:ascii="Roboto" w:hAnsi="Roboto" w:cs="Arial"/>
                <w:color w:val="000000" w:themeColor="text1"/>
                <w:sz w:val="16"/>
                <w:szCs w:val="16"/>
              </w:rPr>
            </w:pPr>
            <w:r w:rsidRPr="00CE6FDD">
              <w:rPr>
                <w:rFonts w:ascii="Roboto" w:hAnsi="Roboto" w:cs="Arial"/>
                <w:color w:val="000000" w:themeColor="text1"/>
                <w:sz w:val="16"/>
                <w:szCs w:val="16"/>
              </w:rPr>
              <w:t>BID</w:t>
            </w:r>
          </w:p>
        </w:tc>
        <w:tc>
          <w:tcPr>
            <w:tcW w:w="1360" w:type="dxa"/>
            <w:tcBorders>
              <w:top w:val="single" w:sz="4" w:space="0" w:color="auto"/>
              <w:left w:val="nil"/>
              <w:bottom w:val="single" w:sz="4" w:space="0" w:color="auto"/>
              <w:right w:val="dotted" w:sz="4" w:space="0" w:color="auto"/>
            </w:tcBorders>
            <w:vAlign w:val="center"/>
          </w:tcPr>
          <w:p w14:paraId="52CB794D" w14:textId="77777777" w:rsidR="00AE08A2" w:rsidRPr="00CE6FDD" w:rsidRDefault="00AE08A2" w:rsidP="00DA195A">
            <w:pPr>
              <w:jc w:val="center"/>
              <w:rPr>
                <w:rFonts w:ascii="Roboto" w:hAnsi="Roboto" w:cs="Arial"/>
                <w:color w:val="000000" w:themeColor="text1"/>
                <w:sz w:val="16"/>
                <w:szCs w:val="16"/>
              </w:rPr>
            </w:pPr>
            <w:r w:rsidRPr="00CE6FDD">
              <w:rPr>
                <w:rFonts w:ascii="Roboto" w:hAnsi="Roboto" w:cs="Arial"/>
                <w:color w:val="000000" w:themeColor="text1"/>
                <w:sz w:val="16"/>
                <w:szCs w:val="16"/>
              </w:rPr>
              <w:t>Reyner Brenes Chaves</w:t>
            </w:r>
          </w:p>
        </w:tc>
        <w:tc>
          <w:tcPr>
            <w:tcW w:w="992" w:type="dxa"/>
            <w:tcBorders>
              <w:top w:val="single" w:sz="4" w:space="0" w:color="auto"/>
              <w:left w:val="nil"/>
              <w:bottom w:val="single" w:sz="4" w:space="0" w:color="auto"/>
              <w:right w:val="dotted" w:sz="4" w:space="0" w:color="auto"/>
            </w:tcBorders>
            <w:vAlign w:val="center"/>
          </w:tcPr>
          <w:p w14:paraId="62F968B2" w14:textId="77777777" w:rsidR="00AE08A2" w:rsidRPr="00CE6FDD" w:rsidRDefault="00AE08A2" w:rsidP="00DA195A">
            <w:pPr>
              <w:jc w:val="center"/>
              <w:rPr>
                <w:rFonts w:ascii="Roboto" w:hAnsi="Roboto" w:cs="Arial"/>
                <w:color w:val="000000" w:themeColor="text1"/>
                <w:sz w:val="16"/>
                <w:szCs w:val="16"/>
              </w:rPr>
            </w:pPr>
            <w:r w:rsidRPr="00CE6FDD">
              <w:rPr>
                <w:rFonts w:ascii="Roboto" w:hAnsi="Roboto" w:cs="Arial"/>
                <w:color w:val="000000" w:themeColor="text1"/>
                <w:sz w:val="16"/>
                <w:szCs w:val="16"/>
              </w:rPr>
              <w:t>Miami, Florida</w:t>
            </w:r>
          </w:p>
        </w:tc>
        <w:tc>
          <w:tcPr>
            <w:tcW w:w="1276" w:type="dxa"/>
            <w:tcBorders>
              <w:top w:val="single" w:sz="4" w:space="0" w:color="auto"/>
              <w:left w:val="nil"/>
              <w:bottom w:val="single" w:sz="4" w:space="0" w:color="auto"/>
              <w:right w:val="dotted" w:sz="4" w:space="0" w:color="auto"/>
            </w:tcBorders>
            <w:vAlign w:val="center"/>
          </w:tcPr>
          <w:p w14:paraId="153259D2" w14:textId="77777777" w:rsidR="00AE08A2" w:rsidRPr="00CE6FDD" w:rsidRDefault="00AE08A2" w:rsidP="00DA195A">
            <w:pPr>
              <w:jc w:val="center"/>
              <w:rPr>
                <w:rFonts w:ascii="Roboto" w:hAnsi="Roboto" w:cs="Arial"/>
                <w:color w:val="000000" w:themeColor="text1"/>
                <w:sz w:val="16"/>
                <w:szCs w:val="16"/>
              </w:rPr>
            </w:pPr>
            <w:r w:rsidRPr="00CE6FDD">
              <w:rPr>
                <w:rFonts w:ascii="Roboto" w:hAnsi="Roboto" w:cs="Arial"/>
                <w:color w:val="000000" w:themeColor="text1"/>
                <w:sz w:val="16"/>
                <w:szCs w:val="16"/>
              </w:rPr>
              <w:t>4 y 5 de noviembre</w:t>
            </w:r>
          </w:p>
        </w:tc>
        <w:tc>
          <w:tcPr>
            <w:tcW w:w="1276" w:type="dxa"/>
            <w:tcBorders>
              <w:top w:val="single" w:sz="4" w:space="0" w:color="auto"/>
              <w:left w:val="nil"/>
              <w:bottom w:val="single" w:sz="4" w:space="0" w:color="auto"/>
              <w:right w:val="dotted" w:sz="4" w:space="0" w:color="auto"/>
            </w:tcBorders>
            <w:noWrap/>
            <w:vAlign w:val="center"/>
          </w:tcPr>
          <w:p w14:paraId="47AC8902" w14:textId="77777777" w:rsidR="00AE08A2" w:rsidRPr="00CE6FDD" w:rsidRDefault="00AE08A2" w:rsidP="00DA195A">
            <w:pPr>
              <w:jc w:val="center"/>
              <w:rPr>
                <w:rFonts w:ascii="Roboto" w:hAnsi="Roboto" w:cs="Arial"/>
                <w:color w:val="000000" w:themeColor="text1"/>
                <w:sz w:val="16"/>
                <w:szCs w:val="16"/>
              </w:rPr>
            </w:pPr>
            <w:r w:rsidRPr="00CE6FDD">
              <w:rPr>
                <w:rFonts w:ascii="Roboto" w:hAnsi="Roboto" w:cs="Arial"/>
                <w:color w:val="000000" w:themeColor="text1"/>
                <w:sz w:val="16"/>
                <w:szCs w:val="16"/>
              </w:rPr>
              <w:t>-</w:t>
            </w:r>
          </w:p>
        </w:tc>
        <w:tc>
          <w:tcPr>
            <w:tcW w:w="1456" w:type="dxa"/>
            <w:tcBorders>
              <w:top w:val="single" w:sz="4" w:space="0" w:color="auto"/>
              <w:left w:val="nil"/>
              <w:bottom w:val="single" w:sz="4" w:space="0" w:color="auto"/>
              <w:right w:val="single" w:sz="8" w:space="0" w:color="auto"/>
            </w:tcBorders>
            <w:noWrap/>
            <w:vAlign w:val="center"/>
          </w:tcPr>
          <w:p w14:paraId="4110E2A6" w14:textId="737114E5" w:rsidR="00AE08A2" w:rsidRPr="00CE6FDD" w:rsidRDefault="00CB3B35" w:rsidP="00DA195A">
            <w:pPr>
              <w:jc w:val="center"/>
              <w:rPr>
                <w:rFonts w:ascii="Roboto" w:hAnsi="Roboto" w:cs="Arial"/>
                <w:color w:val="000000" w:themeColor="text1"/>
                <w:sz w:val="16"/>
                <w:szCs w:val="16"/>
              </w:rPr>
            </w:pPr>
            <w:r w:rsidRPr="00CE6FDD">
              <w:rPr>
                <w:rFonts w:ascii="Roboto" w:hAnsi="Roboto" w:cs="Arial"/>
                <w:color w:val="000000" w:themeColor="text1"/>
                <w:sz w:val="16"/>
                <w:szCs w:val="16"/>
              </w:rPr>
              <w:t>-</w:t>
            </w:r>
          </w:p>
        </w:tc>
      </w:tr>
      <w:tr w:rsidR="00AE08A2" w:rsidRPr="00F46C1E" w14:paraId="4D096C60" w14:textId="77777777" w:rsidTr="00EC1B76">
        <w:trPr>
          <w:trHeight w:val="297"/>
          <w:jc w:val="center"/>
        </w:trPr>
        <w:tc>
          <w:tcPr>
            <w:tcW w:w="9952" w:type="dxa"/>
            <w:gridSpan w:val="7"/>
            <w:tcBorders>
              <w:top w:val="single" w:sz="4" w:space="0" w:color="auto"/>
              <w:left w:val="single" w:sz="8" w:space="0" w:color="auto"/>
              <w:bottom w:val="single" w:sz="4" w:space="0" w:color="auto"/>
              <w:right w:val="single" w:sz="8" w:space="0" w:color="auto"/>
            </w:tcBorders>
            <w:vAlign w:val="center"/>
          </w:tcPr>
          <w:p w14:paraId="4BC7DA2A" w14:textId="34AACCB8" w:rsidR="00AE08A2" w:rsidRPr="003B5456" w:rsidRDefault="00AE08A2" w:rsidP="00EC1B76">
            <w:pPr>
              <w:rPr>
                <w:rFonts w:ascii="Roboto" w:hAnsi="Roboto" w:cs="Arial"/>
                <w:b/>
                <w:bCs/>
                <w:sz w:val="16"/>
                <w:szCs w:val="16"/>
                <w:lang w:eastAsia="es-CR"/>
              </w:rPr>
            </w:pPr>
            <w:r w:rsidRPr="003B5456">
              <w:rPr>
                <w:rFonts w:ascii="Roboto" w:hAnsi="Roboto" w:cs="Arial"/>
                <w:b/>
                <w:bCs/>
                <w:sz w:val="16"/>
                <w:szCs w:val="16"/>
                <w:lang w:eastAsia="es-CR"/>
              </w:rPr>
              <w:t>Actividades de Capacitación</w:t>
            </w:r>
          </w:p>
        </w:tc>
      </w:tr>
      <w:tr w:rsidR="00AE08A2" w:rsidRPr="00F46C1E" w14:paraId="7AF24E79" w14:textId="77777777" w:rsidTr="00DA195A">
        <w:trPr>
          <w:trHeight w:val="20"/>
          <w:jc w:val="center"/>
        </w:trPr>
        <w:tc>
          <w:tcPr>
            <w:tcW w:w="2542" w:type="dxa"/>
            <w:tcBorders>
              <w:top w:val="single" w:sz="4" w:space="0" w:color="auto"/>
              <w:left w:val="single" w:sz="8" w:space="0" w:color="auto"/>
              <w:bottom w:val="single" w:sz="4" w:space="0" w:color="auto"/>
              <w:right w:val="dotted" w:sz="4" w:space="0" w:color="auto"/>
            </w:tcBorders>
            <w:vAlign w:val="center"/>
          </w:tcPr>
          <w:p w14:paraId="08D65C3E" w14:textId="77777777" w:rsidR="00AE08A2" w:rsidRPr="001F37C0" w:rsidRDefault="00AE08A2" w:rsidP="00DA195A">
            <w:pPr>
              <w:jc w:val="center"/>
              <w:rPr>
                <w:rFonts w:ascii="Roboto" w:hAnsi="Roboto" w:cs="Arial"/>
                <w:sz w:val="16"/>
                <w:szCs w:val="16"/>
                <w:lang w:val="en-US"/>
              </w:rPr>
            </w:pPr>
            <w:r w:rsidRPr="001F37C0">
              <w:rPr>
                <w:rFonts w:ascii="Roboto" w:hAnsi="Roboto" w:cs="Arial"/>
                <w:color w:val="000000"/>
                <w:sz w:val="16"/>
                <w:szCs w:val="16"/>
                <w:lang w:val="en-US"/>
              </w:rPr>
              <w:t>El Salvador Digital Assets Summit: Demystifying Risk in Digital Assets</w:t>
            </w:r>
          </w:p>
        </w:tc>
        <w:tc>
          <w:tcPr>
            <w:tcW w:w="1050" w:type="dxa"/>
            <w:tcBorders>
              <w:top w:val="single" w:sz="4" w:space="0" w:color="auto"/>
              <w:left w:val="nil"/>
              <w:bottom w:val="single" w:sz="4" w:space="0" w:color="auto"/>
              <w:right w:val="dotted" w:sz="4" w:space="0" w:color="auto"/>
            </w:tcBorders>
            <w:vAlign w:val="center"/>
          </w:tcPr>
          <w:p w14:paraId="229D6069" w14:textId="77777777" w:rsidR="00AE08A2" w:rsidRPr="001F1AC0" w:rsidRDefault="00AE08A2" w:rsidP="00DA195A">
            <w:pPr>
              <w:jc w:val="center"/>
              <w:rPr>
                <w:rFonts w:ascii="Roboto" w:hAnsi="Roboto" w:cs="Arial"/>
                <w:sz w:val="16"/>
                <w:szCs w:val="16"/>
              </w:rPr>
            </w:pPr>
            <w:r w:rsidRPr="001F1AC0">
              <w:rPr>
                <w:rFonts w:ascii="Roboto" w:hAnsi="Roboto" w:cs="Arial"/>
                <w:color w:val="000000"/>
                <w:sz w:val="16"/>
                <w:szCs w:val="16"/>
              </w:rPr>
              <w:t>Comisión Nacional de Activos Digitales</w:t>
            </w:r>
          </w:p>
        </w:tc>
        <w:tc>
          <w:tcPr>
            <w:tcW w:w="1360" w:type="dxa"/>
            <w:tcBorders>
              <w:top w:val="single" w:sz="4" w:space="0" w:color="auto"/>
              <w:left w:val="nil"/>
              <w:bottom w:val="single" w:sz="4" w:space="0" w:color="auto"/>
              <w:right w:val="dotted" w:sz="4" w:space="0" w:color="auto"/>
            </w:tcBorders>
            <w:vAlign w:val="center"/>
          </w:tcPr>
          <w:p w14:paraId="0A88643B" w14:textId="77777777" w:rsidR="00AE08A2" w:rsidRPr="001F1AC0" w:rsidRDefault="00AE08A2" w:rsidP="00DA195A">
            <w:pPr>
              <w:jc w:val="center"/>
              <w:rPr>
                <w:rFonts w:ascii="Roboto" w:hAnsi="Roboto" w:cs="Arial"/>
                <w:sz w:val="16"/>
                <w:szCs w:val="16"/>
              </w:rPr>
            </w:pPr>
            <w:r w:rsidRPr="001F1AC0">
              <w:rPr>
                <w:rFonts w:ascii="Roboto" w:hAnsi="Roboto" w:cs="Arial"/>
                <w:sz w:val="16"/>
                <w:szCs w:val="16"/>
              </w:rPr>
              <w:t>Oscar Dondi Núñez</w:t>
            </w:r>
          </w:p>
        </w:tc>
        <w:tc>
          <w:tcPr>
            <w:tcW w:w="992" w:type="dxa"/>
            <w:tcBorders>
              <w:top w:val="single" w:sz="4" w:space="0" w:color="auto"/>
              <w:left w:val="nil"/>
              <w:bottom w:val="single" w:sz="4" w:space="0" w:color="auto"/>
              <w:right w:val="dotted" w:sz="4" w:space="0" w:color="auto"/>
            </w:tcBorders>
            <w:vAlign w:val="center"/>
          </w:tcPr>
          <w:p w14:paraId="2D79D4DF" w14:textId="77777777" w:rsidR="00AE08A2" w:rsidRPr="001F1AC0" w:rsidRDefault="00AE08A2" w:rsidP="00DA195A">
            <w:pPr>
              <w:jc w:val="center"/>
              <w:rPr>
                <w:rFonts w:ascii="Roboto" w:hAnsi="Roboto" w:cs="Arial"/>
                <w:sz w:val="16"/>
                <w:szCs w:val="16"/>
              </w:rPr>
            </w:pPr>
            <w:r w:rsidRPr="001F1AC0">
              <w:rPr>
                <w:rFonts w:ascii="Roboto" w:hAnsi="Roboto" w:cs="Arial"/>
                <w:sz w:val="16"/>
                <w:szCs w:val="16"/>
              </w:rPr>
              <w:t>El Salvador</w:t>
            </w:r>
          </w:p>
        </w:tc>
        <w:tc>
          <w:tcPr>
            <w:tcW w:w="1276" w:type="dxa"/>
            <w:tcBorders>
              <w:top w:val="single" w:sz="4" w:space="0" w:color="auto"/>
              <w:left w:val="nil"/>
              <w:bottom w:val="single" w:sz="4" w:space="0" w:color="auto"/>
              <w:right w:val="dotted" w:sz="4" w:space="0" w:color="auto"/>
            </w:tcBorders>
            <w:vAlign w:val="center"/>
          </w:tcPr>
          <w:p w14:paraId="35E833A6" w14:textId="77777777" w:rsidR="00AE08A2" w:rsidRPr="001F1AC0" w:rsidRDefault="00AE08A2" w:rsidP="00DA195A">
            <w:pPr>
              <w:jc w:val="center"/>
              <w:rPr>
                <w:rFonts w:ascii="Roboto" w:hAnsi="Roboto" w:cs="Arial"/>
                <w:sz w:val="16"/>
                <w:szCs w:val="16"/>
              </w:rPr>
            </w:pPr>
            <w:r w:rsidRPr="001F1AC0">
              <w:rPr>
                <w:rFonts w:ascii="Roboto" w:hAnsi="Roboto" w:cs="Arial"/>
                <w:sz w:val="16"/>
                <w:szCs w:val="16"/>
              </w:rPr>
              <w:t>28 al 30 de abril</w:t>
            </w:r>
          </w:p>
        </w:tc>
        <w:tc>
          <w:tcPr>
            <w:tcW w:w="1276" w:type="dxa"/>
            <w:tcBorders>
              <w:top w:val="single" w:sz="4" w:space="0" w:color="auto"/>
              <w:left w:val="nil"/>
              <w:bottom w:val="single" w:sz="4" w:space="0" w:color="auto"/>
              <w:right w:val="dotted" w:sz="4" w:space="0" w:color="auto"/>
            </w:tcBorders>
            <w:noWrap/>
            <w:vAlign w:val="center"/>
          </w:tcPr>
          <w:p w14:paraId="28122978" w14:textId="77777777" w:rsidR="00AE08A2" w:rsidRPr="00F46C1E" w:rsidRDefault="00AE08A2" w:rsidP="00DA195A">
            <w:pPr>
              <w:jc w:val="center"/>
              <w:rPr>
                <w:rFonts w:ascii="Roboto" w:hAnsi="Roboto" w:cs="Arial"/>
                <w:sz w:val="16"/>
                <w:szCs w:val="16"/>
              </w:rPr>
            </w:pPr>
            <w:r w:rsidRPr="0037058B">
              <w:rPr>
                <w:rFonts w:ascii="Roboto" w:hAnsi="Roboto" w:cs="Arial"/>
                <w:sz w:val="16"/>
                <w:szCs w:val="16"/>
              </w:rPr>
              <w:t>230</w:t>
            </w:r>
            <w:r>
              <w:rPr>
                <w:rFonts w:ascii="Roboto" w:hAnsi="Roboto" w:cs="Arial"/>
                <w:sz w:val="16"/>
                <w:szCs w:val="16"/>
              </w:rPr>
              <w:t>.</w:t>
            </w:r>
            <w:r w:rsidRPr="0037058B">
              <w:rPr>
                <w:rFonts w:ascii="Roboto" w:hAnsi="Roboto" w:cs="Arial"/>
                <w:sz w:val="16"/>
                <w:szCs w:val="16"/>
              </w:rPr>
              <w:t>749,03</w:t>
            </w:r>
          </w:p>
        </w:tc>
        <w:tc>
          <w:tcPr>
            <w:tcW w:w="1456" w:type="dxa"/>
            <w:tcBorders>
              <w:top w:val="single" w:sz="4" w:space="0" w:color="auto"/>
              <w:left w:val="nil"/>
              <w:bottom w:val="single" w:sz="4" w:space="0" w:color="auto"/>
              <w:right w:val="single" w:sz="8" w:space="0" w:color="auto"/>
            </w:tcBorders>
            <w:noWrap/>
            <w:vAlign w:val="center"/>
          </w:tcPr>
          <w:p w14:paraId="5BCDA2FB" w14:textId="77777777" w:rsidR="00AE08A2" w:rsidRPr="00F46C1E" w:rsidRDefault="00AE08A2" w:rsidP="00DA195A">
            <w:pPr>
              <w:jc w:val="center"/>
              <w:rPr>
                <w:rFonts w:ascii="Roboto" w:hAnsi="Roboto" w:cs="Arial"/>
                <w:sz w:val="16"/>
                <w:szCs w:val="16"/>
              </w:rPr>
            </w:pPr>
            <w:r w:rsidRPr="0037058B">
              <w:rPr>
                <w:rFonts w:ascii="Roboto" w:hAnsi="Roboto" w:cs="Arial"/>
                <w:sz w:val="16"/>
                <w:szCs w:val="16"/>
              </w:rPr>
              <w:t>261</w:t>
            </w:r>
            <w:r>
              <w:rPr>
                <w:rFonts w:ascii="Roboto" w:hAnsi="Roboto" w:cs="Arial"/>
                <w:sz w:val="16"/>
                <w:szCs w:val="16"/>
              </w:rPr>
              <w:t>.</w:t>
            </w:r>
            <w:r w:rsidRPr="0037058B">
              <w:rPr>
                <w:rFonts w:ascii="Roboto" w:hAnsi="Roboto" w:cs="Arial"/>
                <w:sz w:val="16"/>
                <w:szCs w:val="16"/>
              </w:rPr>
              <w:t>659,06</w:t>
            </w:r>
          </w:p>
        </w:tc>
      </w:tr>
      <w:tr w:rsidR="001F37C0" w:rsidRPr="001F1AC0" w14:paraId="3160C39D" w14:textId="77777777" w:rsidTr="00DA195A">
        <w:trPr>
          <w:trHeight w:val="20"/>
          <w:jc w:val="center"/>
        </w:trPr>
        <w:tc>
          <w:tcPr>
            <w:tcW w:w="2542" w:type="dxa"/>
            <w:tcBorders>
              <w:top w:val="single" w:sz="4" w:space="0" w:color="auto"/>
              <w:left w:val="single" w:sz="8" w:space="0" w:color="auto"/>
              <w:bottom w:val="single" w:sz="4" w:space="0" w:color="auto"/>
              <w:right w:val="dotted" w:sz="4" w:space="0" w:color="auto"/>
            </w:tcBorders>
            <w:vAlign w:val="center"/>
          </w:tcPr>
          <w:p w14:paraId="1E0A3E29" w14:textId="77777777" w:rsidR="001F37C0" w:rsidRPr="001F37C0" w:rsidRDefault="001F37C0" w:rsidP="001F37C0">
            <w:pPr>
              <w:jc w:val="center"/>
              <w:rPr>
                <w:rFonts w:ascii="Roboto" w:hAnsi="Roboto" w:cs="Arial"/>
                <w:sz w:val="16"/>
                <w:szCs w:val="16"/>
              </w:rPr>
            </w:pPr>
            <w:r w:rsidRPr="001F37C0">
              <w:rPr>
                <w:rFonts w:ascii="Roboto" w:hAnsi="Roboto" w:cs="Arial"/>
                <w:color w:val="000000"/>
                <w:sz w:val="16"/>
                <w:szCs w:val="16"/>
              </w:rPr>
              <w:t xml:space="preserve">Reunión de Reguladores y Supervisores y Bolsas de Valores de la Región y VII Foro Internacional </w:t>
            </w:r>
          </w:p>
        </w:tc>
        <w:tc>
          <w:tcPr>
            <w:tcW w:w="1050" w:type="dxa"/>
            <w:tcBorders>
              <w:top w:val="single" w:sz="4" w:space="0" w:color="auto"/>
              <w:left w:val="nil"/>
              <w:bottom w:val="single" w:sz="4" w:space="0" w:color="auto"/>
              <w:right w:val="dotted" w:sz="4" w:space="0" w:color="auto"/>
            </w:tcBorders>
            <w:vAlign w:val="center"/>
          </w:tcPr>
          <w:p w14:paraId="09FF6E1C" w14:textId="77777777" w:rsidR="001F37C0" w:rsidRPr="001F1AC0" w:rsidRDefault="001F37C0" w:rsidP="001F37C0">
            <w:pPr>
              <w:jc w:val="center"/>
              <w:rPr>
                <w:rFonts w:ascii="Roboto" w:hAnsi="Roboto" w:cs="Arial"/>
                <w:sz w:val="16"/>
                <w:szCs w:val="16"/>
              </w:rPr>
            </w:pPr>
            <w:r w:rsidRPr="001F1AC0">
              <w:rPr>
                <w:rFonts w:ascii="Roboto" w:hAnsi="Roboto" w:cs="Arial"/>
                <w:color w:val="000000"/>
                <w:sz w:val="16"/>
                <w:szCs w:val="16"/>
                <w:lang w:val="en-US"/>
              </w:rPr>
              <w:t>FIMVA</w:t>
            </w:r>
          </w:p>
        </w:tc>
        <w:tc>
          <w:tcPr>
            <w:tcW w:w="1360" w:type="dxa"/>
            <w:tcBorders>
              <w:top w:val="single" w:sz="4" w:space="0" w:color="auto"/>
              <w:left w:val="nil"/>
              <w:bottom w:val="single" w:sz="4" w:space="0" w:color="auto"/>
              <w:right w:val="dotted" w:sz="4" w:space="0" w:color="auto"/>
            </w:tcBorders>
            <w:vAlign w:val="center"/>
          </w:tcPr>
          <w:p w14:paraId="272FD907" w14:textId="77777777" w:rsidR="001F37C0" w:rsidRPr="001F1AC0" w:rsidRDefault="001F37C0" w:rsidP="001F37C0">
            <w:pPr>
              <w:jc w:val="center"/>
              <w:rPr>
                <w:rFonts w:ascii="Roboto" w:hAnsi="Roboto" w:cs="Arial"/>
                <w:sz w:val="16"/>
                <w:szCs w:val="16"/>
              </w:rPr>
            </w:pPr>
            <w:r w:rsidRPr="001F1AC0">
              <w:rPr>
                <w:rFonts w:ascii="Roboto" w:hAnsi="Roboto" w:cs="Arial"/>
                <w:sz w:val="16"/>
                <w:szCs w:val="16"/>
              </w:rPr>
              <w:t>Patricia Mata Solís</w:t>
            </w:r>
          </w:p>
        </w:tc>
        <w:tc>
          <w:tcPr>
            <w:tcW w:w="992" w:type="dxa"/>
            <w:tcBorders>
              <w:top w:val="single" w:sz="4" w:space="0" w:color="auto"/>
              <w:left w:val="nil"/>
              <w:bottom w:val="single" w:sz="4" w:space="0" w:color="auto"/>
              <w:right w:val="dotted" w:sz="4" w:space="0" w:color="auto"/>
            </w:tcBorders>
            <w:vAlign w:val="center"/>
          </w:tcPr>
          <w:p w14:paraId="71A5A580" w14:textId="77777777" w:rsidR="001F37C0" w:rsidRPr="001F1AC0" w:rsidRDefault="001F37C0" w:rsidP="001F37C0">
            <w:pPr>
              <w:jc w:val="center"/>
              <w:rPr>
                <w:rFonts w:ascii="Roboto" w:hAnsi="Roboto" w:cs="Arial"/>
                <w:sz w:val="16"/>
                <w:szCs w:val="16"/>
              </w:rPr>
            </w:pPr>
            <w:r w:rsidRPr="001F1AC0">
              <w:rPr>
                <w:rFonts w:ascii="Roboto" w:hAnsi="Roboto" w:cs="Arial"/>
                <w:sz w:val="16"/>
                <w:szCs w:val="16"/>
              </w:rPr>
              <w:t>Guatemala</w:t>
            </w:r>
          </w:p>
        </w:tc>
        <w:tc>
          <w:tcPr>
            <w:tcW w:w="1276" w:type="dxa"/>
            <w:tcBorders>
              <w:top w:val="single" w:sz="4" w:space="0" w:color="auto"/>
              <w:left w:val="nil"/>
              <w:bottom w:val="single" w:sz="4" w:space="0" w:color="auto"/>
              <w:right w:val="dotted" w:sz="4" w:space="0" w:color="auto"/>
            </w:tcBorders>
            <w:vAlign w:val="center"/>
          </w:tcPr>
          <w:p w14:paraId="7ACB1609" w14:textId="77777777" w:rsidR="001F37C0" w:rsidRPr="001F1AC0" w:rsidRDefault="001F37C0" w:rsidP="001F37C0">
            <w:pPr>
              <w:jc w:val="center"/>
              <w:rPr>
                <w:rFonts w:ascii="Roboto" w:hAnsi="Roboto" w:cs="Arial"/>
                <w:sz w:val="16"/>
                <w:szCs w:val="16"/>
              </w:rPr>
            </w:pPr>
            <w:r w:rsidRPr="001F1AC0">
              <w:rPr>
                <w:rFonts w:ascii="Roboto" w:hAnsi="Roboto" w:cs="Arial"/>
                <w:sz w:val="16"/>
                <w:szCs w:val="16"/>
              </w:rPr>
              <w:t>28 al 29 de agosto</w:t>
            </w:r>
          </w:p>
        </w:tc>
        <w:tc>
          <w:tcPr>
            <w:tcW w:w="1276" w:type="dxa"/>
            <w:tcBorders>
              <w:top w:val="single" w:sz="4" w:space="0" w:color="auto"/>
              <w:left w:val="nil"/>
              <w:bottom w:val="single" w:sz="4" w:space="0" w:color="auto"/>
              <w:right w:val="dotted" w:sz="4" w:space="0" w:color="auto"/>
            </w:tcBorders>
            <w:noWrap/>
            <w:vAlign w:val="center"/>
          </w:tcPr>
          <w:p w14:paraId="5C193EE5" w14:textId="23EC7690" w:rsidR="001F37C0" w:rsidRPr="001F1AC0" w:rsidRDefault="001F37C0" w:rsidP="001F37C0">
            <w:pPr>
              <w:jc w:val="center"/>
              <w:rPr>
                <w:rFonts w:ascii="Roboto" w:hAnsi="Roboto" w:cs="Arial"/>
                <w:sz w:val="16"/>
                <w:szCs w:val="16"/>
              </w:rPr>
            </w:pPr>
            <w:r w:rsidRPr="00F46C1E">
              <w:rPr>
                <w:rFonts w:ascii="Roboto" w:hAnsi="Roboto" w:cs="Arial"/>
                <w:sz w:val="16"/>
                <w:szCs w:val="16"/>
              </w:rPr>
              <w:t>251</w:t>
            </w:r>
            <w:r>
              <w:rPr>
                <w:rFonts w:ascii="Roboto" w:hAnsi="Roboto" w:cs="Arial"/>
                <w:sz w:val="16"/>
                <w:szCs w:val="16"/>
              </w:rPr>
              <w:t>.</w:t>
            </w:r>
            <w:r w:rsidRPr="00F46C1E">
              <w:rPr>
                <w:rFonts w:ascii="Roboto" w:hAnsi="Roboto" w:cs="Arial"/>
                <w:sz w:val="16"/>
                <w:szCs w:val="16"/>
              </w:rPr>
              <w:t>473,98</w:t>
            </w:r>
          </w:p>
        </w:tc>
        <w:tc>
          <w:tcPr>
            <w:tcW w:w="1456" w:type="dxa"/>
            <w:tcBorders>
              <w:top w:val="single" w:sz="4" w:space="0" w:color="auto"/>
              <w:left w:val="nil"/>
              <w:bottom w:val="single" w:sz="4" w:space="0" w:color="auto"/>
              <w:right w:val="single" w:sz="8" w:space="0" w:color="auto"/>
            </w:tcBorders>
            <w:noWrap/>
            <w:vAlign w:val="center"/>
          </w:tcPr>
          <w:p w14:paraId="4F8EB91F" w14:textId="77777777" w:rsidR="001F37C0" w:rsidRPr="001F1AC0" w:rsidRDefault="001F37C0" w:rsidP="001F37C0">
            <w:pPr>
              <w:jc w:val="center"/>
              <w:rPr>
                <w:rFonts w:ascii="Roboto" w:hAnsi="Roboto" w:cs="Arial"/>
                <w:sz w:val="16"/>
                <w:szCs w:val="16"/>
              </w:rPr>
            </w:pPr>
            <w:r w:rsidRPr="00F46C1E">
              <w:rPr>
                <w:rFonts w:ascii="Roboto" w:hAnsi="Roboto" w:cs="Arial"/>
                <w:sz w:val="16"/>
                <w:szCs w:val="16"/>
              </w:rPr>
              <w:t>318</w:t>
            </w:r>
            <w:r>
              <w:rPr>
                <w:rFonts w:ascii="Roboto" w:hAnsi="Roboto" w:cs="Arial"/>
                <w:sz w:val="16"/>
                <w:szCs w:val="16"/>
              </w:rPr>
              <w:t>.</w:t>
            </w:r>
            <w:r w:rsidRPr="00F46C1E">
              <w:rPr>
                <w:rFonts w:ascii="Roboto" w:hAnsi="Roboto" w:cs="Arial"/>
                <w:sz w:val="16"/>
                <w:szCs w:val="16"/>
              </w:rPr>
              <w:t>494,66</w:t>
            </w:r>
          </w:p>
        </w:tc>
      </w:tr>
      <w:tr w:rsidR="001F37C0" w:rsidRPr="001F1AC0" w14:paraId="2BB11452" w14:textId="77777777" w:rsidTr="00DA195A">
        <w:trPr>
          <w:trHeight w:val="20"/>
          <w:jc w:val="center"/>
        </w:trPr>
        <w:tc>
          <w:tcPr>
            <w:tcW w:w="2542" w:type="dxa"/>
            <w:tcBorders>
              <w:top w:val="single" w:sz="4" w:space="0" w:color="auto"/>
              <w:left w:val="single" w:sz="8" w:space="0" w:color="auto"/>
              <w:bottom w:val="single" w:sz="4" w:space="0" w:color="auto"/>
              <w:right w:val="dotted" w:sz="4" w:space="0" w:color="auto"/>
            </w:tcBorders>
            <w:vAlign w:val="center"/>
          </w:tcPr>
          <w:p w14:paraId="51BB039B" w14:textId="67097BDC" w:rsidR="001F37C0" w:rsidRPr="003B5456" w:rsidRDefault="001F37C0" w:rsidP="001F37C0">
            <w:pPr>
              <w:jc w:val="center"/>
              <w:rPr>
                <w:rFonts w:ascii="Roboto" w:hAnsi="Roboto" w:cs="Arial"/>
                <w:sz w:val="16"/>
                <w:szCs w:val="16"/>
              </w:rPr>
            </w:pPr>
            <w:r w:rsidRPr="003B5456">
              <w:rPr>
                <w:rFonts w:ascii="Roboto" w:hAnsi="Roboto" w:cs="Arial"/>
                <w:color w:val="000000"/>
                <w:sz w:val="16"/>
                <w:szCs w:val="16"/>
              </w:rPr>
              <w:t>Diálogo Regional de Políticas para el Sector Financiero (BankLAC &amp; CapiLAC</w:t>
            </w:r>
            <w:r>
              <w:rPr>
                <w:rFonts w:ascii="Roboto" w:hAnsi="Roboto" w:cs="Arial"/>
                <w:color w:val="000000"/>
                <w:sz w:val="16"/>
                <w:szCs w:val="16"/>
              </w:rPr>
              <w:t>)</w:t>
            </w:r>
          </w:p>
        </w:tc>
        <w:tc>
          <w:tcPr>
            <w:tcW w:w="1050" w:type="dxa"/>
            <w:tcBorders>
              <w:top w:val="single" w:sz="4" w:space="0" w:color="auto"/>
              <w:left w:val="nil"/>
              <w:bottom w:val="single" w:sz="4" w:space="0" w:color="auto"/>
              <w:right w:val="dotted" w:sz="4" w:space="0" w:color="auto"/>
            </w:tcBorders>
            <w:vAlign w:val="center"/>
          </w:tcPr>
          <w:p w14:paraId="0E864500" w14:textId="77777777" w:rsidR="001F37C0" w:rsidRPr="001F1AC0" w:rsidRDefault="001F37C0" w:rsidP="001F37C0">
            <w:pPr>
              <w:jc w:val="center"/>
              <w:rPr>
                <w:rFonts w:ascii="Roboto" w:hAnsi="Roboto" w:cs="Arial"/>
                <w:sz w:val="16"/>
                <w:szCs w:val="16"/>
              </w:rPr>
            </w:pPr>
            <w:r w:rsidRPr="001F1AC0">
              <w:rPr>
                <w:rFonts w:ascii="Roboto" w:hAnsi="Roboto" w:cs="Arial"/>
                <w:color w:val="000000"/>
                <w:sz w:val="16"/>
                <w:szCs w:val="16"/>
              </w:rPr>
              <w:t>BID</w:t>
            </w:r>
          </w:p>
        </w:tc>
        <w:tc>
          <w:tcPr>
            <w:tcW w:w="1360" w:type="dxa"/>
            <w:tcBorders>
              <w:top w:val="single" w:sz="4" w:space="0" w:color="auto"/>
              <w:left w:val="nil"/>
              <w:bottom w:val="single" w:sz="4" w:space="0" w:color="auto"/>
              <w:right w:val="dotted" w:sz="4" w:space="0" w:color="auto"/>
            </w:tcBorders>
            <w:vAlign w:val="center"/>
          </w:tcPr>
          <w:p w14:paraId="5011D5DC" w14:textId="77777777" w:rsidR="001F37C0" w:rsidRPr="001F1AC0" w:rsidRDefault="001F37C0" w:rsidP="001F37C0">
            <w:pPr>
              <w:jc w:val="center"/>
              <w:rPr>
                <w:rFonts w:ascii="Roboto" w:hAnsi="Roboto" w:cs="Arial"/>
                <w:sz w:val="16"/>
                <w:szCs w:val="16"/>
              </w:rPr>
            </w:pPr>
            <w:r w:rsidRPr="001F1AC0">
              <w:rPr>
                <w:rFonts w:ascii="Roboto" w:hAnsi="Roboto" w:cs="Arial"/>
                <w:sz w:val="16"/>
                <w:szCs w:val="16"/>
              </w:rPr>
              <w:t>Patricia Mata Solís</w:t>
            </w:r>
          </w:p>
        </w:tc>
        <w:tc>
          <w:tcPr>
            <w:tcW w:w="992" w:type="dxa"/>
            <w:tcBorders>
              <w:top w:val="single" w:sz="4" w:space="0" w:color="auto"/>
              <w:left w:val="nil"/>
              <w:bottom w:val="single" w:sz="4" w:space="0" w:color="auto"/>
              <w:right w:val="dotted" w:sz="4" w:space="0" w:color="auto"/>
            </w:tcBorders>
            <w:vAlign w:val="center"/>
          </w:tcPr>
          <w:p w14:paraId="57462FFD" w14:textId="77777777" w:rsidR="001F37C0" w:rsidRPr="001F1AC0" w:rsidRDefault="001F37C0" w:rsidP="001F37C0">
            <w:pPr>
              <w:jc w:val="center"/>
              <w:rPr>
                <w:rFonts w:ascii="Roboto" w:hAnsi="Roboto" w:cs="Arial"/>
                <w:sz w:val="16"/>
                <w:szCs w:val="16"/>
              </w:rPr>
            </w:pPr>
            <w:r w:rsidRPr="001F1AC0">
              <w:rPr>
                <w:rFonts w:ascii="Roboto" w:hAnsi="Roboto" w:cs="Arial"/>
                <w:sz w:val="16"/>
                <w:szCs w:val="16"/>
              </w:rPr>
              <w:t>República Dominicana</w:t>
            </w:r>
          </w:p>
        </w:tc>
        <w:tc>
          <w:tcPr>
            <w:tcW w:w="1276" w:type="dxa"/>
            <w:tcBorders>
              <w:top w:val="single" w:sz="4" w:space="0" w:color="auto"/>
              <w:left w:val="nil"/>
              <w:bottom w:val="single" w:sz="4" w:space="0" w:color="auto"/>
              <w:right w:val="dotted" w:sz="4" w:space="0" w:color="auto"/>
            </w:tcBorders>
            <w:vAlign w:val="center"/>
          </w:tcPr>
          <w:p w14:paraId="3AABD94C" w14:textId="77777777" w:rsidR="001F37C0" w:rsidRPr="001F1AC0" w:rsidRDefault="001F37C0" w:rsidP="001F37C0">
            <w:pPr>
              <w:jc w:val="center"/>
              <w:rPr>
                <w:rFonts w:ascii="Roboto" w:hAnsi="Roboto" w:cs="Arial"/>
                <w:sz w:val="16"/>
                <w:szCs w:val="16"/>
              </w:rPr>
            </w:pPr>
            <w:r w:rsidRPr="001F1AC0">
              <w:rPr>
                <w:rFonts w:ascii="Roboto" w:hAnsi="Roboto" w:cs="Arial"/>
                <w:sz w:val="16"/>
                <w:szCs w:val="16"/>
              </w:rPr>
              <w:t>30 de setiembre al 1 de octubre</w:t>
            </w:r>
          </w:p>
        </w:tc>
        <w:tc>
          <w:tcPr>
            <w:tcW w:w="1276" w:type="dxa"/>
            <w:tcBorders>
              <w:top w:val="single" w:sz="4" w:space="0" w:color="auto"/>
              <w:left w:val="nil"/>
              <w:bottom w:val="single" w:sz="4" w:space="0" w:color="auto"/>
              <w:right w:val="dotted" w:sz="4" w:space="0" w:color="auto"/>
            </w:tcBorders>
            <w:noWrap/>
            <w:vAlign w:val="center"/>
          </w:tcPr>
          <w:p w14:paraId="6DBC1106" w14:textId="1325C89F" w:rsidR="001F37C0" w:rsidRPr="001F1AC0" w:rsidRDefault="001F37C0" w:rsidP="001F37C0">
            <w:pPr>
              <w:jc w:val="center"/>
              <w:rPr>
                <w:rFonts w:ascii="Roboto" w:hAnsi="Roboto" w:cs="Arial"/>
                <w:sz w:val="16"/>
                <w:szCs w:val="16"/>
              </w:rPr>
            </w:pPr>
            <w:r>
              <w:rPr>
                <w:rFonts w:ascii="Roboto" w:hAnsi="Roboto" w:cs="Arial"/>
                <w:sz w:val="16"/>
                <w:szCs w:val="16"/>
              </w:rPr>
              <w:t>-</w:t>
            </w:r>
          </w:p>
        </w:tc>
        <w:tc>
          <w:tcPr>
            <w:tcW w:w="1456" w:type="dxa"/>
            <w:tcBorders>
              <w:top w:val="single" w:sz="4" w:space="0" w:color="auto"/>
              <w:left w:val="nil"/>
              <w:bottom w:val="single" w:sz="4" w:space="0" w:color="auto"/>
              <w:right w:val="single" w:sz="8" w:space="0" w:color="auto"/>
            </w:tcBorders>
            <w:noWrap/>
            <w:vAlign w:val="center"/>
          </w:tcPr>
          <w:p w14:paraId="62E5F9E8" w14:textId="77777777" w:rsidR="001F37C0" w:rsidRPr="001F1AC0" w:rsidRDefault="001F37C0" w:rsidP="001F37C0">
            <w:pPr>
              <w:jc w:val="center"/>
              <w:rPr>
                <w:rFonts w:ascii="Roboto" w:hAnsi="Roboto" w:cs="Arial"/>
                <w:sz w:val="16"/>
                <w:szCs w:val="16"/>
              </w:rPr>
            </w:pPr>
            <w:r>
              <w:rPr>
                <w:rFonts w:ascii="Roboto" w:hAnsi="Roboto" w:cs="Arial"/>
                <w:sz w:val="16"/>
                <w:szCs w:val="16"/>
              </w:rPr>
              <w:t>-</w:t>
            </w:r>
          </w:p>
        </w:tc>
      </w:tr>
    </w:tbl>
    <w:p w14:paraId="61D69232" w14:textId="77777777" w:rsidR="00324588" w:rsidRDefault="00324588" w:rsidP="00C73676">
      <w:pPr>
        <w:rPr>
          <w:rFonts w:ascii="Roboto" w:hAnsi="Roboto" w:cs="Arial"/>
          <w:b/>
          <w:sz w:val="22"/>
        </w:rPr>
      </w:pPr>
    </w:p>
    <w:p w14:paraId="1E7ABFEC" w14:textId="77777777" w:rsidR="00EC1B76" w:rsidRPr="005318CE" w:rsidRDefault="00EC1B76" w:rsidP="00C73676">
      <w:pPr>
        <w:rPr>
          <w:rFonts w:ascii="Roboto" w:hAnsi="Roboto" w:cs="Arial"/>
          <w:b/>
          <w:sz w:val="22"/>
        </w:rPr>
      </w:pPr>
    </w:p>
    <w:p w14:paraId="7FB360BA" w14:textId="77777777" w:rsidR="005D613A" w:rsidRPr="008E5255" w:rsidRDefault="00A97DA6" w:rsidP="001C0442">
      <w:pPr>
        <w:pStyle w:val="Ttulo1"/>
        <w:numPr>
          <w:ilvl w:val="0"/>
          <w:numId w:val="2"/>
        </w:numPr>
        <w:spacing w:before="0" w:beforeAutospacing="0" w:after="0" w:afterAutospacing="0"/>
        <w:contextualSpacing/>
        <w:rPr>
          <w:rFonts w:ascii="Roboto" w:eastAsiaTheme="majorEastAsia" w:hAnsi="Roboto" w:cs="Arial"/>
          <w:color w:val="0D559A"/>
          <w:kern w:val="0"/>
          <w:sz w:val="24"/>
          <w:szCs w:val="24"/>
          <w:lang w:eastAsia="es-CR"/>
        </w:rPr>
      </w:pPr>
      <w:bookmarkStart w:id="15" w:name="_Hlk94279850"/>
      <w:bookmarkStart w:id="16" w:name="_Toc225967009"/>
      <w:r w:rsidRPr="008E5255">
        <w:rPr>
          <w:rFonts w:ascii="Roboto" w:eastAsiaTheme="majorEastAsia" w:hAnsi="Roboto" w:cs="Arial"/>
          <w:color w:val="0D559A"/>
          <w:kern w:val="0"/>
          <w:sz w:val="24"/>
          <w:szCs w:val="24"/>
          <w:lang w:eastAsia="es-CR"/>
        </w:rPr>
        <w:t>Cumplimiento de metas</w:t>
      </w:r>
      <w:bookmarkEnd w:id="16"/>
    </w:p>
    <w:p w14:paraId="1F92B43C" w14:textId="77777777" w:rsidR="00235B58" w:rsidRPr="008E5255" w:rsidRDefault="00235B58" w:rsidP="00235B58">
      <w:pPr>
        <w:pStyle w:val="Ttulo1"/>
        <w:spacing w:before="0" w:beforeAutospacing="0" w:after="0" w:afterAutospacing="0"/>
        <w:contextualSpacing/>
        <w:rPr>
          <w:rFonts w:ascii="Roboto" w:eastAsiaTheme="majorEastAsia" w:hAnsi="Roboto" w:cs="Arial"/>
          <w:color w:val="0D559A"/>
          <w:kern w:val="0"/>
          <w:sz w:val="22"/>
          <w:szCs w:val="22"/>
          <w:lang w:eastAsia="es-CR"/>
        </w:rPr>
      </w:pPr>
    </w:p>
    <w:p w14:paraId="5A193497" w14:textId="77777777" w:rsidR="000B7FE2" w:rsidRPr="003C38A0" w:rsidRDefault="000B7FE2" w:rsidP="003C38A0">
      <w:pPr>
        <w:rPr>
          <w:rFonts w:ascii="Roboto" w:hAnsi="Roboto"/>
          <w:b/>
          <w:bCs/>
          <w:color w:val="0D559A"/>
          <w:sz w:val="22"/>
          <w:szCs w:val="20"/>
          <w:lang w:eastAsia="es-CR"/>
        </w:rPr>
      </w:pPr>
      <w:r w:rsidRPr="003C38A0">
        <w:rPr>
          <w:rFonts w:ascii="Roboto" w:hAnsi="Roboto"/>
          <w:b/>
          <w:bCs/>
          <w:color w:val="0D559A"/>
          <w:sz w:val="22"/>
          <w:szCs w:val="20"/>
          <w:lang w:eastAsia="es-CR"/>
        </w:rPr>
        <w:t>Plan Nacional de Desarrollo</w:t>
      </w:r>
      <w:r w:rsidR="00416974" w:rsidRPr="003C38A0">
        <w:rPr>
          <w:rFonts w:ascii="Roboto" w:hAnsi="Roboto"/>
          <w:b/>
          <w:bCs/>
          <w:color w:val="0D559A"/>
          <w:sz w:val="22"/>
          <w:szCs w:val="20"/>
          <w:lang w:eastAsia="es-CR"/>
        </w:rPr>
        <w:t xml:space="preserve"> 2023</w:t>
      </w:r>
      <w:r w:rsidR="009D26AC">
        <w:rPr>
          <w:rFonts w:ascii="Roboto" w:hAnsi="Roboto"/>
          <w:b/>
          <w:bCs/>
          <w:color w:val="0D559A"/>
          <w:sz w:val="22"/>
          <w:szCs w:val="20"/>
          <w:lang w:eastAsia="es-CR"/>
        </w:rPr>
        <w:t>-</w:t>
      </w:r>
      <w:r w:rsidR="00416974" w:rsidRPr="003C38A0">
        <w:rPr>
          <w:rFonts w:ascii="Roboto" w:hAnsi="Roboto"/>
          <w:b/>
          <w:bCs/>
          <w:color w:val="0D559A"/>
          <w:sz w:val="22"/>
          <w:szCs w:val="20"/>
          <w:lang w:eastAsia="es-CR"/>
        </w:rPr>
        <w:t>2026</w:t>
      </w:r>
    </w:p>
    <w:p w14:paraId="14037A0C" w14:textId="77777777" w:rsidR="003D00AA" w:rsidRPr="005318CE" w:rsidRDefault="003D00AA" w:rsidP="00285222">
      <w:pPr>
        <w:pStyle w:val="Ttulo1"/>
        <w:spacing w:before="0" w:beforeAutospacing="0" w:after="0" w:afterAutospacing="0"/>
        <w:ind w:left="426"/>
        <w:contextualSpacing/>
        <w:rPr>
          <w:rFonts w:ascii="Roboto" w:eastAsiaTheme="majorEastAsia" w:hAnsi="Roboto" w:cs="Arial"/>
          <w:color w:val="365F91" w:themeColor="accent1" w:themeShade="BF"/>
          <w:kern w:val="0"/>
          <w:sz w:val="22"/>
          <w:szCs w:val="22"/>
          <w:lang w:eastAsia="es-CR"/>
        </w:rPr>
      </w:pPr>
    </w:p>
    <w:p w14:paraId="24C14DB4" w14:textId="6AFEEB61" w:rsidR="009D26AC" w:rsidRDefault="00416974" w:rsidP="009B3D18">
      <w:pPr>
        <w:rPr>
          <w:rFonts w:ascii="Roboto" w:hAnsi="Roboto" w:cs="Arial"/>
          <w:sz w:val="22"/>
        </w:rPr>
      </w:pPr>
      <w:r w:rsidRPr="00416974">
        <w:rPr>
          <w:rFonts w:ascii="Roboto" w:hAnsi="Roboto" w:cs="Arial"/>
          <w:sz w:val="22"/>
        </w:rPr>
        <w:t xml:space="preserve">El </w:t>
      </w:r>
      <w:r w:rsidR="007B40C6">
        <w:rPr>
          <w:rFonts w:ascii="Roboto" w:hAnsi="Roboto" w:cs="Arial"/>
          <w:sz w:val="22"/>
        </w:rPr>
        <w:t>CONASSIF</w:t>
      </w:r>
      <w:r w:rsidRPr="00416974">
        <w:rPr>
          <w:rFonts w:ascii="Roboto" w:hAnsi="Roboto" w:cs="Arial"/>
          <w:sz w:val="22"/>
        </w:rPr>
        <w:t xml:space="preserve"> y las superintendencias no fueron consideradas dentro del Plan Nacional de Desarrollo y de Inversión Pública del Bicentenario 2023</w:t>
      </w:r>
      <w:r w:rsidR="009D26AC">
        <w:rPr>
          <w:rFonts w:ascii="Roboto" w:hAnsi="Roboto" w:cs="Arial"/>
          <w:sz w:val="22"/>
        </w:rPr>
        <w:t>-</w:t>
      </w:r>
      <w:r w:rsidRPr="00416974">
        <w:rPr>
          <w:rFonts w:ascii="Roboto" w:hAnsi="Roboto" w:cs="Arial"/>
          <w:sz w:val="22"/>
        </w:rPr>
        <w:t>2026, Rogelio Fernández Güell, cuyo objetivo es “Generar bienestar en todas las personas habitantes del territorio nacional mediante la implementación de estrategias y acciones de política pública concretas que impacten en el desarrollo sostenible del país y en mejoras en la calidad de vida”</w:t>
      </w:r>
      <w:r w:rsidR="009B3D18">
        <w:rPr>
          <w:rFonts w:ascii="Roboto" w:hAnsi="Roboto" w:cs="Arial"/>
          <w:sz w:val="22"/>
        </w:rPr>
        <w:t xml:space="preserve">, de acuerdo con lo </w:t>
      </w:r>
      <w:r w:rsidR="00D045AB">
        <w:rPr>
          <w:rFonts w:ascii="Roboto" w:hAnsi="Roboto" w:cs="Arial"/>
          <w:sz w:val="22"/>
        </w:rPr>
        <w:t xml:space="preserve">establecido </w:t>
      </w:r>
      <w:r w:rsidRPr="00416974">
        <w:rPr>
          <w:rFonts w:ascii="Roboto" w:hAnsi="Roboto" w:cs="Arial"/>
          <w:sz w:val="22"/>
        </w:rPr>
        <w:t>en el Decreto 43580-MP-PLAN</w:t>
      </w:r>
      <w:r w:rsidR="00056E1A">
        <w:rPr>
          <w:rFonts w:ascii="Roboto" w:hAnsi="Roboto" w:cs="Arial"/>
          <w:sz w:val="22"/>
        </w:rPr>
        <w:t>.</w:t>
      </w:r>
    </w:p>
    <w:p w14:paraId="024E3E8F" w14:textId="77777777" w:rsidR="00056E1A" w:rsidRDefault="00056E1A" w:rsidP="009B3D18">
      <w:pPr>
        <w:rPr>
          <w:rFonts w:ascii="Roboto" w:hAnsi="Roboto" w:cs="Arial"/>
          <w:sz w:val="22"/>
        </w:rPr>
      </w:pPr>
    </w:p>
    <w:bookmarkStart w:id="17" w:name="_MON_1771328651"/>
    <w:bookmarkEnd w:id="17"/>
    <w:p w14:paraId="26CEBCA5" w14:textId="77777777" w:rsidR="009D26AC" w:rsidRDefault="005D6CAE" w:rsidP="005D6CAE">
      <w:pPr>
        <w:spacing w:line="240" w:lineRule="auto"/>
        <w:jc w:val="center"/>
        <w:rPr>
          <w:rFonts w:ascii="Roboto" w:hAnsi="Roboto" w:cs="Arial"/>
          <w:sz w:val="22"/>
        </w:rPr>
      </w:pPr>
      <w:r>
        <w:rPr>
          <w:rFonts w:ascii="Roboto" w:hAnsi="Roboto" w:cs="Arial"/>
          <w:sz w:val="22"/>
        </w:rPr>
        <w:object w:dxaOrig="1520" w:dyaOrig="988" w14:anchorId="0E90930B">
          <v:shape id="_x0000_i1027" type="#_x0000_t75" style="width:78.05pt;height:51.9pt" o:ole="">
            <v:imagedata r:id="rId11" o:title=""/>
          </v:shape>
          <o:OLEObject Type="Embed" ProgID="Word.Document.12" ShapeID="_x0000_i1027" DrawAspect="Icon" ObjectID="_1836580159" r:id="rId12">
            <o:FieldCodes>\s</o:FieldCodes>
          </o:OLEObject>
        </w:object>
      </w:r>
    </w:p>
    <w:p w14:paraId="6427E001" w14:textId="77777777" w:rsidR="00416974" w:rsidRPr="005318CE" w:rsidRDefault="00416974" w:rsidP="00416974">
      <w:pPr>
        <w:spacing w:line="240" w:lineRule="auto"/>
        <w:rPr>
          <w:rFonts w:ascii="Roboto" w:hAnsi="Roboto" w:cs="Arial"/>
          <w:b/>
          <w:iCs/>
          <w:color w:val="204776"/>
          <w:sz w:val="22"/>
        </w:rPr>
      </w:pPr>
    </w:p>
    <w:p w14:paraId="68C96CF0" w14:textId="2B0A15C1" w:rsidR="000B7FE2" w:rsidRPr="003C38A0" w:rsidRDefault="005364D3" w:rsidP="00DE2789">
      <w:pPr>
        <w:rPr>
          <w:rFonts w:ascii="Roboto" w:hAnsi="Roboto"/>
          <w:b/>
          <w:bCs/>
          <w:color w:val="0D559A"/>
          <w:sz w:val="22"/>
          <w:szCs w:val="20"/>
          <w:lang w:eastAsia="es-CR"/>
        </w:rPr>
      </w:pPr>
      <w:r w:rsidRPr="003C38A0">
        <w:rPr>
          <w:rFonts w:ascii="Roboto" w:hAnsi="Roboto"/>
          <w:b/>
          <w:bCs/>
          <w:color w:val="0D559A"/>
          <w:sz w:val="22"/>
          <w:szCs w:val="20"/>
          <w:lang w:eastAsia="es-CR"/>
        </w:rPr>
        <w:t xml:space="preserve">Portafolio de </w:t>
      </w:r>
      <w:r w:rsidR="000B7FE2" w:rsidRPr="003C38A0">
        <w:rPr>
          <w:rFonts w:ascii="Roboto" w:hAnsi="Roboto"/>
          <w:b/>
          <w:bCs/>
          <w:color w:val="0D559A"/>
          <w:sz w:val="22"/>
          <w:szCs w:val="20"/>
          <w:lang w:eastAsia="es-CR"/>
        </w:rPr>
        <w:t xml:space="preserve">Proyectos </w:t>
      </w:r>
      <w:r w:rsidRPr="003C38A0">
        <w:rPr>
          <w:rFonts w:ascii="Roboto" w:hAnsi="Roboto"/>
          <w:b/>
          <w:bCs/>
          <w:color w:val="0D559A"/>
          <w:sz w:val="22"/>
          <w:szCs w:val="20"/>
          <w:lang w:eastAsia="es-CR"/>
        </w:rPr>
        <w:t>del período</w:t>
      </w:r>
      <w:r w:rsidR="00331C88" w:rsidRPr="003C38A0">
        <w:rPr>
          <w:rFonts w:ascii="Roboto" w:hAnsi="Roboto"/>
          <w:b/>
          <w:bCs/>
          <w:color w:val="0D559A"/>
          <w:sz w:val="22"/>
          <w:szCs w:val="20"/>
          <w:lang w:eastAsia="es-CR"/>
        </w:rPr>
        <w:t xml:space="preserve"> 20</w:t>
      </w:r>
      <w:r w:rsidR="00DA08D3">
        <w:rPr>
          <w:rFonts w:ascii="Roboto" w:hAnsi="Roboto"/>
          <w:b/>
          <w:bCs/>
          <w:color w:val="0D559A"/>
          <w:sz w:val="22"/>
          <w:szCs w:val="20"/>
          <w:lang w:eastAsia="es-CR"/>
        </w:rPr>
        <w:t>24</w:t>
      </w:r>
      <w:r w:rsidR="00331C88" w:rsidRPr="003C38A0">
        <w:rPr>
          <w:rFonts w:ascii="Roboto" w:hAnsi="Roboto"/>
          <w:b/>
          <w:bCs/>
          <w:color w:val="0D559A"/>
          <w:sz w:val="22"/>
          <w:szCs w:val="20"/>
          <w:lang w:eastAsia="es-CR"/>
        </w:rPr>
        <w:t>-202</w:t>
      </w:r>
      <w:r w:rsidR="00DA08D3">
        <w:rPr>
          <w:rFonts w:ascii="Roboto" w:hAnsi="Roboto"/>
          <w:b/>
          <w:bCs/>
          <w:color w:val="0D559A"/>
          <w:sz w:val="22"/>
          <w:szCs w:val="20"/>
          <w:lang w:eastAsia="es-CR"/>
        </w:rPr>
        <w:t>8</w:t>
      </w:r>
    </w:p>
    <w:p w14:paraId="12652695" w14:textId="74DC4137" w:rsidR="004717F4" w:rsidRPr="005318CE" w:rsidRDefault="004717F4" w:rsidP="00DE2789">
      <w:pPr>
        <w:spacing w:before="240" w:after="240"/>
        <w:rPr>
          <w:rFonts w:ascii="Roboto" w:hAnsi="Roboto" w:cs="Arial"/>
          <w:sz w:val="22"/>
          <w:szCs w:val="20"/>
        </w:rPr>
      </w:pPr>
      <w:bookmarkStart w:id="18" w:name="_Toc92981202"/>
      <w:r w:rsidRPr="005318CE">
        <w:rPr>
          <w:rFonts w:ascii="Roboto" w:hAnsi="Roboto" w:cs="Arial"/>
          <w:sz w:val="22"/>
          <w:szCs w:val="20"/>
        </w:rPr>
        <w:t>La información detallada correspondiente al avance de los proyectos estratégicos está incorporada dentro de los resultados de la evaluación periódica del portafolio institucional de proyectos. Sin embargo, con el fin de facilitar su análisis y comprensión, se adjunta una matriz con el resumen.</w:t>
      </w:r>
    </w:p>
    <w:bookmarkEnd w:id="18"/>
    <w:p w14:paraId="4D85CB1D" w14:textId="77777777" w:rsidR="00156C35" w:rsidRDefault="004717F4" w:rsidP="0009414B">
      <w:pPr>
        <w:spacing w:line="240" w:lineRule="auto"/>
        <w:jc w:val="center"/>
        <w:rPr>
          <w:rFonts w:ascii="Roboto" w:hAnsi="Roboto" w:cs="Arial"/>
          <w:b/>
          <w:iCs/>
          <w:color w:val="0D559A"/>
          <w:sz w:val="22"/>
        </w:rPr>
      </w:pPr>
      <w:r>
        <w:rPr>
          <w:rFonts w:ascii="Roboto" w:hAnsi="Roboto" w:cs="Arial"/>
          <w:b/>
          <w:iCs/>
          <w:color w:val="0D559A"/>
          <w:sz w:val="22"/>
        </w:rPr>
        <w:t xml:space="preserve">Cuadro </w:t>
      </w:r>
      <w:r w:rsidR="0009414B" w:rsidRPr="008E5255">
        <w:rPr>
          <w:rFonts w:ascii="Roboto" w:hAnsi="Roboto" w:cs="Arial"/>
          <w:b/>
          <w:iCs/>
          <w:color w:val="0D559A"/>
          <w:sz w:val="22"/>
        </w:rPr>
        <w:t>N°</w:t>
      </w:r>
      <w:r w:rsidR="00972B3A">
        <w:rPr>
          <w:rFonts w:ascii="Roboto" w:hAnsi="Roboto" w:cs="Arial"/>
          <w:b/>
          <w:iCs/>
          <w:color w:val="0D559A"/>
          <w:sz w:val="22"/>
        </w:rPr>
        <w:t>7</w:t>
      </w:r>
      <w:r w:rsidR="00AE0DB1">
        <w:rPr>
          <w:rFonts w:ascii="Roboto" w:hAnsi="Roboto" w:cs="Arial"/>
          <w:b/>
          <w:iCs/>
          <w:color w:val="0D559A"/>
          <w:sz w:val="22"/>
        </w:rPr>
        <w:t>. Seguimiento de los proyectos estratégicos</w:t>
      </w:r>
    </w:p>
    <w:p w14:paraId="20CDFF17" w14:textId="62C8B7C7" w:rsidR="00AE0DB1" w:rsidRDefault="00AE0DB1" w:rsidP="0009414B">
      <w:pPr>
        <w:spacing w:line="240" w:lineRule="auto"/>
        <w:jc w:val="center"/>
        <w:rPr>
          <w:rFonts w:ascii="Roboto" w:hAnsi="Roboto" w:cs="Arial"/>
          <w:b/>
          <w:iCs/>
          <w:color w:val="0D559A"/>
          <w:sz w:val="22"/>
        </w:rPr>
      </w:pPr>
      <w:r>
        <w:rPr>
          <w:rFonts w:ascii="Roboto" w:hAnsi="Roboto" w:cs="Arial"/>
          <w:b/>
          <w:iCs/>
          <w:color w:val="0D559A"/>
          <w:sz w:val="22"/>
        </w:rPr>
        <w:t>Al 31 de diciembre del 202</w:t>
      </w:r>
      <w:r w:rsidR="00F920D4">
        <w:rPr>
          <w:rFonts w:ascii="Roboto" w:hAnsi="Roboto" w:cs="Arial"/>
          <w:b/>
          <w:iCs/>
          <w:color w:val="0D559A"/>
          <w:sz w:val="22"/>
        </w:rPr>
        <w:t>5</w:t>
      </w:r>
    </w:p>
    <w:p w14:paraId="19BFC9E2" w14:textId="77777777" w:rsidR="004717F4" w:rsidRDefault="004717F4" w:rsidP="0009414B">
      <w:pPr>
        <w:spacing w:line="240" w:lineRule="auto"/>
        <w:jc w:val="center"/>
        <w:rPr>
          <w:rFonts w:ascii="Roboto" w:hAnsi="Roboto" w:cs="Arial"/>
          <w:b/>
          <w:iCs/>
          <w:color w:val="0D559A"/>
          <w:sz w:val="22"/>
        </w:rPr>
      </w:pPr>
    </w:p>
    <w:bookmarkStart w:id="19" w:name="_MON_1829826259"/>
    <w:bookmarkEnd w:id="19"/>
    <w:p w14:paraId="6DB0A33D" w14:textId="318DA2C5" w:rsidR="00156C35" w:rsidRPr="004717F4" w:rsidRDefault="00FA6E35" w:rsidP="004717F4">
      <w:pPr>
        <w:spacing w:line="240" w:lineRule="auto"/>
        <w:jc w:val="center"/>
        <w:rPr>
          <w:rFonts w:ascii="Roboto" w:hAnsi="Roboto" w:cs="Arial"/>
          <w:b/>
          <w:iCs/>
          <w:color w:val="0D559A"/>
          <w:sz w:val="22"/>
        </w:rPr>
      </w:pPr>
      <w:r>
        <w:object w:dxaOrig="1376" w:dyaOrig="899" w14:anchorId="7A3EB377">
          <v:shape id="_x0000_i1028" type="#_x0000_t75" style="width:1in;height:42.45pt" o:ole="">
            <v:imagedata r:id="rId13" o:title=""/>
          </v:shape>
          <o:OLEObject Type="Embed" ProgID="Excel.Sheet.12" ShapeID="_x0000_i1028" DrawAspect="Icon" ObjectID="_1836580160" r:id="rId14"/>
        </w:object>
      </w:r>
    </w:p>
    <w:p w14:paraId="2C734795" w14:textId="77777777" w:rsidR="008D04E9" w:rsidRPr="005318CE" w:rsidRDefault="008D04E9" w:rsidP="00B3522F">
      <w:pPr>
        <w:spacing w:line="240" w:lineRule="auto"/>
        <w:rPr>
          <w:rFonts w:ascii="Roboto" w:eastAsia="Times New Roman" w:hAnsi="Roboto" w:cs="Arial"/>
          <w:color w:val="000000"/>
          <w:sz w:val="22"/>
          <w:lang w:eastAsia="es-CR"/>
        </w:rPr>
      </w:pPr>
    </w:p>
    <w:p w14:paraId="5D8DF2AC" w14:textId="77777777" w:rsidR="005D613A" w:rsidRPr="008E5255" w:rsidRDefault="00DC638D" w:rsidP="001C0442">
      <w:pPr>
        <w:pStyle w:val="Ttulo1"/>
        <w:numPr>
          <w:ilvl w:val="0"/>
          <w:numId w:val="2"/>
        </w:numPr>
        <w:spacing w:before="0" w:beforeAutospacing="0" w:after="0" w:afterAutospacing="0" w:line="360" w:lineRule="auto"/>
        <w:rPr>
          <w:rFonts w:ascii="Roboto" w:eastAsiaTheme="majorEastAsia" w:hAnsi="Roboto" w:cs="Arial"/>
          <w:color w:val="0D559A"/>
          <w:kern w:val="0"/>
          <w:sz w:val="24"/>
          <w:szCs w:val="24"/>
          <w:lang w:eastAsia="es-CR"/>
        </w:rPr>
      </w:pPr>
      <w:bookmarkStart w:id="20" w:name="_Hlk159851202"/>
      <w:bookmarkStart w:id="21" w:name="_Toc225967010"/>
      <w:r w:rsidRPr="008E5255">
        <w:rPr>
          <w:rFonts w:ascii="Roboto" w:eastAsiaTheme="majorEastAsia" w:hAnsi="Roboto" w:cs="Arial"/>
          <w:color w:val="0D559A"/>
          <w:kern w:val="0"/>
          <w:sz w:val="24"/>
          <w:szCs w:val="24"/>
          <w:lang w:eastAsia="es-CR"/>
        </w:rPr>
        <w:t>Limitaciones y obstáculos</w:t>
      </w:r>
      <w:bookmarkEnd w:id="21"/>
    </w:p>
    <w:p w14:paraId="29A39EA1" w14:textId="6B3F983E" w:rsidR="00357E88" w:rsidRPr="00357E88" w:rsidRDefault="00357E88" w:rsidP="00DE2789">
      <w:pPr>
        <w:rPr>
          <w:rFonts w:ascii="Roboto" w:hAnsi="Roboto" w:cs="Arial"/>
          <w:color w:val="000000" w:themeColor="text1"/>
          <w:sz w:val="22"/>
        </w:rPr>
      </w:pPr>
      <w:r>
        <w:rPr>
          <w:rFonts w:ascii="Roboto" w:hAnsi="Roboto" w:cs="Arial"/>
          <w:color w:val="000000" w:themeColor="text1"/>
          <w:sz w:val="22"/>
        </w:rPr>
        <w:t xml:space="preserve">La principal limitación está relacionada con el crecimiento </w:t>
      </w:r>
      <w:r w:rsidRPr="00357E88">
        <w:rPr>
          <w:rFonts w:ascii="Roboto" w:hAnsi="Roboto" w:cs="Arial"/>
          <w:color w:val="000000" w:themeColor="text1"/>
          <w:sz w:val="22"/>
        </w:rPr>
        <w:t>interanual del gasto</w:t>
      </w:r>
      <w:r>
        <w:rPr>
          <w:rFonts w:ascii="Roboto" w:hAnsi="Roboto" w:cs="Arial"/>
          <w:color w:val="000000" w:themeColor="text1"/>
          <w:sz w:val="22"/>
        </w:rPr>
        <w:t xml:space="preserve">, el cual de acuerdo con lo establecido en el </w:t>
      </w:r>
      <w:r w:rsidRPr="00357E88">
        <w:rPr>
          <w:rFonts w:ascii="Roboto" w:hAnsi="Roboto" w:cs="Arial"/>
          <w:color w:val="000000" w:themeColor="text1"/>
          <w:sz w:val="22"/>
        </w:rPr>
        <w:t xml:space="preserve">artículo 174 (Financiamiento) de la </w:t>
      </w:r>
      <w:r w:rsidR="002A42F7">
        <w:rPr>
          <w:rFonts w:ascii="Roboto" w:hAnsi="Roboto" w:cs="Arial"/>
          <w:color w:val="000000" w:themeColor="text1"/>
          <w:sz w:val="22"/>
        </w:rPr>
        <w:t>LRMV</w:t>
      </w:r>
      <w:r w:rsidRPr="00357E88">
        <w:rPr>
          <w:rFonts w:ascii="Roboto" w:hAnsi="Roboto" w:cs="Arial"/>
          <w:color w:val="000000" w:themeColor="text1"/>
          <w:sz w:val="22"/>
        </w:rPr>
        <w:t xml:space="preserve"> indica: </w:t>
      </w:r>
    </w:p>
    <w:p w14:paraId="050960C8" w14:textId="77777777" w:rsidR="00357E88" w:rsidRPr="00357E88" w:rsidRDefault="00357E88" w:rsidP="00DE2789">
      <w:pPr>
        <w:rPr>
          <w:rFonts w:ascii="Roboto" w:hAnsi="Roboto" w:cs="Arial"/>
          <w:color w:val="000000" w:themeColor="text1"/>
          <w:sz w:val="22"/>
        </w:rPr>
      </w:pPr>
    </w:p>
    <w:p w14:paraId="53D28769" w14:textId="2E9E402E" w:rsidR="00357E88" w:rsidRPr="001D60E7" w:rsidRDefault="00357E88" w:rsidP="001D60E7">
      <w:pPr>
        <w:ind w:left="720"/>
        <w:rPr>
          <w:rFonts w:ascii="Roboto" w:hAnsi="Roboto" w:cs="Arial"/>
          <w:color w:val="000000" w:themeColor="text1"/>
          <w:sz w:val="22"/>
        </w:rPr>
      </w:pPr>
      <w:r w:rsidRPr="001D60E7">
        <w:rPr>
          <w:rFonts w:ascii="Roboto" w:hAnsi="Roboto" w:cs="Arial"/>
          <w:color w:val="000000" w:themeColor="text1"/>
          <w:sz w:val="22"/>
        </w:rPr>
        <w:t xml:space="preserve">El gasto corriente del presupuesto de las superintendencias y el </w:t>
      </w:r>
      <w:r w:rsidR="007B40C6" w:rsidRPr="001D60E7">
        <w:rPr>
          <w:rFonts w:ascii="Roboto" w:hAnsi="Roboto" w:cs="Arial"/>
          <w:color w:val="000000" w:themeColor="text1"/>
          <w:sz w:val="22"/>
        </w:rPr>
        <w:t>CONASSIF</w:t>
      </w:r>
      <w:r w:rsidRPr="001D60E7">
        <w:rPr>
          <w:rFonts w:ascii="Roboto" w:hAnsi="Roboto" w:cs="Arial"/>
          <w:color w:val="000000" w:themeColor="text1"/>
          <w:sz w:val="22"/>
        </w:rPr>
        <w:t xml:space="preserve">, anualmente no crecerá más del sesenta y cinco por ciento (65%) del crecimiento </w:t>
      </w:r>
      <w:r w:rsidRPr="001D60E7">
        <w:rPr>
          <w:rFonts w:ascii="Roboto" w:hAnsi="Roboto" w:cs="Arial"/>
          <w:color w:val="000000" w:themeColor="text1"/>
          <w:sz w:val="22"/>
        </w:rPr>
        <w:lastRenderedPageBreak/>
        <w:t>promedio del producto interno bruto nominal, para los últimos cuatro años previos al año de formulación de dicho presupuesto. Para determinar el crecimiento anual se tomará como referencia el gasto corriente del presupuesto institucional aprobado, inmediato anterior.</w:t>
      </w:r>
    </w:p>
    <w:p w14:paraId="4EA1AE2C" w14:textId="77777777" w:rsidR="00357E88" w:rsidRDefault="00357E88" w:rsidP="00DE2789">
      <w:pPr>
        <w:rPr>
          <w:rFonts w:ascii="Roboto" w:hAnsi="Roboto" w:cs="Arial"/>
          <w:color w:val="000000" w:themeColor="text1"/>
          <w:sz w:val="22"/>
        </w:rPr>
      </w:pPr>
    </w:p>
    <w:p w14:paraId="2BA39E75" w14:textId="77777777" w:rsidR="00357E88" w:rsidRPr="00357E88" w:rsidRDefault="00357E88" w:rsidP="00DE2789">
      <w:pPr>
        <w:rPr>
          <w:rFonts w:ascii="Roboto" w:hAnsi="Roboto" w:cs="Arial"/>
          <w:color w:val="000000" w:themeColor="text1"/>
          <w:sz w:val="22"/>
        </w:rPr>
      </w:pPr>
      <w:r>
        <w:rPr>
          <w:rFonts w:ascii="Roboto" w:hAnsi="Roboto" w:cs="Arial"/>
          <w:color w:val="000000" w:themeColor="text1"/>
          <w:sz w:val="22"/>
        </w:rPr>
        <w:t xml:space="preserve">Dicho parámetro establece limitaciones en la estructura de operación de la institución, la cual debe </w:t>
      </w:r>
      <w:r w:rsidR="005D6CAE">
        <w:rPr>
          <w:rFonts w:ascii="Roboto" w:hAnsi="Roboto" w:cs="Arial"/>
          <w:color w:val="000000" w:themeColor="text1"/>
          <w:sz w:val="22"/>
        </w:rPr>
        <w:t>ajustarse</w:t>
      </w:r>
      <w:r>
        <w:rPr>
          <w:rFonts w:ascii="Roboto" w:hAnsi="Roboto" w:cs="Arial"/>
          <w:color w:val="000000" w:themeColor="text1"/>
          <w:sz w:val="22"/>
        </w:rPr>
        <w:t xml:space="preserve"> a esa tasa de crecimiento que no está relacionada con ningún elemento </w:t>
      </w:r>
      <w:r w:rsidR="005D6CAE">
        <w:rPr>
          <w:rFonts w:ascii="Roboto" w:hAnsi="Roboto" w:cs="Arial"/>
          <w:color w:val="000000" w:themeColor="text1"/>
          <w:sz w:val="22"/>
        </w:rPr>
        <w:t>asociado</w:t>
      </w:r>
      <w:r>
        <w:rPr>
          <w:rFonts w:ascii="Roboto" w:hAnsi="Roboto" w:cs="Arial"/>
          <w:color w:val="000000" w:themeColor="text1"/>
          <w:sz w:val="22"/>
        </w:rPr>
        <w:t xml:space="preserve"> con el mercado de valores.</w:t>
      </w:r>
    </w:p>
    <w:p w14:paraId="3F02CB7E" w14:textId="77777777" w:rsidR="00451758" w:rsidRPr="005318CE" w:rsidRDefault="00451758" w:rsidP="00F42454">
      <w:pPr>
        <w:spacing w:line="240" w:lineRule="auto"/>
        <w:contextualSpacing/>
        <w:rPr>
          <w:rFonts w:ascii="Roboto" w:hAnsi="Roboto" w:cs="Arial"/>
          <w:color w:val="FF0000"/>
          <w:sz w:val="22"/>
        </w:rPr>
      </w:pPr>
    </w:p>
    <w:p w14:paraId="69456435" w14:textId="77777777" w:rsidR="0046129A" w:rsidRPr="008E5255" w:rsidRDefault="007C69D6" w:rsidP="001C0442">
      <w:pPr>
        <w:pStyle w:val="Ttulo1"/>
        <w:numPr>
          <w:ilvl w:val="0"/>
          <w:numId w:val="2"/>
        </w:numPr>
        <w:spacing w:before="0" w:beforeAutospacing="0" w:after="0" w:afterAutospacing="0" w:line="360" w:lineRule="auto"/>
        <w:rPr>
          <w:rFonts w:ascii="Roboto" w:eastAsiaTheme="majorEastAsia" w:hAnsi="Roboto" w:cs="Arial"/>
          <w:color w:val="0D559A"/>
          <w:kern w:val="0"/>
          <w:sz w:val="24"/>
          <w:szCs w:val="24"/>
          <w:lang w:eastAsia="es-CR"/>
        </w:rPr>
      </w:pPr>
      <w:bookmarkStart w:id="22" w:name="_Toc225967011"/>
      <w:r w:rsidRPr="008E5255">
        <w:rPr>
          <w:rFonts w:ascii="Roboto" w:eastAsiaTheme="majorEastAsia" w:hAnsi="Roboto" w:cs="Arial"/>
          <w:color w:val="0D559A"/>
          <w:kern w:val="0"/>
          <w:sz w:val="24"/>
          <w:szCs w:val="24"/>
          <w:lang w:eastAsia="es-CR"/>
        </w:rPr>
        <w:t>Retos y visión de futuro</w:t>
      </w:r>
      <w:bookmarkEnd w:id="22"/>
    </w:p>
    <w:p w14:paraId="26223161" w14:textId="77777777" w:rsidR="007934F4" w:rsidRPr="008E5255" w:rsidRDefault="007934F4" w:rsidP="007934F4">
      <w:pPr>
        <w:pStyle w:val="Ttulo1"/>
        <w:spacing w:before="0" w:beforeAutospacing="0" w:after="0" w:afterAutospacing="0"/>
        <w:contextualSpacing/>
        <w:rPr>
          <w:rFonts w:ascii="Roboto" w:eastAsiaTheme="majorEastAsia" w:hAnsi="Roboto" w:cs="Arial"/>
          <w:b w:val="0"/>
          <w:color w:val="0D559A"/>
          <w:kern w:val="0"/>
          <w:sz w:val="22"/>
          <w:szCs w:val="22"/>
          <w:lang w:eastAsia="es-CR"/>
        </w:rPr>
      </w:pPr>
    </w:p>
    <w:p w14:paraId="08CD0DD7" w14:textId="77777777" w:rsidR="007C69D6" w:rsidRPr="008E5255" w:rsidRDefault="007934F4" w:rsidP="003C38A0">
      <w:pPr>
        <w:spacing w:line="240" w:lineRule="auto"/>
        <w:contextualSpacing/>
        <w:rPr>
          <w:rFonts w:ascii="Roboto" w:hAnsi="Roboto" w:cs="Arial"/>
          <w:b/>
          <w:color w:val="0D559A"/>
          <w:sz w:val="22"/>
        </w:rPr>
      </w:pPr>
      <w:r w:rsidRPr="008E5255">
        <w:rPr>
          <w:rFonts w:ascii="Roboto" w:hAnsi="Roboto" w:cs="Arial"/>
          <w:b/>
          <w:color w:val="0D559A"/>
          <w:sz w:val="22"/>
        </w:rPr>
        <w:t>R</w:t>
      </w:r>
      <w:r w:rsidR="007C69D6" w:rsidRPr="008E5255">
        <w:rPr>
          <w:rFonts w:ascii="Roboto" w:hAnsi="Roboto" w:cs="Arial"/>
          <w:b/>
          <w:color w:val="0D559A"/>
          <w:sz w:val="22"/>
        </w:rPr>
        <w:t>etos de corto</w:t>
      </w:r>
      <w:r w:rsidRPr="008E5255">
        <w:rPr>
          <w:rFonts w:ascii="Roboto" w:hAnsi="Roboto" w:cs="Arial"/>
          <w:b/>
          <w:color w:val="0D559A"/>
          <w:sz w:val="22"/>
        </w:rPr>
        <w:t xml:space="preserve"> y mediano</w:t>
      </w:r>
      <w:r w:rsidR="007C69D6" w:rsidRPr="008E5255">
        <w:rPr>
          <w:rFonts w:ascii="Roboto" w:hAnsi="Roboto" w:cs="Arial"/>
          <w:b/>
          <w:color w:val="0D559A"/>
          <w:sz w:val="22"/>
        </w:rPr>
        <w:t xml:space="preserve"> plazo y visión de futuro</w:t>
      </w:r>
    </w:p>
    <w:p w14:paraId="3D989C0A" w14:textId="77777777" w:rsidR="004E5B7C" w:rsidRPr="008E5255" w:rsidRDefault="004E5B7C" w:rsidP="007934F4">
      <w:pPr>
        <w:spacing w:line="240" w:lineRule="auto"/>
        <w:contextualSpacing/>
        <w:rPr>
          <w:rFonts w:ascii="Roboto" w:hAnsi="Roboto" w:cs="Arial"/>
          <w:b/>
          <w:color w:val="0D559A"/>
          <w:sz w:val="22"/>
        </w:rPr>
      </w:pPr>
    </w:p>
    <w:p w14:paraId="7CFF9F53" w14:textId="6FC2F784" w:rsidR="007C69D6" w:rsidRPr="00DF7791" w:rsidRDefault="004E5B7C" w:rsidP="00DE2789">
      <w:pPr>
        <w:contextualSpacing/>
        <w:rPr>
          <w:rFonts w:ascii="Roboto" w:hAnsi="Roboto" w:cs="Arial"/>
          <w:b/>
          <w:color w:val="0D559A"/>
          <w:sz w:val="22"/>
        </w:rPr>
      </w:pPr>
      <w:r w:rsidRPr="008E5255">
        <w:rPr>
          <w:rFonts w:ascii="Roboto" w:hAnsi="Roboto" w:cs="Arial"/>
          <w:b/>
          <w:color w:val="0D559A"/>
          <w:sz w:val="22"/>
        </w:rPr>
        <w:t>Corto plazo</w:t>
      </w:r>
    </w:p>
    <w:p w14:paraId="35AAB76D" w14:textId="77777777" w:rsidR="00357E88" w:rsidRPr="00D045AB" w:rsidRDefault="00357E88" w:rsidP="00DE2789">
      <w:pPr>
        <w:pStyle w:val="Prrafodelista"/>
        <w:numPr>
          <w:ilvl w:val="0"/>
          <w:numId w:val="4"/>
        </w:numPr>
        <w:rPr>
          <w:rFonts w:ascii="Roboto" w:hAnsi="Roboto" w:cs="Arial"/>
          <w:color w:val="000000" w:themeColor="text1"/>
          <w:sz w:val="22"/>
        </w:rPr>
      </w:pPr>
      <w:r w:rsidRPr="00D045AB">
        <w:rPr>
          <w:rFonts w:ascii="Roboto" w:hAnsi="Roboto" w:cs="Arial"/>
          <w:color w:val="000000" w:themeColor="text1"/>
          <w:sz w:val="22"/>
        </w:rPr>
        <w:t>Nuevas tecnologías aumentan el riesgo para la resiliencia operativa, el funcionamiento y la estabilidad del mercado de valores.</w:t>
      </w:r>
    </w:p>
    <w:p w14:paraId="714BB36D" w14:textId="79117956" w:rsidR="00357E88" w:rsidRPr="00D045AB" w:rsidRDefault="00357E88" w:rsidP="00DE2789">
      <w:pPr>
        <w:pStyle w:val="Prrafodelista"/>
        <w:numPr>
          <w:ilvl w:val="0"/>
          <w:numId w:val="4"/>
        </w:numPr>
        <w:rPr>
          <w:rFonts w:ascii="Roboto" w:hAnsi="Roboto" w:cs="Arial"/>
          <w:color w:val="000000" w:themeColor="text1"/>
          <w:sz w:val="22"/>
        </w:rPr>
      </w:pPr>
      <w:r w:rsidRPr="00D045AB">
        <w:rPr>
          <w:rFonts w:ascii="Roboto" w:hAnsi="Roboto" w:cs="Arial"/>
          <w:color w:val="000000" w:themeColor="text1"/>
          <w:sz w:val="22"/>
        </w:rPr>
        <w:t xml:space="preserve">Surgimiento de nuevos productos, participantes, servicios y plataformas de inversión fuera del perímetro regulatorio de </w:t>
      </w:r>
      <w:r w:rsidR="002A42F7" w:rsidRPr="00D045AB">
        <w:rPr>
          <w:rFonts w:ascii="Roboto" w:hAnsi="Roboto" w:cs="Arial"/>
          <w:color w:val="000000" w:themeColor="text1"/>
          <w:sz w:val="22"/>
        </w:rPr>
        <w:t>LRMV</w:t>
      </w:r>
      <w:r w:rsidRPr="00D045AB">
        <w:rPr>
          <w:rFonts w:ascii="Roboto" w:hAnsi="Roboto" w:cs="Arial"/>
          <w:color w:val="000000" w:themeColor="text1"/>
          <w:sz w:val="22"/>
        </w:rPr>
        <w:t>.</w:t>
      </w:r>
    </w:p>
    <w:p w14:paraId="002F4CD8" w14:textId="77777777" w:rsidR="00357E88" w:rsidRPr="00D045AB" w:rsidRDefault="00357E88" w:rsidP="00DE2789">
      <w:pPr>
        <w:pStyle w:val="Prrafodelista"/>
        <w:numPr>
          <w:ilvl w:val="0"/>
          <w:numId w:val="4"/>
        </w:numPr>
        <w:rPr>
          <w:rFonts w:ascii="Roboto" w:hAnsi="Roboto" w:cs="Arial"/>
          <w:color w:val="000000" w:themeColor="text1"/>
          <w:sz w:val="22"/>
        </w:rPr>
      </w:pPr>
      <w:r w:rsidRPr="00D045AB">
        <w:rPr>
          <w:rFonts w:ascii="Roboto" w:hAnsi="Roboto" w:cs="Arial"/>
          <w:color w:val="000000" w:themeColor="text1"/>
          <w:sz w:val="22"/>
        </w:rPr>
        <w:t xml:space="preserve">Generación de políticas públicas e iniciativas privadas que tienen impacto en las funciones de la </w:t>
      </w:r>
      <w:r w:rsidR="001109A8" w:rsidRPr="00D045AB">
        <w:rPr>
          <w:rFonts w:ascii="Roboto" w:hAnsi="Roboto" w:cs="Arial"/>
          <w:color w:val="000000" w:themeColor="text1"/>
          <w:sz w:val="22"/>
        </w:rPr>
        <w:t>s</w:t>
      </w:r>
      <w:r w:rsidRPr="00D045AB">
        <w:rPr>
          <w:rFonts w:ascii="Roboto" w:hAnsi="Roboto" w:cs="Arial"/>
          <w:color w:val="000000" w:themeColor="text1"/>
          <w:sz w:val="22"/>
        </w:rPr>
        <w:t xml:space="preserve">uperintendencia, pero con bajo nivel de coordinación con el supervisor. </w:t>
      </w:r>
    </w:p>
    <w:p w14:paraId="31A3B1D8" w14:textId="0832F481" w:rsidR="00357E88" w:rsidRPr="00D045AB" w:rsidRDefault="00357E88" w:rsidP="00DE2789">
      <w:pPr>
        <w:pStyle w:val="Prrafodelista"/>
        <w:numPr>
          <w:ilvl w:val="0"/>
          <w:numId w:val="4"/>
        </w:numPr>
        <w:rPr>
          <w:rFonts w:ascii="Roboto" w:hAnsi="Roboto" w:cs="Arial"/>
          <w:color w:val="000000" w:themeColor="text1"/>
          <w:sz w:val="22"/>
        </w:rPr>
      </w:pPr>
      <w:r w:rsidRPr="00D045AB">
        <w:rPr>
          <w:rFonts w:ascii="Roboto" w:hAnsi="Roboto" w:cs="Arial"/>
          <w:color w:val="000000" w:themeColor="text1"/>
          <w:sz w:val="22"/>
        </w:rPr>
        <w:t>Percepción por parte de participantes formales de altos costos de cumplimiento regulatorio y de existencia de barreras regulatorias.</w:t>
      </w:r>
    </w:p>
    <w:p w14:paraId="6FEA67DC" w14:textId="77777777" w:rsidR="0001455B" w:rsidRPr="00D045AB" w:rsidRDefault="00D94FD2" w:rsidP="00DE2789">
      <w:pPr>
        <w:pStyle w:val="Prrafodelista"/>
        <w:numPr>
          <w:ilvl w:val="0"/>
          <w:numId w:val="4"/>
        </w:numPr>
        <w:rPr>
          <w:rFonts w:ascii="Roboto" w:hAnsi="Roboto" w:cs="Arial"/>
          <w:color w:val="000000" w:themeColor="text1"/>
          <w:sz w:val="22"/>
        </w:rPr>
      </w:pPr>
      <w:r w:rsidRPr="00D045AB">
        <w:rPr>
          <w:rFonts w:ascii="Roboto" w:hAnsi="Roboto" w:cs="Arial"/>
          <w:color w:val="000000" w:themeColor="text1"/>
          <w:sz w:val="22"/>
        </w:rPr>
        <w:t xml:space="preserve">Continuar con la implementación del </w:t>
      </w:r>
      <w:r w:rsidR="00710CA5" w:rsidRPr="00D045AB">
        <w:rPr>
          <w:rFonts w:ascii="Roboto" w:hAnsi="Roboto" w:cs="Arial"/>
          <w:color w:val="000000" w:themeColor="text1"/>
          <w:sz w:val="22"/>
        </w:rPr>
        <w:t>m</w:t>
      </w:r>
      <w:r w:rsidR="0001455B" w:rsidRPr="00D045AB">
        <w:rPr>
          <w:rFonts w:ascii="Roboto" w:hAnsi="Roboto" w:cs="Arial"/>
          <w:color w:val="000000" w:themeColor="text1"/>
          <w:sz w:val="22"/>
        </w:rPr>
        <w:t xml:space="preserve">odelo de Supervisión Consolidada y </w:t>
      </w:r>
      <w:r w:rsidRPr="00D045AB">
        <w:rPr>
          <w:rFonts w:ascii="Roboto" w:hAnsi="Roboto" w:cs="Arial"/>
          <w:color w:val="000000" w:themeColor="text1"/>
          <w:sz w:val="22"/>
        </w:rPr>
        <w:t xml:space="preserve">la </w:t>
      </w:r>
      <w:r w:rsidR="0001455B" w:rsidRPr="00D045AB">
        <w:rPr>
          <w:rFonts w:ascii="Roboto" w:hAnsi="Roboto" w:cs="Arial"/>
          <w:color w:val="000000" w:themeColor="text1"/>
          <w:sz w:val="22"/>
        </w:rPr>
        <w:t>ejecución de</w:t>
      </w:r>
      <w:r w:rsidRPr="00D045AB">
        <w:rPr>
          <w:rFonts w:ascii="Roboto" w:hAnsi="Roboto" w:cs="Arial"/>
          <w:color w:val="000000" w:themeColor="text1"/>
          <w:sz w:val="22"/>
        </w:rPr>
        <w:t>l p</w:t>
      </w:r>
      <w:r w:rsidR="0001455B" w:rsidRPr="00D045AB">
        <w:rPr>
          <w:rFonts w:ascii="Roboto" w:hAnsi="Roboto" w:cs="Arial"/>
          <w:color w:val="000000" w:themeColor="text1"/>
          <w:sz w:val="22"/>
        </w:rPr>
        <w:t>lan piloto.</w:t>
      </w:r>
    </w:p>
    <w:p w14:paraId="0E9F5A96" w14:textId="77777777" w:rsidR="0001455B" w:rsidRPr="00D045AB" w:rsidRDefault="0001455B" w:rsidP="00DE2789">
      <w:pPr>
        <w:pStyle w:val="Prrafodelista"/>
        <w:numPr>
          <w:ilvl w:val="0"/>
          <w:numId w:val="4"/>
        </w:numPr>
        <w:rPr>
          <w:rFonts w:ascii="Roboto" w:hAnsi="Roboto" w:cs="Arial"/>
          <w:color w:val="000000" w:themeColor="text1"/>
          <w:sz w:val="22"/>
        </w:rPr>
      </w:pPr>
      <w:r w:rsidRPr="00D045AB">
        <w:rPr>
          <w:rFonts w:ascii="Roboto" w:hAnsi="Roboto" w:cs="Arial"/>
          <w:color w:val="000000" w:themeColor="text1"/>
          <w:sz w:val="22"/>
        </w:rPr>
        <w:t xml:space="preserve">Atender los diversos requerimientos de normativa transversal a partir de la adopción del enfoque de Supervisión Consolidada que vincula a todas las </w:t>
      </w:r>
      <w:r w:rsidR="001109A8" w:rsidRPr="00D045AB">
        <w:rPr>
          <w:rFonts w:ascii="Roboto" w:hAnsi="Roboto" w:cs="Arial"/>
          <w:color w:val="000000" w:themeColor="text1"/>
          <w:sz w:val="22"/>
        </w:rPr>
        <w:t>s</w:t>
      </w:r>
      <w:r w:rsidRPr="00D045AB">
        <w:rPr>
          <w:rFonts w:ascii="Roboto" w:hAnsi="Roboto" w:cs="Arial"/>
          <w:color w:val="000000" w:themeColor="text1"/>
          <w:sz w:val="22"/>
        </w:rPr>
        <w:t>uperintendencias.</w:t>
      </w:r>
    </w:p>
    <w:p w14:paraId="1262E31E" w14:textId="32AB1CA6" w:rsidR="007C69D6" w:rsidRPr="00D045AB" w:rsidRDefault="007C69D6" w:rsidP="00DE2789">
      <w:pPr>
        <w:pStyle w:val="Prrafodelista"/>
        <w:numPr>
          <w:ilvl w:val="0"/>
          <w:numId w:val="4"/>
        </w:numPr>
        <w:rPr>
          <w:rFonts w:ascii="Roboto" w:hAnsi="Roboto" w:cs="Arial"/>
          <w:color w:val="000000" w:themeColor="text1"/>
          <w:sz w:val="22"/>
        </w:rPr>
      </w:pPr>
      <w:r w:rsidRPr="00D045AB">
        <w:rPr>
          <w:rFonts w:ascii="Roboto" w:hAnsi="Roboto" w:cs="Arial"/>
          <w:color w:val="000000" w:themeColor="text1"/>
          <w:sz w:val="22"/>
        </w:rPr>
        <w:t>Ejecutar las actividades programadas</w:t>
      </w:r>
      <w:r w:rsidR="00504BE4" w:rsidRPr="00D045AB">
        <w:rPr>
          <w:rFonts w:ascii="Roboto" w:hAnsi="Roboto" w:cs="Arial"/>
          <w:color w:val="000000" w:themeColor="text1"/>
          <w:sz w:val="22"/>
        </w:rPr>
        <w:t xml:space="preserve"> ordinarias</w:t>
      </w:r>
      <w:r w:rsidRPr="00D045AB">
        <w:rPr>
          <w:rFonts w:ascii="Roboto" w:hAnsi="Roboto" w:cs="Arial"/>
          <w:color w:val="000000" w:themeColor="text1"/>
          <w:sz w:val="22"/>
        </w:rPr>
        <w:t xml:space="preserve"> </w:t>
      </w:r>
      <w:r w:rsidR="00504BE4" w:rsidRPr="00D045AB">
        <w:rPr>
          <w:rFonts w:ascii="Roboto" w:hAnsi="Roboto" w:cs="Arial"/>
          <w:color w:val="000000" w:themeColor="text1"/>
          <w:sz w:val="22"/>
        </w:rPr>
        <w:t>d</w:t>
      </w:r>
      <w:r w:rsidRPr="00D045AB">
        <w:rPr>
          <w:rFonts w:ascii="Roboto" w:hAnsi="Roboto" w:cs="Arial"/>
          <w:color w:val="000000" w:themeColor="text1"/>
          <w:sz w:val="22"/>
        </w:rPr>
        <w:t>el Plan Oper</w:t>
      </w:r>
      <w:r w:rsidR="00DF76D8" w:rsidRPr="00D045AB">
        <w:rPr>
          <w:rFonts w:ascii="Roboto" w:hAnsi="Roboto" w:cs="Arial"/>
          <w:color w:val="000000" w:themeColor="text1"/>
          <w:sz w:val="22"/>
        </w:rPr>
        <w:t>ativo Institucional para 20</w:t>
      </w:r>
      <w:r w:rsidR="00882DF4" w:rsidRPr="00D045AB">
        <w:rPr>
          <w:rFonts w:ascii="Roboto" w:hAnsi="Roboto" w:cs="Arial"/>
          <w:color w:val="000000" w:themeColor="text1"/>
          <w:sz w:val="22"/>
        </w:rPr>
        <w:t>2</w:t>
      </w:r>
      <w:r w:rsidR="00F920D4" w:rsidRPr="00D045AB">
        <w:rPr>
          <w:rFonts w:ascii="Roboto" w:hAnsi="Roboto" w:cs="Arial"/>
          <w:color w:val="000000" w:themeColor="text1"/>
          <w:sz w:val="22"/>
        </w:rPr>
        <w:t>6</w:t>
      </w:r>
      <w:r w:rsidR="00504BE4" w:rsidRPr="00D045AB">
        <w:rPr>
          <w:rFonts w:ascii="Roboto" w:hAnsi="Roboto" w:cs="Arial"/>
          <w:color w:val="000000" w:themeColor="text1"/>
          <w:sz w:val="22"/>
        </w:rPr>
        <w:t xml:space="preserve"> en el cumplimiento de su mandato.</w:t>
      </w:r>
    </w:p>
    <w:p w14:paraId="2F337F77" w14:textId="71341AE8" w:rsidR="00DF7791" w:rsidRPr="00D045AB" w:rsidRDefault="0001455B" w:rsidP="00DE2789">
      <w:pPr>
        <w:pStyle w:val="Prrafodelista"/>
        <w:numPr>
          <w:ilvl w:val="0"/>
          <w:numId w:val="4"/>
        </w:numPr>
        <w:rPr>
          <w:rFonts w:ascii="Roboto" w:hAnsi="Roboto" w:cs="Arial"/>
          <w:color w:val="000000" w:themeColor="text1"/>
          <w:sz w:val="22"/>
        </w:rPr>
      </w:pPr>
      <w:r w:rsidRPr="00D045AB">
        <w:rPr>
          <w:rFonts w:ascii="Roboto" w:hAnsi="Roboto" w:cs="Arial"/>
          <w:color w:val="000000" w:themeColor="text1"/>
          <w:sz w:val="22"/>
        </w:rPr>
        <w:t>Aten</w:t>
      </w:r>
      <w:r w:rsidR="00710CA5" w:rsidRPr="00D045AB">
        <w:rPr>
          <w:rFonts w:ascii="Roboto" w:hAnsi="Roboto" w:cs="Arial"/>
          <w:color w:val="000000" w:themeColor="text1"/>
          <w:sz w:val="22"/>
        </w:rPr>
        <w:t xml:space="preserve">der las </w:t>
      </w:r>
      <w:r w:rsidRPr="00D045AB">
        <w:rPr>
          <w:rFonts w:ascii="Roboto" w:hAnsi="Roboto" w:cs="Arial"/>
          <w:color w:val="000000" w:themeColor="text1"/>
          <w:sz w:val="22"/>
        </w:rPr>
        <w:t xml:space="preserve">actividades </w:t>
      </w:r>
      <w:r w:rsidR="002A42F7" w:rsidRPr="00D045AB">
        <w:rPr>
          <w:rFonts w:ascii="Roboto" w:hAnsi="Roboto" w:cs="Arial"/>
          <w:color w:val="000000" w:themeColor="text1"/>
          <w:sz w:val="22"/>
        </w:rPr>
        <w:t xml:space="preserve">institucionales relativas a los temas </w:t>
      </w:r>
      <w:r w:rsidRPr="003B5456">
        <w:rPr>
          <w:rFonts w:ascii="Roboto" w:hAnsi="Roboto" w:cs="Arial"/>
          <w:i/>
          <w:iCs/>
          <w:color w:val="000000" w:themeColor="text1"/>
          <w:sz w:val="22"/>
        </w:rPr>
        <w:t>Fintech</w:t>
      </w:r>
      <w:r w:rsidRPr="00D045AB">
        <w:rPr>
          <w:rFonts w:ascii="Roboto" w:hAnsi="Roboto" w:cs="Arial"/>
          <w:color w:val="000000" w:themeColor="text1"/>
          <w:sz w:val="22"/>
        </w:rPr>
        <w:t xml:space="preserve">. </w:t>
      </w:r>
    </w:p>
    <w:p w14:paraId="35028409" w14:textId="37C3DB5B" w:rsidR="00156C35" w:rsidRPr="00DF7791" w:rsidRDefault="004E5B7C" w:rsidP="00DF7791">
      <w:pPr>
        <w:contextualSpacing/>
        <w:rPr>
          <w:rFonts w:ascii="Roboto" w:hAnsi="Roboto" w:cs="Arial"/>
          <w:b/>
          <w:color w:val="0D559A"/>
          <w:sz w:val="22"/>
        </w:rPr>
      </w:pPr>
      <w:r w:rsidRPr="008E5255">
        <w:rPr>
          <w:rFonts w:ascii="Roboto" w:hAnsi="Roboto" w:cs="Arial"/>
          <w:b/>
          <w:color w:val="0D559A"/>
          <w:sz w:val="22"/>
        </w:rPr>
        <w:t>M</w:t>
      </w:r>
      <w:r w:rsidR="007C69D6" w:rsidRPr="008E5255">
        <w:rPr>
          <w:rFonts w:ascii="Roboto" w:hAnsi="Roboto" w:cs="Arial"/>
          <w:b/>
          <w:color w:val="0D559A"/>
          <w:sz w:val="22"/>
        </w:rPr>
        <w:t xml:space="preserve">ediano plazo </w:t>
      </w:r>
    </w:p>
    <w:p w14:paraId="3C902589" w14:textId="1E6E574E" w:rsidR="00357E88" w:rsidRPr="00D045AB" w:rsidRDefault="00357E88" w:rsidP="00DE2789">
      <w:pPr>
        <w:pStyle w:val="Prrafodelista"/>
        <w:numPr>
          <w:ilvl w:val="0"/>
          <w:numId w:val="5"/>
        </w:numPr>
        <w:rPr>
          <w:rFonts w:ascii="Roboto" w:hAnsi="Roboto" w:cs="Arial"/>
          <w:color w:val="000000" w:themeColor="text1"/>
          <w:sz w:val="22"/>
        </w:rPr>
      </w:pPr>
      <w:r w:rsidRPr="00D045AB">
        <w:rPr>
          <w:rFonts w:ascii="Roboto" w:hAnsi="Roboto" w:cs="Arial"/>
          <w:color w:val="000000" w:themeColor="text1"/>
          <w:sz w:val="22"/>
        </w:rPr>
        <w:t>Ejecutar el Plan Estratégico 2024-2028 con las acciones programadas para 202</w:t>
      </w:r>
      <w:r w:rsidR="000D09D0" w:rsidRPr="00D045AB">
        <w:rPr>
          <w:rFonts w:ascii="Roboto" w:hAnsi="Roboto" w:cs="Arial"/>
          <w:color w:val="000000" w:themeColor="text1"/>
          <w:sz w:val="22"/>
        </w:rPr>
        <w:t>6</w:t>
      </w:r>
      <w:r w:rsidRPr="00D045AB">
        <w:rPr>
          <w:rFonts w:ascii="Roboto" w:hAnsi="Roboto" w:cs="Arial"/>
          <w:color w:val="000000" w:themeColor="text1"/>
          <w:sz w:val="22"/>
        </w:rPr>
        <w:t>.</w:t>
      </w:r>
    </w:p>
    <w:p w14:paraId="00FCD190" w14:textId="77777777" w:rsidR="007C69D6" w:rsidRPr="00D045AB" w:rsidRDefault="007C69D6" w:rsidP="00DE2789">
      <w:pPr>
        <w:pStyle w:val="Prrafodelista"/>
        <w:numPr>
          <w:ilvl w:val="0"/>
          <w:numId w:val="5"/>
        </w:numPr>
        <w:rPr>
          <w:rFonts w:ascii="Roboto" w:hAnsi="Roboto" w:cs="Arial"/>
          <w:color w:val="000000" w:themeColor="text1"/>
          <w:sz w:val="22"/>
        </w:rPr>
      </w:pPr>
      <w:r w:rsidRPr="00D045AB">
        <w:rPr>
          <w:rFonts w:ascii="Roboto" w:hAnsi="Roboto" w:cs="Arial"/>
          <w:color w:val="000000" w:themeColor="text1"/>
          <w:sz w:val="22"/>
        </w:rPr>
        <w:t>Asumir un rol activo en el impulso del mercado de valores</w:t>
      </w:r>
      <w:r w:rsidR="00833C80" w:rsidRPr="00D045AB">
        <w:rPr>
          <w:rFonts w:ascii="Roboto" w:hAnsi="Roboto" w:cs="Arial"/>
          <w:color w:val="000000" w:themeColor="text1"/>
          <w:sz w:val="22"/>
        </w:rPr>
        <w:t xml:space="preserve"> lo cual </w:t>
      </w:r>
      <w:r w:rsidRPr="00D045AB">
        <w:rPr>
          <w:rFonts w:ascii="Roboto" w:hAnsi="Roboto" w:cs="Arial"/>
          <w:color w:val="000000" w:themeColor="text1"/>
          <w:sz w:val="22"/>
        </w:rPr>
        <w:t>implica liderar y crear una agenda consensuada con las diferentes partes interesadas en el mercado de valores.</w:t>
      </w:r>
    </w:p>
    <w:p w14:paraId="7E003E27" w14:textId="77777777" w:rsidR="007C69D6" w:rsidRPr="00D045AB" w:rsidRDefault="007C69D6" w:rsidP="00DE2789">
      <w:pPr>
        <w:pStyle w:val="Prrafodelista"/>
        <w:numPr>
          <w:ilvl w:val="0"/>
          <w:numId w:val="5"/>
        </w:numPr>
        <w:rPr>
          <w:rFonts w:ascii="Roboto" w:hAnsi="Roboto" w:cs="Arial"/>
          <w:color w:val="000000" w:themeColor="text1"/>
          <w:sz w:val="22"/>
        </w:rPr>
      </w:pPr>
      <w:r w:rsidRPr="00D045AB">
        <w:rPr>
          <w:rFonts w:ascii="Roboto" w:hAnsi="Roboto" w:cs="Arial"/>
          <w:color w:val="000000" w:themeColor="text1"/>
          <w:sz w:val="22"/>
        </w:rPr>
        <w:t>Crear una mayor facilitación de acceso a la ciudadanía y agentes económicos al mercado de valores</w:t>
      </w:r>
      <w:r w:rsidR="00833C80" w:rsidRPr="00D045AB">
        <w:rPr>
          <w:rFonts w:ascii="Roboto" w:hAnsi="Roboto" w:cs="Arial"/>
          <w:color w:val="000000" w:themeColor="text1"/>
          <w:sz w:val="22"/>
        </w:rPr>
        <w:t>, por medio de acciones de comunicación y de disposición de información en el sitio web y en los canales de comunicación</w:t>
      </w:r>
      <w:r w:rsidRPr="00D045AB">
        <w:rPr>
          <w:rFonts w:ascii="Roboto" w:hAnsi="Roboto" w:cs="Arial"/>
          <w:color w:val="000000" w:themeColor="text1"/>
          <w:sz w:val="22"/>
        </w:rPr>
        <w:t>.</w:t>
      </w:r>
    </w:p>
    <w:p w14:paraId="6A5D4AE3" w14:textId="6374C201" w:rsidR="007C69D6" w:rsidRPr="00D045AB" w:rsidRDefault="007C69D6" w:rsidP="00DE2789">
      <w:pPr>
        <w:pStyle w:val="Prrafodelista"/>
        <w:numPr>
          <w:ilvl w:val="0"/>
          <w:numId w:val="5"/>
        </w:numPr>
        <w:rPr>
          <w:rFonts w:ascii="Roboto" w:hAnsi="Roboto" w:cs="Arial"/>
          <w:color w:val="000000" w:themeColor="text1"/>
          <w:sz w:val="22"/>
        </w:rPr>
      </w:pPr>
      <w:r w:rsidRPr="00D045AB">
        <w:rPr>
          <w:rFonts w:ascii="Roboto" w:hAnsi="Roboto" w:cs="Arial"/>
          <w:color w:val="000000" w:themeColor="text1"/>
          <w:sz w:val="22"/>
        </w:rPr>
        <w:lastRenderedPageBreak/>
        <w:t xml:space="preserve">Optimizar la regulación vigente y la supervisión para la </w:t>
      </w:r>
      <w:r w:rsidR="00DF76D8" w:rsidRPr="00D045AB">
        <w:rPr>
          <w:rFonts w:ascii="Roboto" w:hAnsi="Roboto" w:cs="Arial"/>
          <w:color w:val="000000" w:themeColor="text1"/>
          <w:sz w:val="22"/>
        </w:rPr>
        <w:t>aplicación</w:t>
      </w:r>
      <w:r w:rsidRPr="00D045AB">
        <w:rPr>
          <w:rFonts w:ascii="Roboto" w:hAnsi="Roboto" w:cs="Arial"/>
          <w:color w:val="000000" w:themeColor="text1"/>
          <w:sz w:val="22"/>
        </w:rPr>
        <w:t xml:space="preserve"> de </w:t>
      </w:r>
      <w:r w:rsidR="00DF76D8" w:rsidRPr="00D045AB">
        <w:rPr>
          <w:rFonts w:ascii="Roboto" w:hAnsi="Roboto" w:cs="Arial"/>
          <w:color w:val="000000" w:themeColor="text1"/>
          <w:sz w:val="22"/>
        </w:rPr>
        <w:t xml:space="preserve">la </w:t>
      </w:r>
      <w:r w:rsidR="00494B2C" w:rsidRPr="00D045AB">
        <w:rPr>
          <w:rFonts w:ascii="Roboto" w:hAnsi="Roboto" w:cs="Arial"/>
          <w:color w:val="000000" w:themeColor="text1"/>
          <w:sz w:val="22"/>
        </w:rPr>
        <w:t>Supervisión Basada en Riesgos (</w:t>
      </w:r>
      <w:r w:rsidR="002A42F7" w:rsidRPr="00D045AB">
        <w:rPr>
          <w:rFonts w:ascii="Roboto" w:hAnsi="Roboto" w:cs="Arial"/>
          <w:color w:val="000000" w:themeColor="text1"/>
          <w:sz w:val="22"/>
        </w:rPr>
        <w:t>SBR</w:t>
      </w:r>
      <w:r w:rsidR="00494B2C" w:rsidRPr="00D045AB">
        <w:rPr>
          <w:rFonts w:ascii="Roboto" w:hAnsi="Roboto" w:cs="Arial"/>
          <w:color w:val="000000" w:themeColor="text1"/>
          <w:sz w:val="22"/>
        </w:rPr>
        <w:t>)</w:t>
      </w:r>
      <w:r w:rsidRPr="00D045AB">
        <w:rPr>
          <w:rFonts w:ascii="Roboto" w:hAnsi="Roboto" w:cs="Arial"/>
          <w:color w:val="000000" w:themeColor="text1"/>
          <w:sz w:val="22"/>
        </w:rPr>
        <w:t>, la cual permitirá mejorar el marco de supervisión del mercado de valores.</w:t>
      </w:r>
    </w:p>
    <w:p w14:paraId="180EE16D" w14:textId="5563E594" w:rsidR="007C69D6" w:rsidRPr="00D045AB" w:rsidRDefault="007C69D6" w:rsidP="00DE2789">
      <w:pPr>
        <w:pStyle w:val="Prrafodelista"/>
        <w:numPr>
          <w:ilvl w:val="0"/>
          <w:numId w:val="5"/>
        </w:numPr>
        <w:rPr>
          <w:rFonts w:ascii="Roboto" w:hAnsi="Roboto" w:cs="Arial"/>
          <w:color w:val="000000" w:themeColor="text1"/>
          <w:sz w:val="22"/>
        </w:rPr>
      </w:pPr>
      <w:r w:rsidRPr="00D045AB">
        <w:rPr>
          <w:rFonts w:ascii="Roboto" w:hAnsi="Roboto" w:cs="Arial"/>
          <w:color w:val="000000" w:themeColor="text1"/>
          <w:sz w:val="22"/>
        </w:rPr>
        <w:t xml:space="preserve">Fortalecer la gobernanza y las capacidades técnicas, tecnológicas y de talento humano de la </w:t>
      </w:r>
      <w:r w:rsidR="00096129">
        <w:rPr>
          <w:rFonts w:ascii="Roboto" w:hAnsi="Roboto" w:cs="Arial"/>
          <w:color w:val="000000" w:themeColor="text1"/>
          <w:sz w:val="22"/>
        </w:rPr>
        <w:t>SUGEVAL</w:t>
      </w:r>
      <w:r w:rsidRPr="00D045AB">
        <w:rPr>
          <w:rFonts w:ascii="Roboto" w:hAnsi="Roboto" w:cs="Arial"/>
          <w:color w:val="000000" w:themeColor="text1"/>
          <w:sz w:val="22"/>
        </w:rPr>
        <w:t xml:space="preserve">. </w:t>
      </w:r>
      <w:bookmarkEnd w:id="15"/>
      <w:bookmarkEnd w:id="20"/>
    </w:p>
    <w:p w14:paraId="0DEAC8D9" w14:textId="77777777" w:rsidR="00357E88" w:rsidRPr="00D045AB" w:rsidRDefault="00357E88" w:rsidP="00DE2789">
      <w:pPr>
        <w:pStyle w:val="Prrafodelista"/>
        <w:numPr>
          <w:ilvl w:val="0"/>
          <w:numId w:val="5"/>
        </w:numPr>
        <w:rPr>
          <w:rFonts w:ascii="Roboto" w:hAnsi="Roboto" w:cs="Arial"/>
          <w:color w:val="000000" w:themeColor="text1"/>
          <w:sz w:val="22"/>
        </w:rPr>
      </w:pPr>
      <w:r w:rsidRPr="00D045AB">
        <w:rPr>
          <w:rFonts w:ascii="Roboto" w:hAnsi="Roboto" w:cs="Arial"/>
          <w:color w:val="000000" w:themeColor="text1"/>
          <w:sz w:val="22"/>
        </w:rPr>
        <w:t>Incrementar el uso de nuevas tecnologías que apoyan la innovación en los servicios y productos financieros (</w:t>
      </w:r>
      <w:r w:rsidRPr="0037664F">
        <w:rPr>
          <w:rFonts w:ascii="Roboto" w:hAnsi="Roboto" w:cs="Arial"/>
          <w:i/>
          <w:iCs/>
          <w:color w:val="000000" w:themeColor="text1"/>
          <w:sz w:val="22"/>
        </w:rPr>
        <w:t>Fintech</w:t>
      </w:r>
      <w:r w:rsidRPr="00D045AB">
        <w:rPr>
          <w:rFonts w:ascii="Roboto" w:hAnsi="Roboto" w:cs="Arial"/>
          <w:color w:val="000000" w:themeColor="text1"/>
          <w:sz w:val="22"/>
        </w:rPr>
        <w:t>, finanzas descentralizadas y abiertas) que se ofrecen a los consumidores financieros, así como el desarrollo de nuevas herramientas de supervisión (</w:t>
      </w:r>
      <w:r w:rsidRPr="00D045AB">
        <w:rPr>
          <w:rFonts w:ascii="Roboto" w:hAnsi="Roboto" w:cs="Arial"/>
          <w:i/>
          <w:iCs/>
          <w:color w:val="000000" w:themeColor="text1"/>
          <w:sz w:val="22"/>
        </w:rPr>
        <w:t>SupTech</w:t>
      </w:r>
      <w:r w:rsidRPr="00D045AB">
        <w:rPr>
          <w:rFonts w:ascii="Roboto" w:hAnsi="Roboto" w:cs="Arial"/>
          <w:color w:val="000000" w:themeColor="text1"/>
          <w:sz w:val="22"/>
        </w:rPr>
        <w:t>).</w:t>
      </w:r>
    </w:p>
    <w:p w14:paraId="0327F3CB" w14:textId="77777777" w:rsidR="00357E88" w:rsidRPr="00D045AB" w:rsidRDefault="00357E88" w:rsidP="00DE2789">
      <w:pPr>
        <w:pStyle w:val="Prrafodelista"/>
        <w:numPr>
          <w:ilvl w:val="0"/>
          <w:numId w:val="5"/>
        </w:numPr>
        <w:rPr>
          <w:rFonts w:ascii="Roboto" w:hAnsi="Roboto" w:cs="Arial"/>
          <w:color w:val="000000" w:themeColor="text1"/>
          <w:sz w:val="22"/>
        </w:rPr>
      </w:pPr>
      <w:r w:rsidRPr="00D045AB">
        <w:rPr>
          <w:rFonts w:ascii="Roboto" w:hAnsi="Roboto" w:cs="Arial"/>
          <w:color w:val="000000" w:themeColor="text1"/>
          <w:sz w:val="22"/>
        </w:rPr>
        <w:t>Incrementar en la oferta de capacitación local e internacional sobre temas de interés institucional.</w:t>
      </w:r>
    </w:p>
    <w:p w14:paraId="2EC066BF" w14:textId="77777777" w:rsidR="00357E88" w:rsidRPr="00D045AB" w:rsidRDefault="00357E88" w:rsidP="00DE2789">
      <w:pPr>
        <w:pStyle w:val="Prrafodelista"/>
        <w:numPr>
          <w:ilvl w:val="0"/>
          <w:numId w:val="5"/>
        </w:numPr>
        <w:rPr>
          <w:rFonts w:ascii="Roboto" w:hAnsi="Roboto" w:cs="Arial"/>
          <w:color w:val="000000" w:themeColor="text1"/>
          <w:sz w:val="22"/>
        </w:rPr>
      </w:pPr>
      <w:r w:rsidRPr="00D045AB">
        <w:rPr>
          <w:rFonts w:ascii="Roboto" w:hAnsi="Roboto" w:cs="Arial"/>
          <w:color w:val="000000" w:themeColor="text1"/>
          <w:sz w:val="22"/>
        </w:rPr>
        <w:t>Aumentar los proyectos transversales con las otras Superintendencias con potencial de generar economía de escalas y lograr mayor coherencia en la actuación entre supervisores.</w:t>
      </w:r>
    </w:p>
    <w:p w14:paraId="2632897A" w14:textId="77777777" w:rsidR="00357E88" w:rsidRPr="00D045AB" w:rsidRDefault="00357E88" w:rsidP="00DE2789">
      <w:pPr>
        <w:pStyle w:val="Prrafodelista"/>
        <w:numPr>
          <w:ilvl w:val="0"/>
          <w:numId w:val="5"/>
        </w:numPr>
        <w:rPr>
          <w:rFonts w:ascii="Roboto" w:hAnsi="Roboto" w:cs="Arial"/>
          <w:color w:val="000000" w:themeColor="text1"/>
          <w:sz w:val="22"/>
        </w:rPr>
      </w:pPr>
      <w:r w:rsidRPr="00D045AB">
        <w:rPr>
          <w:rFonts w:ascii="Roboto" w:hAnsi="Roboto" w:cs="Arial"/>
          <w:color w:val="000000" w:themeColor="text1"/>
          <w:sz w:val="22"/>
        </w:rPr>
        <w:t xml:space="preserve">Inversionistas con mayor exposición a productos financieros y con necesidad de adquirir conocimientos técnicos para mejorar la gestión de sus finanzas personales. </w:t>
      </w:r>
    </w:p>
    <w:p w14:paraId="7BD0E0DD" w14:textId="23FE149D" w:rsidR="00357E88" w:rsidRPr="00D045AB" w:rsidRDefault="00357E88" w:rsidP="00DE2789">
      <w:pPr>
        <w:pStyle w:val="Prrafodelista"/>
        <w:numPr>
          <w:ilvl w:val="0"/>
          <w:numId w:val="5"/>
        </w:numPr>
        <w:rPr>
          <w:rFonts w:ascii="Roboto" w:hAnsi="Roboto" w:cs="Arial"/>
          <w:color w:val="000000" w:themeColor="text1"/>
          <w:sz w:val="22"/>
        </w:rPr>
      </w:pPr>
      <w:r w:rsidRPr="00D045AB">
        <w:rPr>
          <w:rFonts w:ascii="Roboto" w:hAnsi="Roboto" w:cs="Arial"/>
          <w:color w:val="000000" w:themeColor="text1"/>
          <w:sz w:val="22"/>
        </w:rPr>
        <w:t>Aumentar la conciencia social respecto a los problemas ambientales y sociales y el impulso de una cultura orientada a la sostenibilidad.</w:t>
      </w:r>
    </w:p>
    <w:sectPr w:rsidR="00357E88" w:rsidRPr="00D045AB" w:rsidSect="00D7389D">
      <w:headerReference w:type="default" r:id="rId15"/>
      <w:footerReference w:type="default" r:id="rId16"/>
      <w:footerReference w:type="first" r:id="rId17"/>
      <w:pgSz w:w="12240" w:h="15840" w:code="1"/>
      <w:pgMar w:top="1418" w:right="1701" w:bottom="1418" w:left="1701" w:header="71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6033C" w14:textId="77777777" w:rsidR="00424EBD" w:rsidRDefault="00424EBD" w:rsidP="0046129A">
      <w:pPr>
        <w:spacing w:line="240" w:lineRule="auto"/>
      </w:pPr>
      <w:r>
        <w:separator/>
      </w:r>
    </w:p>
  </w:endnote>
  <w:endnote w:type="continuationSeparator" w:id="0">
    <w:p w14:paraId="7C5AFA5F" w14:textId="77777777" w:rsidR="00424EBD" w:rsidRDefault="00424EBD" w:rsidP="004612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920BD" w14:textId="77777777" w:rsidR="007E2763" w:rsidRDefault="007E2763">
    <w:pPr>
      <w:pStyle w:val="Piedepgina"/>
      <w:jc w:val="right"/>
      <w:rPr>
        <w:color w:val="808080" w:themeColor="background1" w:themeShade="80"/>
        <w:sz w:val="20"/>
      </w:rPr>
    </w:pPr>
    <w:r>
      <w:rPr>
        <w:noProof/>
        <w:color w:val="808080" w:themeColor="background1" w:themeShade="80"/>
        <w:sz w:val="20"/>
      </w:rPr>
      <mc:AlternateContent>
        <mc:Choice Requires="wps">
          <w:drawing>
            <wp:anchor distT="0" distB="0" distL="114300" distR="114300" simplePos="0" relativeHeight="251667456" behindDoc="0" locked="0" layoutInCell="0" allowOverlap="1" wp14:anchorId="0B8B2118" wp14:editId="73814538">
              <wp:simplePos x="0" y="0"/>
              <wp:positionH relativeFrom="page">
                <wp:posOffset>0</wp:posOffset>
              </wp:positionH>
              <wp:positionV relativeFrom="page">
                <wp:posOffset>9594215</wp:posOffset>
              </wp:positionV>
              <wp:extent cx="7772400" cy="273050"/>
              <wp:effectExtent l="0" t="0" r="0" b="12700"/>
              <wp:wrapNone/>
              <wp:docPr id="7" name="MSIPCM4c334a28be6d15ce2dd7b084" descr="{&quot;HashCode&quot;:1186230005,&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4ED23C" w14:textId="1A37398C" w:rsidR="007E2763" w:rsidRPr="007E2763" w:rsidRDefault="007E2763" w:rsidP="007E2763">
                          <w:pPr>
                            <w:jc w:val="center"/>
                            <w:rPr>
                              <w:rFonts w:ascii="Calibri" w:hAnsi="Calibri" w:cs="Calibri"/>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B8B2118" id="_x0000_t202" coordsize="21600,21600" o:spt="202" path="m,l,21600r21600,l21600,xe">
              <v:stroke joinstyle="miter"/>
              <v:path gradientshapeok="t" o:connecttype="rect"/>
            </v:shapetype>
            <v:shape id="MSIPCM4c334a28be6d15ce2dd7b084" o:spid="_x0000_s1026" type="#_x0000_t202" alt="{&quot;HashCode&quot;:1186230005,&quot;Height&quot;:792.0,&quot;Width&quot;:612.0,&quot;Placement&quot;:&quot;Footer&quot;,&quot;Index&quot;:&quot;Primary&quot;,&quot;Section&quot;:1,&quot;Top&quot;:0.0,&quot;Left&quot;:0.0}" style="position:absolute;left:0;text-align:left;margin-left:0;margin-top:755.45pt;width:612pt;height:21.5pt;z-index:25166745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" o:allowincell="f" filled="f" stroked="f" strokeweight=".5pt">
              <v:textbox inset=",0,,0">
                <w:txbxContent>
                  <w:p w14:paraId="124ED23C" w14:textId="1A37398C" w:rsidR="007E2763" w:rsidRPr="007E2763" w:rsidRDefault="007E2763" w:rsidP="007E2763">
                    <w:pPr>
                      <w:jc w:val="center"/>
                      <w:rPr>
                        <w:rFonts w:ascii="Calibri" w:hAnsi="Calibri" w:cs="Calibri"/>
                        <w:color w:val="000000"/>
                        <w:sz w:val="20"/>
                      </w:rPr>
                    </w:pPr>
                  </w:p>
                </w:txbxContent>
              </v:textbox>
              <w10:wrap anchorx="page" anchory="page"/>
            </v:shape>
          </w:pict>
        </mc:Fallback>
      </mc:AlternateContent>
    </w:r>
  </w:p>
  <w:sdt>
    <w:sdtPr>
      <w:rPr>
        <w:color w:val="808080" w:themeColor="background1" w:themeShade="80"/>
        <w:sz w:val="20"/>
      </w:rPr>
      <w:id w:val="-583220502"/>
      <w:docPartObj>
        <w:docPartGallery w:val="Page Numbers (Bottom of Page)"/>
        <w:docPartUnique/>
      </w:docPartObj>
    </w:sdtPr>
    <w:sdtEndPr/>
    <w:sdtContent>
      <w:sdt>
        <w:sdtPr>
          <w:rPr>
            <w:color w:val="808080" w:themeColor="background1" w:themeShade="80"/>
            <w:sz w:val="20"/>
          </w:rPr>
          <w:id w:val="-45689045"/>
          <w:docPartObj>
            <w:docPartGallery w:val="Page Numbers (Top of Page)"/>
            <w:docPartUnique/>
          </w:docPartObj>
        </w:sdtPr>
        <w:sdtEndPr/>
        <w:sdtContent>
          <w:p w14:paraId="3C89ED9E" w14:textId="77777777" w:rsidR="0001455B" w:rsidRPr="00D7389D" w:rsidRDefault="0001455B">
            <w:pPr>
              <w:pStyle w:val="Piedepgina"/>
              <w:jc w:val="right"/>
              <w:rPr>
                <w:color w:val="808080" w:themeColor="background1" w:themeShade="80"/>
              </w:rPr>
            </w:pPr>
          </w:p>
          <w:p w14:paraId="126DA316" w14:textId="77777777" w:rsidR="0001455B" w:rsidRPr="008C5005" w:rsidRDefault="0001455B" w:rsidP="00F23E5A">
            <w:pPr>
              <w:pStyle w:val="Piedepgina"/>
              <w:jc w:val="center"/>
              <w:rPr>
                <w:color w:val="808080" w:themeColor="background1" w:themeShade="80"/>
                <w:sz w:val="20"/>
              </w:rPr>
            </w:pPr>
            <w:r w:rsidRPr="005E0BAB">
              <w:rPr>
                <w:rFonts w:asciiTheme="majorHAnsi" w:hAnsiTheme="majorHAnsi"/>
                <w:color w:val="948A54" w:themeColor="background2" w:themeShade="80"/>
                <w:sz w:val="20"/>
                <w:szCs w:val="20"/>
                <w:lang w:val="es-ES"/>
              </w:rPr>
              <w:t xml:space="preserve">Página </w:t>
            </w:r>
            <w:r w:rsidRPr="005E0BAB">
              <w:rPr>
                <w:rFonts w:asciiTheme="majorHAnsi" w:hAnsiTheme="majorHAnsi"/>
                <w:bCs/>
                <w:color w:val="948A54" w:themeColor="background2" w:themeShade="80"/>
                <w:sz w:val="20"/>
                <w:szCs w:val="20"/>
              </w:rPr>
              <w:fldChar w:fldCharType="begin"/>
            </w:r>
            <w:r w:rsidRPr="005E0BAB">
              <w:rPr>
                <w:rFonts w:asciiTheme="majorHAnsi" w:hAnsiTheme="majorHAnsi"/>
                <w:bCs/>
                <w:color w:val="948A54" w:themeColor="background2" w:themeShade="80"/>
                <w:sz w:val="20"/>
                <w:szCs w:val="20"/>
              </w:rPr>
              <w:instrText>PAGE</w:instrText>
            </w:r>
            <w:r w:rsidRPr="005E0BAB">
              <w:rPr>
                <w:rFonts w:asciiTheme="majorHAnsi" w:hAnsiTheme="majorHAnsi"/>
                <w:bCs/>
                <w:color w:val="948A54" w:themeColor="background2" w:themeShade="80"/>
                <w:sz w:val="20"/>
                <w:szCs w:val="20"/>
              </w:rPr>
              <w:fldChar w:fldCharType="separate"/>
            </w:r>
            <w:r w:rsidRPr="005E0BAB">
              <w:rPr>
                <w:rFonts w:asciiTheme="majorHAnsi" w:hAnsiTheme="majorHAnsi"/>
                <w:bCs/>
                <w:noProof/>
                <w:color w:val="948A54" w:themeColor="background2" w:themeShade="80"/>
                <w:sz w:val="20"/>
                <w:szCs w:val="20"/>
              </w:rPr>
              <w:t>7</w:t>
            </w:r>
            <w:r w:rsidRPr="005E0BAB">
              <w:rPr>
                <w:rFonts w:asciiTheme="majorHAnsi" w:hAnsiTheme="majorHAnsi"/>
                <w:bCs/>
                <w:color w:val="948A54" w:themeColor="background2" w:themeShade="80"/>
                <w:sz w:val="20"/>
                <w:szCs w:val="20"/>
              </w:rPr>
              <w:fldChar w:fldCharType="end"/>
            </w:r>
          </w:p>
        </w:sdtContent>
      </w:sdt>
    </w:sdtContent>
  </w:sdt>
  <w:p w14:paraId="131650EC" w14:textId="77777777" w:rsidR="0001455B" w:rsidRPr="008C5005" w:rsidRDefault="0001455B">
    <w:pPr>
      <w:pStyle w:val="Piedepgina"/>
      <w:rPr>
        <w:color w:val="365F91" w:themeColor="accent1" w:themeShade="BF"/>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BEC7F" w14:textId="77777777" w:rsidR="0001455B" w:rsidRDefault="007E2763">
    <w:pPr>
      <w:pStyle w:val="Piedepgina"/>
    </w:pPr>
    <w:r>
      <w:rPr>
        <w:noProof/>
      </w:rPr>
      <mc:AlternateContent>
        <mc:Choice Requires="wps">
          <w:drawing>
            <wp:anchor distT="0" distB="0" distL="114300" distR="114300" simplePos="0" relativeHeight="251668480" behindDoc="0" locked="0" layoutInCell="0" allowOverlap="1" wp14:anchorId="41497BB1" wp14:editId="3B1B0301">
              <wp:simplePos x="0" y="0"/>
              <wp:positionH relativeFrom="page">
                <wp:posOffset>0</wp:posOffset>
              </wp:positionH>
              <wp:positionV relativeFrom="page">
                <wp:posOffset>9594215</wp:posOffset>
              </wp:positionV>
              <wp:extent cx="7772400" cy="273050"/>
              <wp:effectExtent l="0" t="0" r="0" b="12700"/>
              <wp:wrapNone/>
              <wp:docPr id="8" name="MSIPCM0c454fc5ba009b91ee5c5b1e" descr="{&quot;HashCode&quot;:1186230005,&quot;Height&quot;:792.0,&quot;Width&quot;:612.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81BA38" w14:textId="77777777" w:rsidR="007E2763" w:rsidRPr="007E2763" w:rsidRDefault="001B5E68" w:rsidP="007E2763">
                          <w:pPr>
                            <w:jc w:val="center"/>
                            <w:rPr>
                              <w:rFonts w:ascii="Calibri" w:hAnsi="Calibri" w:cs="Calibri"/>
                              <w:color w:val="000000"/>
                              <w:sz w:val="20"/>
                            </w:rPr>
                          </w:pPr>
                          <w:r>
                            <w:rPr>
                              <w:rFonts w:ascii="Calibri" w:hAnsi="Calibri" w:cs="Calibri"/>
                              <w:color w:val="000000"/>
                              <w:sz w:val="20"/>
                            </w:rPr>
                            <w:t>Uso Interno</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1497BB1" id="_x0000_t202" coordsize="21600,21600" o:spt="202" path="m,l,21600r21600,l21600,xe">
              <v:stroke joinstyle="miter"/>
              <v:path gradientshapeok="t" o:connecttype="rect"/>
            </v:shapetype>
            <v:shape id="MSIPCM0c454fc5ba009b91ee5c5b1e" o:spid="_x0000_s1027" type="#_x0000_t202" alt="{&quot;HashCode&quot;:1186230005,&quot;Height&quot;:792.0,&quot;Width&quot;:612.0,&quot;Placement&quot;:&quot;Footer&quot;,&quot;Index&quot;:&quot;FirstPage&quot;,&quot;Section&quot;:1,&quot;Top&quot;:0.0,&quot;Left&quot;:0.0}" style="position:absolute;left:0;text-align:left;margin-left:0;margin-top:755.45pt;width:612pt;height:21.5pt;z-index:25166848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" o:allowincell="f" filled="f" stroked="f" strokeweight=".5pt">
              <v:textbox inset=",0,,0">
                <w:txbxContent>
                  <w:p w14:paraId="6981BA38" w14:textId="77777777" w:rsidR="007E2763" w:rsidRPr="007E2763" w:rsidRDefault="001B5E68" w:rsidP="007E2763">
                    <w:pPr>
                      <w:jc w:val="center"/>
                      <w:rPr>
                        <w:rFonts w:ascii="Calibri" w:hAnsi="Calibri" w:cs="Calibri"/>
                        <w:color w:val="000000"/>
                        <w:sz w:val="20"/>
                      </w:rPr>
                    </w:pPr>
                    <w:r>
                      <w:rPr>
                        <w:rFonts w:ascii="Calibri" w:hAnsi="Calibri" w:cs="Calibri"/>
                        <w:color w:val="000000"/>
                        <w:sz w:val="20"/>
                      </w:rPr>
                      <w:t>Uso Interno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54D2E" w14:textId="77777777" w:rsidR="00424EBD" w:rsidRDefault="00424EBD" w:rsidP="0046129A">
      <w:pPr>
        <w:spacing w:line="240" w:lineRule="auto"/>
      </w:pPr>
      <w:r>
        <w:separator/>
      </w:r>
    </w:p>
  </w:footnote>
  <w:footnote w:type="continuationSeparator" w:id="0">
    <w:p w14:paraId="7ACABED1" w14:textId="77777777" w:rsidR="00424EBD" w:rsidRDefault="00424EBD" w:rsidP="0046129A">
      <w:pPr>
        <w:spacing w:line="240" w:lineRule="auto"/>
      </w:pPr>
      <w:r>
        <w:continuationSeparator/>
      </w:r>
    </w:p>
  </w:footnote>
  <w:footnote w:id="1">
    <w:p w14:paraId="164EFEB4" w14:textId="7E10186D" w:rsidR="00E146F1" w:rsidRDefault="00E146F1" w:rsidP="00E146F1">
      <w:pPr>
        <w:pStyle w:val="NormalWeb"/>
        <w:spacing w:before="0" w:after="0" w:afterAutospacing="0"/>
        <w:rPr>
          <w:rFonts w:ascii="Roboto" w:hAnsi="Roboto"/>
          <w:sz w:val="22"/>
          <w:szCs w:val="22"/>
        </w:rPr>
      </w:pPr>
      <w:r>
        <w:rPr>
          <w:rStyle w:val="Refdenotaalpie"/>
        </w:rPr>
        <w:footnoteRef/>
      </w:r>
      <w:r>
        <w:t xml:space="preserve"> </w:t>
      </w:r>
      <w:r w:rsidRPr="00D045AB">
        <w:rPr>
          <w:rFonts w:ascii="Roboto" w:hAnsi="Roboto"/>
        </w:rPr>
        <w:t>De conformidad con lo que establece el régimen transitorio de la Ley N°9746, del 22 de octubre de 2019 a partir del año 2024 se</w:t>
      </w:r>
      <w:r w:rsidR="00DD63C4" w:rsidRPr="00D045AB">
        <w:rPr>
          <w:rFonts w:ascii="Roboto" w:hAnsi="Roboto"/>
        </w:rPr>
        <w:t xml:space="preserve"> cobró</w:t>
      </w:r>
      <w:r w:rsidRPr="00D045AB">
        <w:rPr>
          <w:rFonts w:ascii="Roboto" w:hAnsi="Roboto"/>
        </w:rPr>
        <w:t xml:space="preserve"> el primer incremento para un 27,5% de contribución, hasta llegar a un 50% de contribución.</w:t>
      </w:r>
    </w:p>
    <w:p w14:paraId="6F8E01D9" w14:textId="77777777" w:rsidR="00E146F1" w:rsidRDefault="00E146F1">
      <w:pPr>
        <w:pStyle w:val="Textonotapie"/>
      </w:pPr>
    </w:p>
  </w:footnote>
  <w:footnote w:id="2">
    <w:p w14:paraId="2B1156E0" w14:textId="35987587" w:rsidR="005249A5" w:rsidRDefault="005249A5">
      <w:pPr>
        <w:pStyle w:val="Textonotapie"/>
      </w:pPr>
      <w:r>
        <w:rPr>
          <w:rStyle w:val="Refdenotaalpie"/>
        </w:rPr>
        <w:footnoteRef/>
      </w:r>
      <w:r>
        <w:t xml:space="preserve"> </w:t>
      </w:r>
      <w:r w:rsidRPr="005249A5">
        <w:t>Al salario base de le deben sumar los pluses que le correspondan normativamente, los porcentajes depende de la situación particular de cada funcionario.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FB313" w14:textId="77777777" w:rsidR="00CD1E61" w:rsidRDefault="00CD1E61" w:rsidP="00CD1E61">
    <w:pPr>
      <w:pStyle w:val="Encabezado"/>
      <w:shd w:val="clear" w:color="auto" w:fill="FFFFFF" w:themeFill="background1"/>
      <w:jc w:val="right"/>
      <w:rPr>
        <w:rFonts w:ascii="Arial" w:hAnsi="Arial" w:cs="Arial"/>
        <w:color w:val="002060"/>
        <w:sz w:val="22"/>
        <w14:reflection w14:blurRad="0" w14:stA="48000" w14:stPos="0" w14:endA="0" w14:endPos="0" w14:dist="0" w14:dir="0" w14:fadeDir="0" w14:sx="0" w14:sy="0" w14:kx="0" w14:ky="0" w14:algn="b"/>
      </w:rPr>
    </w:pPr>
    <w:r>
      <w:rPr>
        <w:rFonts w:ascii="Arial" w:hAnsi="Arial" w:cs="Arial"/>
        <w:noProof/>
        <w:color w:val="002060"/>
        <w:sz w:val="22"/>
      </w:rPr>
      <w:drawing>
        <wp:anchor distT="0" distB="0" distL="114300" distR="114300" simplePos="0" relativeHeight="251669504" behindDoc="1" locked="0" layoutInCell="1" allowOverlap="1" wp14:anchorId="2B7EC413" wp14:editId="3934D07D">
          <wp:simplePos x="0" y="0"/>
          <wp:positionH relativeFrom="column">
            <wp:posOffset>4337685</wp:posOffset>
          </wp:positionH>
          <wp:positionV relativeFrom="paragraph">
            <wp:posOffset>-194310</wp:posOffset>
          </wp:positionV>
          <wp:extent cx="1664208" cy="512064"/>
          <wp:effectExtent l="0" t="0" r="0" b="2540"/>
          <wp:wrapTight wrapText="bothSides">
            <wp:wrapPolygon edited="0">
              <wp:start x="0" y="0"/>
              <wp:lineTo x="0" y="20903"/>
              <wp:lineTo x="21270" y="20903"/>
              <wp:lineTo x="21270" y="0"/>
              <wp:lineTo x="0" y="0"/>
            </wp:wrapPolygon>
          </wp:wrapTight>
          <wp:docPr id="9" name="Imagen 9"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magen que contiene 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64208" cy="512064"/>
                  </a:xfrm>
                  <a:prstGeom prst="rect">
                    <a:avLst/>
                  </a:prstGeom>
                </pic:spPr>
              </pic:pic>
            </a:graphicData>
          </a:graphic>
        </wp:anchor>
      </w:drawing>
    </w:r>
  </w:p>
  <w:p w14:paraId="4CB5D2EB" w14:textId="77777777" w:rsidR="0001455B" w:rsidRPr="005318CE" w:rsidRDefault="0001455B" w:rsidP="00CD1E61">
    <w:pPr>
      <w:pStyle w:val="Encabezado"/>
      <w:shd w:val="clear" w:color="auto" w:fill="FFFFFF" w:themeFill="background1"/>
      <w:jc w:val="right"/>
      <w:rPr>
        <w:rFonts w:ascii="Arial" w:hAnsi="Arial" w:cs="Arial"/>
        <w:color w:val="002060"/>
        <w:sz w:val="22"/>
        <w14:reflection w14:blurRad="0" w14:stA="48000" w14:stPos="0" w14:endA="0" w14:endPos="0" w14:dist="0" w14:dir="0" w14:fadeDir="0" w14:sx="0" w14:sy="0" w14:kx="0" w14:ky="0" w14:algn="b"/>
      </w:rPr>
    </w:pPr>
  </w:p>
  <w:p w14:paraId="76695450" w14:textId="77777777" w:rsidR="0001455B" w:rsidRPr="00943669" w:rsidRDefault="0001455B" w:rsidP="005318CE">
    <w:pPr>
      <w:pStyle w:val="Encabezado"/>
      <w:shd w:val="clear" w:color="auto" w:fill="FFFFFF" w:themeFill="background1"/>
      <w:jc w:val="center"/>
      <w:rPr>
        <w:rFonts w:ascii="Arial" w:hAnsi="Arial" w:cs="Arial"/>
        <w:color w:val="002060"/>
        <w:sz w:val="22"/>
      </w:rPr>
    </w:pPr>
    <w:r w:rsidRPr="00943669">
      <w:rPr>
        <w:rFonts w:ascii="Arial" w:hAnsi="Arial" w:cs="Arial"/>
        <w:noProof/>
        <w:color w:val="002060"/>
        <w:sz w:val="22"/>
        <w:lang w:val="en-US"/>
      </w:rPr>
      <mc:AlternateContent>
        <mc:Choice Requires="wps">
          <w:drawing>
            <wp:anchor distT="0" distB="0" distL="114300" distR="114300" simplePos="0" relativeHeight="251665408" behindDoc="0" locked="0" layoutInCell="1" allowOverlap="1" wp14:anchorId="3A2F1F1B" wp14:editId="3CC92487">
              <wp:simplePos x="0" y="0"/>
              <wp:positionH relativeFrom="column">
                <wp:posOffset>-441960</wp:posOffset>
              </wp:positionH>
              <wp:positionV relativeFrom="paragraph">
                <wp:posOffset>98425</wp:posOffset>
              </wp:positionV>
              <wp:extent cx="6477000" cy="0"/>
              <wp:effectExtent l="0" t="0" r="0" b="0"/>
              <wp:wrapNone/>
              <wp:docPr id="22" name="Conector recto 22"/>
              <wp:cNvGraphicFramePr/>
              <a:graphic xmlns:a="http://schemas.openxmlformats.org/drawingml/2006/main">
                <a:graphicData uri="http://schemas.microsoft.com/office/word/2010/wordprocessingShape">
                  <wps:wsp>
                    <wps:cNvCnPr/>
                    <wps:spPr>
                      <a:xfrm>
                        <a:off x="0" y="0"/>
                        <a:ext cx="6477000"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line w14:anchorId="674DBC4B" id="Conector recto 2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4.8pt,7.75pt" to="475.2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" strokecolor="#4bacc6 [3208]" strokeweight=".5pt">
              <v:stroke joinstyle="miter"/>
            </v:line>
          </w:pict>
        </mc:Fallback>
      </mc:AlternateContent>
    </w:r>
  </w:p>
  <w:p w14:paraId="41D48430" w14:textId="77777777" w:rsidR="0001455B" w:rsidRPr="00943669" w:rsidRDefault="0001455B">
    <w:pPr>
      <w:pStyle w:val="Encabezado"/>
      <w:rPr>
        <w:rFonts w:ascii="Arial" w:hAnsi="Arial" w:cs="Arial"/>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E6F644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35pt;height:110.65pt" o:bullet="t">
        <v:imagedata r:id="rId1" o:title="Ícono"/>
      </v:shape>
    </w:pict>
  </w:numPicBullet>
  <w:numPicBullet w:numPicBulletId="1">
    <w:pict>
      <v:shape id="_x0000_i1026" type="#_x0000_t75" style="width:47pt;height:42.8pt" o:bullet="t">
        <v:imagedata r:id="rId2" o:title="Isotipo"/>
      </v:shape>
    </w:pict>
  </w:numPicBullet>
  <w:abstractNum w:abstractNumId="0" w15:restartNumberingAfterBreak="0">
    <w:nsid w:val="BA0B4FE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7CF84D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587C61"/>
    <w:multiLevelType w:val="hybridMultilevel"/>
    <w:tmpl w:val="C5583970"/>
    <w:lvl w:ilvl="0" w:tplc="140A000D">
      <w:start w:val="1"/>
      <w:numFmt w:val="bullet"/>
      <w:lvlText w:val=""/>
      <w:lvlJc w:val="left"/>
      <w:pPr>
        <w:ind w:left="360" w:hanging="360"/>
      </w:pPr>
      <w:rPr>
        <w:rFonts w:ascii="Wingdings" w:hAnsi="Wingdings"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3" w15:restartNumberingAfterBreak="0">
    <w:nsid w:val="08D86DE3"/>
    <w:multiLevelType w:val="hybridMultilevel"/>
    <w:tmpl w:val="A018436E"/>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4" w15:restartNumberingAfterBreak="0">
    <w:nsid w:val="0F184158"/>
    <w:multiLevelType w:val="hybridMultilevel"/>
    <w:tmpl w:val="2DF0BA68"/>
    <w:lvl w:ilvl="0" w:tplc="140A0001">
      <w:start w:val="1"/>
      <w:numFmt w:val="bullet"/>
      <w:lvlText w:val=""/>
      <w:lvlJc w:val="left"/>
      <w:pPr>
        <w:ind w:left="1490" w:hanging="360"/>
      </w:pPr>
      <w:rPr>
        <w:rFonts w:ascii="Symbol" w:hAnsi="Symbol" w:hint="default"/>
      </w:rPr>
    </w:lvl>
    <w:lvl w:ilvl="1" w:tplc="140A0003" w:tentative="1">
      <w:start w:val="1"/>
      <w:numFmt w:val="bullet"/>
      <w:lvlText w:val="o"/>
      <w:lvlJc w:val="left"/>
      <w:pPr>
        <w:ind w:left="2210" w:hanging="360"/>
      </w:pPr>
      <w:rPr>
        <w:rFonts w:ascii="Courier New" w:hAnsi="Courier New" w:cs="Courier New" w:hint="default"/>
      </w:rPr>
    </w:lvl>
    <w:lvl w:ilvl="2" w:tplc="140A0005" w:tentative="1">
      <w:start w:val="1"/>
      <w:numFmt w:val="bullet"/>
      <w:lvlText w:val=""/>
      <w:lvlJc w:val="left"/>
      <w:pPr>
        <w:ind w:left="2930" w:hanging="360"/>
      </w:pPr>
      <w:rPr>
        <w:rFonts w:ascii="Wingdings" w:hAnsi="Wingdings" w:hint="default"/>
      </w:rPr>
    </w:lvl>
    <w:lvl w:ilvl="3" w:tplc="140A0001" w:tentative="1">
      <w:start w:val="1"/>
      <w:numFmt w:val="bullet"/>
      <w:lvlText w:val=""/>
      <w:lvlJc w:val="left"/>
      <w:pPr>
        <w:ind w:left="3650" w:hanging="360"/>
      </w:pPr>
      <w:rPr>
        <w:rFonts w:ascii="Symbol" w:hAnsi="Symbol" w:hint="default"/>
      </w:rPr>
    </w:lvl>
    <w:lvl w:ilvl="4" w:tplc="140A0003" w:tentative="1">
      <w:start w:val="1"/>
      <w:numFmt w:val="bullet"/>
      <w:lvlText w:val="o"/>
      <w:lvlJc w:val="left"/>
      <w:pPr>
        <w:ind w:left="4370" w:hanging="360"/>
      </w:pPr>
      <w:rPr>
        <w:rFonts w:ascii="Courier New" w:hAnsi="Courier New" w:cs="Courier New" w:hint="default"/>
      </w:rPr>
    </w:lvl>
    <w:lvl w:ilvl="5" w:tplc="140A0005" w:tentative="1">
      <w:start w:val="1"/>
      <w:numFmt w:val="bullet"/>
      <w:lvlText w:val=""/>
      <w:lvlJc w:val="left"/>
      <w:pPr>
        <w:ind w:left="5090" w:hanging="360"/>
      </w:pPr>
      <w:rPr>
        <w:rFonts w:ascii="Wingdings" w:hAnsi="Wingdings" w:hint="default"/>
      </w:rPr>
    </w:lvl>
    <w:lvl w:ilvl="6" w:tplc="140A0001" w:tentative="1">
      <w:start w:val="1"/>
      <w:numFmt w:val="bullet"/>
      <w:lvlText w:val=""/>
      <w:lvlJc w:val="left"/>
      <w:pPr>
        <w:ind w:left="5810" w:hanging="360"/>
      </w:pPr>
      <w:rPr>
        <w:rFonts w:ascii="Symbol" w:hAnsi="Symbol" w:hint="default"/>
      </w:rPr>
    </w:lvl>
    <w:lvl w:ilvl="7" w:tplc="140A0003" w:tentative="1">
      <w:start w:val="1"/>
      <w:numFmt w:val="bullet"/>
      <w:lvlText w:val="o"/>
      <w:lvlJc w:val="left"/>
      <w:pPr>
        <w:ind w:left="6530" w:hanging="360"/>
      </w:pPr>
      <w:rPr>
        <w:rFonts w:ascii="Courier New" w:hAnsi="Courier New" w:cs="Courier New" w:hint="default"/>
      </w:rPr>
    </w:lvl>
    <w:lvl w:ilvl="8" w:tplc="140A0005" w:tentative="1">
      <w:start w:val="1"/>
      <w:numFmt w:val="bullet"/>
      <w:lvlText w:val=""/>
      <w:lvlJc w:val="left"/>
      <w:pPr>
        <w:ind w:left="7250" w:hanging="360"/>
      </w:pPr>
      <w:rPr>
        <w:rFonts w:ascii="Wingdings" w:hAnsi="Wingdings" w:hint="default"/>
      </w:rPr>
    </w:lvl>
  </w:abstractNum>
  <w:abstractNum w:abstractNumId="5" w15:restartNumberingAfterBreak="0">
    <w:nsid w:val="1C663129"/>
    <w:multiLevelType w:val="hybridMultilevel"/>
    <w:tmpl w:val="6E7E4480"/>
    <w:lvl w:ilvl="0" w:tplc="140A0001">
      <w:start w:val="1"/>
      <w:numFmt w:val="bullet"/>
      <w:lvlText w:val=""/>
      <w:lvlJc w:val="left"/>
      <w:pPr>
        <w:ind w:left="360" w:hanging="360"/>
      </w:pPr>
      <w:rPr>
        <w:rFonts w:ascii="Symbol" w:hAnsi="Symbol"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20A106D7"/>
    <w:multiLevelType w:val="hybridMultilevel"/>
    <w:tmpl w:val="3EFC9E0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20C13A24"/>
    <w:multiLevelType w:val="hybridMultilevel"/>
    <w:tmpl w:val="8BE44174"/>
    <w:lvl w:ilvl="0" w:tplc="140A0003">
      <w:start w:val="1"/>
      <w:numFmt w:val="bullet"/>
      <w:lvlText w:val="o"/>
      <w:lvlJc w:val="left"/>
      <w:pPr>
        <w:ind w:left="1440" w:hanging="360"/>
      </w:pPr>
      <w:rPr>
        <w:rFonts w:ascii="Courier New" w:hAnsi="Courier New" w:cs="Courier New"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8" w15:restartNumberingAfterBreak="0">
    <w:nsid w:val="23314652"/>
    <w:multiLevelType w:val="hybridMultilevel"/>
    <w:tmpl w:val="3EB89584"/>
    <w:lvl w:ilvl="0" w:tplc="140A0001">
      <w:start w:val="1"/>
      <w:numFmt w:val="bullet"/>
      <w:lvlText w:val=""/>
      <w:lvlJc w:val="left"/>
      <w:pPr>
        <w:ind w:left="360" w:hanging="360"/>
      </w:pPr>
      <w:rPr>
        <w:rFonts w:ascii="Symbol" w:hAnsi="Symbol"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23814E78"/>
    <w:multiLevelType w:val="hybridMultilevel"/>
    <w:tmpl w:val="C24A4614"/>
    <w:lvl w:ilvl="0" w:tplc="140A000D">
      <w:start w:val="1"/>
      <w:numFmt w:val="bullet"/>
      <w:lvlText w:val=""/>
      <w:lvlJc w:val="left"/>
      <w:pPr>
        <w:ind w:left="36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277F693B"/>
    <w:multiLevelType w:val="hybridMultilevel"/>
    <w:tmpl w:val="712C3F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2A3165C0"/>
    <w:multiLevelType w:val="multilevel"/>
    <w:tmpl w:val="B7222C6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rPr>
        <w:b/>
        <w:bCs/>
        <w:color w:val="FFFFFF" w:themeColor="background1"/>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ED018D8"/>
    <w:multiLevelType w:val="hybridMultilevel"/>
    <w:tmpl w:val="604E0738"/>
    <w:lvl w:ilvl="0" w:tplc="77A0BA70">
      <w:start w:val="1"/>
      <w:numFmt w:val="bullet"/>
      <w:lvlText w:val=""/>
      <w:lvlPicBulletId w:val="0"/>
      <w:lvlJc w:val="left"/>
      <w:pPr>
        <w:ind w:left="927" w:hanging="360"/>
      </w:pPr>
      <w:rPr>
        <w:rFonts w:ascii="Symbol" w:eastAsiaTheme="minorHAnsi" w:hAnsi="Symbol" w:cstheme="minorBidi" w:hint="default"/>
        <w:b/>
        <w:color w:val="auto"/>
      </w:rPr>
    </w:lvl>
    <w:lvl w:ilvl="1" w:tplc="1E98276A">
      <w:start w:val="1"/>
      <w:numFmt w:val="bullet"/>
      <w:lvlText w:val=""/>
      <w:lvlPicBulletId w:val="1"/>
      <w:lvlJc w:val="left"/>
      <w:pPr>
        <w:ind w:left="927" w:hanging="360"/>
      </w:pPr>
      <w:rPr>
        <w:rFonts w:ascii="Symbol" w:hAnsi="Symbol" w:hint="default"/>
        <w:color w:val="auto"/>
        <w:sz w:val="24"/>
        <w:szCs w:val="24"/>
      </w:rPr>
    </w:lvl>
    <w:lvl w:ilvl="2" w:tplc="1E98276A">
      <w:start w:val="1"/>
      <w:numFmt w:val="bullet"/>
      <w:lvlText w:val=""/>
      <w:lvlPicBulletId w:val="1"/>
      <w:lvlJc w:val="left"/>
      <w:pPr>
        <w:ind w:left="2367" w:hanging="360"/>
      </w:pPr>
      <w:rPr>
        <w:rFonts w:ascii="Symbol" w:hAnsi="Symbol" w:hint="default"/>
        <w:color w:val="auto"/>
        <w:sz w:val="24"/>
        <w:szCs w:val="24"/>
      </w:rPr>
    </w:lvl>
    <w:lvl w:ilvl="3" w:tplc="140A0001" w:tentative="1">
      <w:start w:val="1"/>
      <w:numFmt w:val="bullet"/>
      <w:lvlText w:val=""/>
      <w:lvlJc w:val="left"/>
      <w:pPr>
        <w:ind w:left="3087" w:hanging="360"/>
      </w:pPr>
      <w:rPr>
        <w:rFonts w:ascii="Symbol" w:hAnsi="Symbol" w:hint="default"/>
      </w:rPr>
    </w:lvl>
    <w:lvl w:ilvl="4" w:tplc="140A0003" w:tentative="1">
      <w:start w:val="1"/>
      <w:numFmt w:val="bullet"/>
      <w:lvlText w:val="o"/>
      <w:lvlJc w:val="left"/>
      <w:pPr>
        <w:ind w:left="3807" w:hanging="360"/>
      </w:pPr>
      <w:rPr>
        <w:rFonts w:ascii="Courier New" w:hAnsi="Courier New" w:cs="Courier New" w:hint="default"/>
      </w:rPr>
    </w:lvl>
    <w:lvl w:ilvl="5" w:tplc="140A0005" w:tentative="1">
      <w:start w:val="1"/>
      <w:numFmt w:val="bullet"/>
      <w:lvlText w:val=""/>
      <w:lvlJc w:val="left"/>
      <w:pPr>
        <w:ind w:left="4527" w:hanging="360"/>
      </w:pPr>
      <w:rPr>
        <w:rFonts w:ascii="Wingdings" w:hAnsi="Wingdings" w:hint="default"/>
      </w:rPr>
    </w:lvl>
    <w:lvl w:ilvl="6" w:tplc="140A0001" w:tentative="1">
      <w:start w:val="1"/>
      <w:numFmt w:val="bullet"/>
      <w:lvlText w:val=""/>
      <w:lvlJc w:val="left"/>
      <w:pPr>
        <w:ind w:left="5247" w:hanging="360"/>
      </w:pPr>
      <w:rPr>
        <w:rFonts w:ascii="Symbol" w:hAnsi="Symbol" w:hint="default"/>
      </w:rPr>
    </w:lvl>
    <w:lvl w:ilvl="7" w:tplc="140A0003" w:tentative="1">
      <w:start w:val="1"/>
      <w:numFmt w:val="bullet"/>
      <w:lvlText w:val="o"/>
      <w:lvlJc w:val="left"/>
      <w:pPr>
        <w:ind w:left="5967" w:hanging="360"/>
      </w:pPr>
      <w:rPr>
        <w:rFonts w:ascii="Courier New" w:hAnsi="Courier New" w:cs="Courier New" w:hint="default"/>
      </w:rPr>
    </w:lvl>
    <w:lvl w:ilvl="8" w:tplc="140A0005" w:tentative="1">
      <w:start w:val="1"/>
      <w:numFmt w:val="bullet"/>
      <w:lvlText w:val=""/>
      <w:lvlJc w:val="left"/>
      <w:pPr>
        <w:ind w:left="6687" w:hanging="360"/>
      </w:pPr>
      <w:rPr>
        <w:rFonts w:ascii="Wingdings" w:hAnsi="Wingdings" w:hint="default"/>
      </w:rPr>
    </w:lvl>
  </w:abstractNum>
  <w:abstractNum w:abstractNumId="13" w15:restartNumberingAfterBreak="0">
    <w:nsid w:val="30D75F36"/>
    <w:multiLevelType w:val="multilevel"/>
    <w:tmpl w:val="C40E03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color w:val="FFFFFF" w:themeColor="background1"/>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3737B0F"/>
    <w:multiLevelType w:val="hybridMultilevel"/>
    <w:tmpl w:val="8A72C7E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355C395B"/>
    <w:multiLevelType w:val="hybridMultilevel"/>
    <w:tmpl w:val="4950F6E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38357D5B"/>
    <w:multiLevelType w:val="hybridMultilevel"/>
    <w:tmpl w:val="BF521D3E"/>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3F457542"/>
    <w:multiLevelType w:val="hybridMultilevel"/>
    <w:tmpl w:val="576E7F8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4084372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1242486"/>
    <w:multiLevelType w:val="hybridMultilevel"/>
    <w:tmpl w:val="3056BFEC"/>
    <w:lvl w:ilvl="0" w:tplc="1E98276A">
      <w:start w:val="1"/>
      <w:numFmt w:val="bullet"/>
      <w:lvlText w:val=""/>
      <w:lvlPicBulletId w:val="1"/>
      <w:lvlJc w:val="left"/>
      <w:pPr>
        <w:ind w:left="927" w:hanging="360"/>
      </w:pPr>
      <w:rPr>
        <w:rFonts w:ascii="Symbol" w:hAnsi="Symbol" w:hint="default"/>
        <w:color w:val="auto"/>
        <w:sz w:val="24"/>
        <w:szCs w:val="24"/>
      </w:rPr>
    </w:lvl>
    <w:lvl w:ilvl="1" w:tplc="140A0003" w:tentative="1">
      <w:start w:val="1"/>
      <w:numFmt w:val="bullet"/>
      <w:lvlText w:val="o"/>
      <w:lvlJc w:val="left"/>
      <w:pPr>
        <w:ind w:left="1647" w:hanging="360"/>
      </w:pPr>
      <w:rPr>
        <w:rFonts w:ascii="Courier New" w:hAnsi="Courier New" w:cs="Courier New" w:hint="default"/>
      </w:rPr>
    </w:lvl>
    <w:lvl w:ilvl="2" w:tplc="140A0005" w:tentative="1">
      <w:start w:val="1"/>
      <w:numFmt w:val="bullet"/>
      <w:lvlText w:val=""/>
      <w:lvlJc w:val="left"/>
      <w:pPr>
        <w:ind w:left="2367" w:hanging="360"/>
      </w:pPr>
      <w:rPr>
        <w:rFonts w:ascii="Wingdings" w:hAnsi="Wingdings" w:hint="default"/>
      </w:rPr>
    </w:lvl>
    <w:lvl w:ilvl="3" w:tplc="140A0001" w:tentative="1">
      <w:start w:val="1"/>
      <w:numFmt w:val="bullet"/>
      <w:lvlText w:val=""/>
      <w:lvlJc w:val="left"/>
      <w:pPr>
        <w:ind w:left="3087" w:hanging="360"/>
      </w:pPr>
      <w:rPr>
        <w:rFonts w:ascii="Symbol" w:hAnsi="Symbol" w:hint="default"/>
      </w:rPr>
    </w:lvl>
    <w:lvl w:ilvl="4" w:tplc="140A0003" w:tentative="1">
      <w:start w:val="1"/>
      <w:numFmt w:val="bullet"/>
      <w:lvlText w:val="o"/>
      <w:lvlJc w:val="left"/>
      <w:pPr>
        <w:ind w:left="3807" w:hanging="360"/>
      </w:pPr>
      <w:rPr>
        <w:rFonts w:ascii="Courier New" w:hAnsi="Courier New" w:cs="Courier New" w:hint="default"/>
      </w:rPr>
    </w:lvl>
    <w:lvl w:ilvl="5" w:tplc="140A0005" w:tentative="1">
      <w:start w:val="1"/>
      <w:numFmt w:val="bullet"/>
      <w:lvlText w:val=""/>
      <w:lvlJc w:val="left"/>
      <w:pPr>
        <w:ind w:left="4527" w:hanging="360"/>
      </w:pPr>
      <w:rPr>
        <w:rFonts w:ascii="Wingdings" w:hAnsi="Wingdings" w:hint="default"/>
      </w:rPr>
    </w:lvl>
    <w:lvl w:ilvl="6" w:tplc="140A0001" w:tentative="1">
      <w:start w:val="1"/>
      <w:numFmt w:val="bullet"/>
      <w:lvlText w:val=""/>
      <w:lvlJc w:val="left"/>
      <w:pPr>
        <w:ind w:left="5247" w:hanging="360"/>
      </w:pPr>
      <w:rPr>
        <w:rFonts w:ascii="Symbol" w:hAnsi="Symbol" w:hint="default"/>
      </w:rPr>
    </w:lvl>
    <w:lvl w:ilvl="7" w:tplc="140A0003" w:tentative="1">
      <w:start w:val="1"/>
      <w:numFmt w:val="bullet"/>
      <w:lvlText w:val="o"/>
      <w:lvlJc w:val="left"/>
      <w:pPr>
        <w:ind w:left="5967" w:hanging="360"/>
      </w:pPr>
      <w:rPr>
        <w:rFonts w:ascii="Courier New" w:hAnsi="Courier New" w:cs="Courier New" w:hint="default"/>
      </w:rPr>
    </w:lvl>
    <w:lvl w:ilvl="8" w:tplc="140A0005" w:tentative="1">
      <w:start w:val="1"/>
      <w:numFmt w:val="bullet"/>
      <w:lvlText w:val=""/>
      <w:lvlJc w:val="left"/>
      <w:pPr>
        <w:ind w:left="6687" w:hanging="360"/>
      </w:pPr>
      <w:rPr>
        <w:rFonts w:ascii="Wingdings" w:hAnsi="Wingdings" w:hint="default"/>
      </w:rPr>
    </w:lvl>
  </w:abstractNum>
  <w:abstractNum w:abstractNumId="20" w15:restartNumberingAfterBreak="0">
    <w:nsid w:val="52A2695B"/>
    <w:multiLevelType w:val="hybridMultilevel"/>
    <w:tmpl w:val="71BA598E"/>
    <w:lvl w:ilvl="0" w:tplc="FFFFFFFF">
      <w:start w:val="1"/>
      <w:numFmt w:val="bullet"/>
      <w:lvlText w:val=""/>
      <w:lvlJc w:val="left"/>
      <w:pPr>
        <w:ind w:left="720" w:hanging="360"/>
      </w:pPr>
      <w:rPr>
        <w:rFonts w:ascii="Symbol" w:hAnsi="Symbol" w:hint="default"/>
      </w:rPr>
    </w:lvl>
    <w:lvl w:ilvl="1" w:tplc="140A0005">
      <w:start w:val="1"/>
      <w:numFmt w:val="bullet"/>
      <w:lvlText w:val=""/>
      <w:lvlJc w:val="left"/>
      <w:pPr>
        <w:ind w:left="1069"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936486A"/>
    <w:multiLevelType w:val="hybridMultilevel"/>
    <w:tmpl w:val="22B00F96"/>
    <w:lvl w:ilvl="0" w:tplc="77A0BA70">
      <w:start w:val="1"/>
      <w:numFmt w:val="bullet"/>
      <w:lvlText w:val=""/>
      <w:lvlPicBulletId w:val="0"/>
      <w:lvlJc w:val="left"/>
      <w:pPr>
        <w:ind w:left="785" w:hanging="360"/>
      </w:pPr>
      <w:rPr>
        <w:rFonts w:ascii="Symbol" w:eastAsiaTheme="minorHAnsi" w:hAnsi="Symbol" w:cstheme="minorBidi" w:hint="default"/>
        <w:b/>
        <w:color w:val="auto"/>
      </w:rPr>
    </w:lvl>
    <w:lvl w:ilvl="1" w:tplc="140A0003" w:tentative="1">
      <w:start w:val="1"/>
      <w:numFmt w:val="bullet"/>
      <w:lvlText w:val="o"/>
      <w:lvlJc w:val="left"/>
      <w:pPr>
        <w:ind w:left="1865" w:hanging="360"/>
      </w:pPr>
      <w:rPr>
        <w:rFonts w:ascii="Courier New" w:hAnsi="Courier New" w:cs="Courier New" w:hint="default"/>
      </w:rPr>
    </w:lvl>
    <w:lvl w:ilvl="2" w:tplc="140A0005" w:tentative="1">
      <w:start w:val="1"/>
      <w:numFmt w:val="bullet"/>
      <w:lvlText w:val=""/>
      <w:lvlJc w:val="left"/>
      <w:pPr>
        <w:ind w:left="2585" w:hanging="360"/>
      </w:pPr>
      <w:rPr>
        <w:rFonts w:ascii="Wingdings" w:hAnsi="Wingdings" w:hint="default"/>
      </w:rPr>
    </w:lvl>
    <w:lvl w:ilvl="3" w:tplc="140A0001" w:tentative="1">
      <w:start w:val="1"/>
      <w:numFmt w:val="bullet"/>
      <w:lvlText w:val=""/>
      <w:lvlJc w:val="left"/>
      <w:pPr>
        <w:ind w:left="3305" w:hanging="360"/>
      </w:pPr>
      <w:rPr>
        <w:rFonts w:ascii="Symbol" w:hAnsi="Symbol" w:hint="default"/>
      </w:rPr>
    </w:lvl>
    <w:lvl w:ilvl="4" w:tplc="140A0003" w:tentative="1">
      <w:start w:val="1"/>
      <w:numFmt w:val="bullet"/>
      <w:lvlText w:val="o"/>
      <w:lvlJc w:val="left"/>
      <w:pPr>
        <w:ind w:left="4025" w:hanging="360"/>
      </w:pPr>
      <w:rPr>
        <w:rFonts w:ascii="Courier New" w:hAnsi="Courier New" w:cs="Courier New" w:hint="default"/>
      </w:rPr>
    </w:lvl>
    <w:lvl w:ilvl="5" w:tplc="140A0005" w:tentative="1">
      <w:start w:val="1"/>
      <w:numFmt w:val="bullet"/>
      <w:lvlText w:val=""/>
      <w:lvlJc w:val="left"/>
      <w:pPr>
        <w:ind w:left="4745" w:hanging="360"/>
      </w:pPr>
      <w:rPr>
        <w:rFonts w:ascii="Wingdings" w:hAnsi="Wingdings" w:hint="default"/>
      </w:rPr>
    </w:lvl>
    <w:lvl w:ilvl="6" w:tplc="140A0001" w:tentative="1">
      <w:start w:val="1"/>
      <w:numFmt w:val="bullet"/>
      <w:lvlText w:val=""/>
      <w:lvlJc w:val="left"/>
      <w:pPr>
        <w:ind w:left="5465" w:hanging="360"/>
      </w:pPr>
      <w:rPr>
        <w:rFonts w:ascii="Symbol" w:hAnsi="Symbol" w:hint="default"/>
      </w:rPr>
    </w:lvl>
    <w:lvl w:ilvl="7" w:tplc="140A0003" w:tentative="1">
      <w:start w:val="1"/>
      <w:numFmt w:val="bullet"/>
      <w:lvlText w:val="o"/>
      <w:lvlJc w:val="left"/>
      <w:pPr>
        <w:ind w:left="6185" w:hanging="360"/>
      </w:pPr>
      <w:rPr>
        <w:rFonts w:ascii="Courier New" w:hAnsi="Courier New" w:cs="Courier New" w:hint="default"/>
      </w:rPr>
    </w:lvl>
    <w:lvl w:ilvl="8" w:tplc="140A0005" w:tentative="1">
      <w:start w:val="1"/>
      <w:numFmt w:val="bullet"/>
      <w:lvlText w:val=""/>
      <w:lvlJc w:val="left"/>
      <w:pPr>
        <w:ind w:left="6905" w:hanging="360"/>
      </w:pPr>
      <w:rPr>
        <w:rFonts w:ascii="Wingdings" w:hAnsi="Wingdings" w:hint="default"/>
      </w:rPr>
    </w:lvl>
  </w:abstractNum>
  <w:abstractNum w:abstractNumId="22" w15:restartNumberingAfterBreak="0">
    <w:nsid w:val="597E0242"/>
    <w:multiLevelType w:val="hybridMultilevel"/>
    <w:tmpl w:val="B89A97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62BF166D"/>
    <w:multiLevelType w:val="hybridMultilevel"/>
    <w:tmpl w:val="1520B3A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6BBC52C9"/>
    <w:multiLevelType w:val="hybridMultilevel"/>
    <w:tmpl w:val="7BFAC5DC"/>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6D0C24BC"/>
    <w:multiLevelType w:val="hybridMultilevel"/>
    <w:tmpl w:val="DB1C6B6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73585375"/>
    <w:multiLevelType w:val="hybridMultilevel"/>
    <w:tmpl w:val="DFD4628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16cid:durableId="1622757871">
    <w:abstractNumId w:val="13"/>
  </w:num>
  <w:num w:numId="2" w16cid:durableId="805975544">
    <w:abstractNumId w:val="11"/>
  </w:num>
  <w:num w:numId="3" w16cid:durableId="2065398776">
    <w:abstractNumId w:val="21"/>
  </w:num>
  <w:num w:numId="4" w16cid:durableId="207375148">
    <w:abstractNumId w:val="5"/>
  </w:num>
  <w:num w:numId="5" w16cid:durableId="879245353">
    <w:abstractNumId w:val="8"/>
  </w:num>
  <w:num w:numId="6" w16cid:durableId="53891242">
    <w:abstractNumId w:val="18"/>
  </w:num>
  <w:num w:numId="7" w16cid:durableId="16108904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80588573">
    <w:abstractNumId w:val="26"/>
  </w:num>
  <w:num w:numId="9" w16cid:durableId="1405571394">
    <w:abstractNumId w:val="15"/>
  </w:num>
  <w:num w:numId="10" w16cid:durableId="333606259">
    <w:abstractNumId w:val="6"/>
  </w:num>
  <w:num w:numId="11" w16cid:durableId="1789010457">
    <w:abstractNumId w:val="25"/>
  </w:num>
  <w:num w:numId="12" w16cid:durableId="1773475356">
    <w:abstractNumId w:val="14"/>
  </w:num>
  <w:num w:numId="13" w16cid:durableId="765928572">
    <w:abstractNumId w:val="7"/>
  </w:num>
  <w:num w:numId="14" w16cid:durableId="994996065">
    <w:abstractNumId w:val="16"/>
  </w:num>
  <w:num w:numId="15" w16cid:durableId="304630607">
    <w:abstractNumId w:val="17"/>
  </w:num>
  <w:num w:numId="16" w16cid:durableId="553857627">
    <w:abstractNumId w:val="23"/>
  </w:num>
  <w:num w:numId="17" w16cid:durableId="1822964008">
    <w:abstractNumId w:val="3"/>
  </w:num>
  <w:num w:numId="18" w16cid:durableId="988169409">
    <w:abstractNumId w:val="10"/>
  </w:num>
  <w:num w:numId="19" w16cid:durableId="374503689">
    <w:abstractNumId w:val="2"/>
  </w:num>
  <w:num w:numId="20" w16cid:durableId="631907196">
    <w:abstractNumId w:val="9"/>
  </w:num>
  <w:num w:numId="21" w16cid:durableId="70082174">
    <w:abstractNumId w:val="22"/>
  </w:num>
  <w:num w:numId="22" w16cid:durableId="123932095">
    <w:abstractNumId w:val="20"/>
  </w:num>
  <w:num w:numId="23" w16cid:durableId="1975064139">
    <w:abstractNumId w:val="1"/>
  </w:num>
  <w:num w:numId="24" w16cid:durableId="1518039718">
    <w:abstractNumId w:val="0"/>
  </w:num>
  <w:num w:numId="25" w16cid:durableId="1505823391">
    <w:abstractNumId w:val="24"/>
  </w:num>
  <w:num w:numId="26" w16cid:durableId="134027322">
    <w:abstractNumId w:val="12"/>
  </w:num>
  <w:num w:numId="27" w16cid:durableId="755634872">
    <w:abstractNumId w:val="19"/>
  </w:num>
  <w:num w:numId="28" w16cid:durableId="584923359">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oNotDisplayPageBoundaries/>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29A"/>
    <w:rsid w:val="0000102F"/>
    <w:rsid w:val="00006935"/>
    <w:rsid w:val="00010237"/>
    <w:rsid w:val="000130AF"/>
    <w:rsid w:val="0001455B"/>
    <w:rsid w:val="00017FFB"/>
    <w:rsid w:val="00021BE0"/>
    <w:rsid w:val="000226F5"/>
    <w:rsid w:val="00024967"/>
    <w:rsid w:val="00025BF3"/>
    <w:rsid w:val="00040694"/>
    <w:rsid w:val="00042F4B"/>
    <w:rsid w:val="000435BE"/>
    <w:rsid w:val="0004428C"/>
    <w:rsid w:val="000446F5"/>
    <w:rsid w:val="00047780"/>
    <w:rsid w:val="000526F0"/>
    <w:rsid w:val="00053449"/>
    <w:rsid w:val="00055782"/>
    <w:rsid w:val="00056E1A"/>
    <w:rsid w:val="0006092E"/>
    <w:rsid w:val="0006322F"/>
    <w:rsid w:val="000646FE"/>
    <w:rsid w:val="0006618D"/>
    <w:rsid w:val="000668C1"/>
    <w:rsid w:val="00071469"/>
    <w:rsid w:val="00072A68"/>
    <w:rsid w:val="00074221"/>
    <w:rsid w:val="00077285"/>
    <w:rsid w:val="00077679"/>
    <w:rsid w:val="00083EDA"/>
    <w:rsid w:val="000863D0"/>
    <w:rsid w:val="0009106A"/>
    <w:rsid w:val="0009414B"/>
    <w:rsid w:val="00096129"/>
    <w:rsid w:val="00097377"/>
    <w:rsid w:val="000A081A"/>
    <w:rsid w:val="000A4894"/>
    <w:rsid w:val="000B20B1"/>
    <w:rsid w:val="000B2C9A"/>
    <w:rsid w:val="000B7827"/>
    <w:rsid w:val="000B7EE1"/>
    <w:rsid w:val="000B7FE2"/>
    <w:rsid w:val="000C002D"/>
    <w:rsid w:val="000C50D6"/>
    <w:rsid w:val="000C65EC"/>
    <w:rsid w:val="000D09D0"/>
    <w:rsid w:val="000D2D94"/>
    <w:rsid w:val="000D3BEB"/>
    <w:rsid w:val="000D6094"/>
    <w:rsid w:val="000E2392"/>
    <w:rsid w:val="000E4EF5"/>
    <w:rsid w:val="000F49AE"/>
    <w:rsid w:val="000F5957"/>
    <w:rsid w:val="00100356"/>
    <w:rsid w:val="00101F30"/>
    <w:rsid w:val="0010691B"/>
    <w:rsid w:val="001109A8"/>
    <w:rsid w:val="00113C22"/>
    <w:rsid w:val="00117487"/>
    <w:rsid w:val="001229E0"/>
    <w:rsid w:val="00124934"/>
    <w:rsid w:val="00125B1E"/>
    <w:rsid w:val="00130D02"/>
    <w:rsid w:val="00135E17"/>
    <w:rsid w:val="00142F3F"/>
    <w:rsid w:val="00143240"/>
    <w:rsid w:val="00143ED9"/>
    <w:rsid w:val="00145AD4"/>
    <w:rsid w:val="00155547"/>
    <w:rsid w:val="0015637F"/>
    <w:rsid w:val="00156C35"/>
    <w:rsid w:val="00160A68"/>
    <w:rsid w:val="00161706"/>
    <w:rsid w:val="00164A8C"/>
    <w:rsid w:val="00165203"/>
    <w:rsid w:val="00174074"/>
    <w:rsid w:val="001757F8"/>
    <w:rsid w:val="00176C0F"/>
    <w:rsid w:val="0018283E"/>
    <w:rsid w:val="00183939"/>
    <w:rsid w:val="00184CFF"/>
    <w:rsid w:val="00184E26"/>
    <w:rsid w:val="00193B61"/>
    <w:rsid w:val="001B0BC5"/>
    <w:rsid w:val="001B1AF8"/>
    <w:rsid w:val="001B2C24"/>
    <w:rsid w:val="001B41C1"/>
    <w:rsid w:val="001B5E68"/>
    <w:rsid w:val="001B632D"/>
    <w:rsid w:val="001C0442"/>
    <w:rsid w:val="001C0692"/>
    <w:rsid w:val="001C1253"/>
    <w:rsid w:val="001C489B"/>
    <w:rsid w:val="001C5F2B"/>
    <w:rsid w:val="001C7E99"/>
    <w:rsid w:val="001D39D1"/>
    <w:rsid w:val="001D3A90"/>
    <w:rsid w:val="001D60E7"/>
    <w:rsid w:val="001E081E"/>
    <w:rsid w:val="001E176B"/>
    <w:rsid w:val="001E1F9D"/>
    <w:rsid w:val="001E2019"/>
    <w:rsid w:val="001E72D3"/>
    <w:rsid w:val="001E73DE"/>
    <w:rsid w:val="001F2C7F"/>
    <w:rsid w:val="001F37C0"/>
    <w:rsid w:val="001F3EC2"/>
    <w:rsid w:val="001F68CE"/>
    <w:rsid w:val="00200826"/>
    <w:rsid w:val="00205805"/>
    <w:rsid w:val="00205AA3"/>
    <w:rsid w:val="00205E58"/>
    <w:rsid w:val="00206C54"/>
    <w:rsid w:val="00207DFF"/>
    <w:rsid w:val="00213774"/>
    <w:rsid w:val="00213914"/>
    <w:rsid w:val="00214751"/>
    <w:rsid w:val="002160BD"/>
    <w:rsid w:val="00220107"/>
    <w:rsid w:val="0022226A"/>
    <w:rsid w:val="00227345"/>
    <w:rsid w:val="002309C3"/>
    <w:rsid w:val="00231685"/>
    <w:rsid w:val="00235B58"/>
    <w:rsid w:val="002413E4"/>
    <w:rsid w:val="00242A6A"/>
    <w:rsid w:val="00251A76"/>
    <w:rsid w:val="00251C7D"/>
    <w:rsid w:val="00251E73"/>
    <w:rsid w:val="00252376"/>
    <w:rsid w:val="002579B1"/>
    <w:rsid w:val="00257C11"/>
    <w:rsid w:val="002659CA"/>
    <w:rsid w:val="00267D66"/>
    <w:rsid w:val="00271803"/>
    <w:rsid w:val="00271F21"/>
    <w:rsid w:val="00274044"/>
    <w:rsid w:val="002740B6"/>
    <w:rsid w:val="0027609C"/>
    <w:rsid w:val="00277535"/>
    <w:rsid w:val="0028454F"/>
    <w:rsid w:val="00285222"/>
    <w:rsid w:val="002919AB"/>
    <w:rsid w:val="002920BB"/>
    <w:rsid w:val="00293CD3"/>
    <w:rsid w:val="00297C49"/>
    <w:rsid w:val="002A42F7"/>
    <w:rsid w:val="002A569E"/>
    <w:rsid w:val="002A639C"/>
    <w:rsid w:val="002B09FF"/>
    <w:rsid w:val="002B2F50"/>
    <w:rsid w:val="002B54E8"/>
    <w:rsid w:val="002C3F76"/>
    <w:rsid w:val="002C515E"/>
    <w:rsid w:val="002C7A01"/>
    <w:rsid w:val="002D7932"/>
    <w:rsid w:val="002E224B"/>
    <w:rsid w:val="002E34D2"/>
    <w:rsid w:val="002F0ABF"/>
    <w:rsid w:val="002F28D3"/>
    <w:rsid w:val="002F4082"/>
    <w:rsid w:val="002F6A4B"/>
    <w:rsid w:val="002F6FD9"/>
    <w:rsid w:val="00300D82"/>
    <w:rsid w:val="003013CA"/>
    <w:rsid w:val="0030400B"/>
    <w:rsid w:val="00306CE0"/>
    <w:rsid w:val="003161F2"/>
    <w:rsid w:val="00320F96"/>
    <w:rsid w:val="00321C11"/>
    <w:rsid w:val="00324588"/>
    <w:rsid w:val="003250CA"/>
    <w:rsid w:val="003255DC"/>
    <w:rsid w:val="003258BC"/>
    <w:rsid w:val="00326321"/>
    <w:rsid w:val="00331C88"/>
    <w:rsid w:val="003352F6"/>
    <w:rsid w:val="00335BF0"/>
    <w:rsid w:val="00337558"/>
    <w:rsid w:val="0033782B"/>
    <w:rsid w:val="00340424"/>
    <w:rsid w:val="0034154E"/>
    <w:rsid w:val="0034204A"/>
    <w:rsid w:val="0035020A"/>
    <w:rsid w:val="00350A3E"/>
    <w:rsid w:val="00354556"/>
    <w:rsid w:val="0035671E"/>
    <w:rsid w:val="00357E88"/>
    <w:rsid w:val="0036664A"/>
    <w:rsid w:val="00366843"/>
    <w:rsid w:val="0037217F"/>
    <w:rsid w:val="00372ADD"/>
    <w:rsid w:val="0037484B"/>
    <w:rsid w:val="0037664F"/>
    <w:rsid w:val="003818E0"/>
    <w:rsid w:val="0038348A"/>
    <w:rsid w:val="00384FF8"/>
    <w:rsid w:val="003852D9"/>
    <w:rsid w:val="00386DC7"/>
    <w:rsid w:val="00391DFC"/>
    <w:rsid w:val="003A7E31"/>
    <w:rsid w:val="003B25C0"/>
    <w:rsid w:val="003B2AE6"/>
    <w:rsid w:val="003B3E38"/>
    <w:rsid w:val="003B5456"/>
    <w:rsid w:val="003B5C4C"/>
    <w:rsid w:val="003C38A0"/>
    <w:rsid w:val="003C3C2A"/>
    <w:rsid w:val="003C4E8E"/>
    <w:rsid w:val="003D00AA"/>
    <w:rsid w:val="003D3CDE"/>
    <w:rsid w:val="003D650C"/>
    <w:rsid w:val="003D712A"/>
    <w:rsid w:val="003D795A"/>
    <w:rsid w:val="003E0667"/>
    <w:rsid w:val="003E2C67"/>
    <w:rsid w:val="003E464B"/>
    <w:rsid w:val="003E5BA9"/>
    <w:rsid w:val="003F235C"/>
    <w:rsid w:val="003F2B2C"/>
    <w:rsid w:val="003F5DA5"/>
    <w:rsid w:val="00401972"/>
    <w:rsid w:val="004027EE"/>
    <w:rsid w:val="00402A3B"/>
    <w:rsid w:val="00402D96"/>
    <w:rsid w:val="00416974"/>
    <w:rsid w:val="00417726"/>
    <w:rsid w:val="00424DB8"/>
    <w:rsid w:val="00424EBD"/>
    <w:rsid w:val="00425422"/>
    <w:rsid w:val="004255B9"/>
    <w:rsid w:val="00432E28"/>
    <w:rsid w:val="004337CB"/>
    <w:rsid w:val="00437E6E"/>
    <w:rsid w:val="004414F8"/>
    <w:rsid w:val="00441721"/>
    <w:rsid w:val="00451758"/>
    <w:rsid w:val="00451D7D"/>
    <w:rsid w:val="00452761"/>
    <w:rsid w:val="00453605"/>
    <w:rsid w:val="00456606"/>
    <w:rsid w:val="00456FE2"/>
    <w:rsid w:val="00460688"/>
    <w:rsid w:val="0046129A"/>
    <w:rsid w:val="004629FF"/>
    <w:rsid w:val="00464243"/>
    <w:rsid w:val="0046437C"/>
    <w:rsid w:val="00464737"/>
    <w:rsid w:val="004649EA"/>
    <w:rsid w:val="00466B95"/>
    <w:rsid w:val="00470F46"/>
    <w:rsid w:val="0047146D"/>
    <w:rsid w:val="004717F4"/>
    <w:rsid w:val="00471917"/>
    <w:rsid w:val="00474035"/>
    <w:rsid w:val="00476696"/>
    <w:rsid w:val="00477740"/>
    <w:rsid w:val="00482807"/>
    <w:rsid w:val="00485677"/>
    <w:rsid w:val="00485D23"/>
    <w:rsid w:val="00494B2C"/>
    <w:rsid w:val="0049773F"/>
    <w:rsid w:val="00497BD5"/>
    <w:rsid w:val="004A4968"/>
    <w:rsid w:val="004B4062"/>
    <w:rsid w:val="004B7697"/>
    <w:rsid w:val="004C217B"/>
    <w:rsid w:val="004C4738"/>
    <w:rsid w:val="004D0D1A"/>
    <w:rsid w:val="004D1CA5"/>
    <w:rsid w:val="004D1FB6"/>
    <w:rsid w:val="004D3DA0"/>
    <w:rsid w:val="004D582C"/>
    <w:rsid w:val="004D5914"/>
    <w:rsid w:val="004E0C24"/>
    <w:rsid w:val="004E3E37"/>
    <w:rsid w:val="004E5B7C"/>
    <w:rsid w:val="004E72E8"/>
    <w:rsid w:val="004F4B04"/>
    <w:rsid w:val="004F796A"/>
    <w:rsid w:val="00500CAE"/>
    <w:rsid w:val="00504BE4"/>
    <w:rsid w:val="00505CED"/>
    <w:rsid w:val="005064AA"/>
    <w:rsid w:val="0050759B"/>
    <w:rsid w:val="005110AB"/>
    <w:rsid w:val="0051124C"/>
    <w:rsid w:val="005119A0"/>
    <w:rsid w:val="00511DCF"/>
    <w:rsid w:val="00512059"/>
    <w:rsid w:val="00514536"/>
    <w:rsid w:val="005145E9"/>
    <w:rsid w:val="005165A9"/>
    <w:rsid w:val="005213AD"/>
    <w:rsid w:val="00521CCA"/>
    <w:rsid w:val="0052487D"/>
    <w:rsid w:val="005249A5"/>
    <w:rsid w:val="00530803"/>
    <w:rsid w:val="005318CE"/>
    <w:rsid w:val="00533755"/>
    <w:rsid w:val="00534E79"/>
    <w:rsid w:val="005362D8"/>
    <w:rsid w:val="005364D3"/>
    <w:rsid w:val="00542250"/>
    <w:rsid w:val="00550C6D"/>
    <w:rsid w:val="005529E1"/>
    <w:rsid w:val="005545A9"/>
    <w:rsid w:val="005560F3"/>
    <w:rsid w:val="00557AE4"/>
    <w:rsid w:val="00564078"/>
    <w:rsid w:val="00584F13"/>
    <w:rsid w:val="00586538"/>
    <w:rsid w:val="005915FD"/>
    <w:rsid w:val="00594A27"/>
    <w:rsid w:val="005961DB"/>
    <w:rsid w:val="0059711F"/>
    <w:rsid w:val="005A3B8E"/>
    <w:rsid w:val="005B4BD4"/>
    <w:rsid w:val="005C0A6B"/>
    <w:rsid w:val="005C16CA"/>
    <w:rsid w:val="005C35DF"/>
    <w:rsid w:val="005C525A"/>
    <w:rsid w:val="005D441C"/>
    <w:rsid w:val="005D4738"/>
    <w:rsid w:val="005D613A"/>
    <w:rsid w:val="005D6CAE"/>
    <w:rsid w:val="005E0BAB"/>
    <w:rsid w:val="005E3670"/>
    <w:rsid w:val="005E60DD"/>
    <w:rsid w:val="005E6E71"/>
    <w:rsid w:val="005F0B39"/>
    <w:rsid w:val="00601579"/>
    <w:rsid w:val="00604151"/>
    <w:rsid w:val="006074F7"/>
    <w:rsid w:val="0061794F"/>
    <w:rsid w:val="00620202"/>
    <w:rsid w:val="00625F16"/>
    <w:rsid w:val="0062677D"/>
    <w:rsid w:val="0063478E"/>
    <w:rsid w:val="00635C8D"/>
    <w:rsid w:val="00636CC4"/>
    <w:rsid w:val="00641323"/>
    <w:rsid w:val="00643401"/>
    <w:rsid w:val="00643646"/>
    <w:rsid w:val="00646720"/>
    <w:rsid w:val="00653D0D"/>
    <w:rsid w:val="00655B44"/>
    <w:rsid w:val="00656452"/>
    <w:rsid w:val="00662CBD"/>
    <w:rsid w:val="00663810"/>
    <w:rsid w:val="00663D58"/>
    <w:rsid w:val="0066425A"/>
    <w:rsid w:val="006660FF"/>
    <w:rsid w:val="00666EE0"/>
    <w:rsid w:val="00672023"/>
    <w:rsid w:val="00672AE8"/>
    <w:rsid w:val="00673D7B"/>
    <w:rsid w:val="00674970"/>
    <w:rsid w:val="006769C5"/>
    <w:rsid w:val="00676D2F"/>
    <w:rsid w:val="00680BB5"/>
    <w:rsid w:val="0068132A"/>
    <w:rsid w:val="006822EF"/>
    <w:rsid w:val="00682325"/>
    <w:rsid w:val="00684DAD"/>
    <w:rsid w:val="00693970"/>
    <w:rsid w:val="00693B4A"/>
    <w:rsid w:val="0069409A"/>
    <w:rsid w:val="00696355"/>
    <w:rsid w:val="006A53AC"/>
    <w:rsid w:val="006A66F9"/>
    <w:rsid w:val="006B0F43"/>
    <w:rsid w:val="006B2930"/>
    <w:rsid w:val="006B5A2D"/>
    <w:rsid w:val="006C0C41"/>
    <w:rsid w:val="006C3857"/>
    <w:rsid w:val="006C75D6"/>
    <w:rsid w:val="006D2A91"/>
    <w:rsid w:val="006D427F"/>
    <w:rsid w:val="006D48FC"/>
    <w:rsid w:val="006D4B5B"/>
    <w:rsid w:val="006E0F08"/>
    <w:rsid w:val="006E62EF"/>
    <w:rsid w:val="006E6D98"/>
    <w:rsid w:val="007030BF"/>
    <w:rsid w:val="00710CA5"/>
    <w:rsid w:val="00711E94"/>
    <w:rsid w:val="00712282"/>
    <w:rsid w:val="007123FB"/>
    <w:rsid w:val="0071375A"/>
    <w:rsid w:val="00742A4D"/>
    <w:rsid w:val="007459CE"/>
    <w:rsid w:val="00745AA1"/>
    <w:rsid w:val="007519CB"/>
    <w:rsid w:val="00751ADD"/>
    <w:rsid w:val="00753162"/>
    <w:rsid w:val="007618DE"/>
    <w:rsid w:val="00762F5D"/>
    <w:rsid w:val="007635E7"/>
    <w:rsid w:val="0076526E"/>
    <w:rsid w:val="007677CB"/>
    <w:rsid w:val="00770F33"/>
    <w:rsid w:val="0077175A"/>
    <w:rsid w:val="007724F3"/>
    <w:rsid w:val="00772F20"/>
    <w:rsid w:val="00777B0A"/>
    <w:rsid w:val="0078220A"/>
    <w:rsid w:val="00784862"/>
    <w:rsid w:val="00787510"/>
    <w:rsid w:val="00787D6E"/>
    <w:rsid w:val="007929B5"/>
    <w:rsid w:val="007934F4"/>
    <w:rsid w:val="00794497"/>
    <w:rsid w:val="0079561B"/>
    <w:rsid w:val="007A45EA"/>
    <w:rsid w:val="007A4D35"/>
    <w:rsid w:val="007A62A8"/>
    <w:rsid w:val="007B40C6"/>
    <w:rsid w:val="007B6990"/>
    <w:rsid w:val="007B7C99"/>
    <w:rsid w:val="007C392B"/>
    <w:rsid w:val="007C3BC6"/>
    <w:rsid w:val="007C5F9A"/>
    <w:rsid w:val="007C6718"/>
    <w:rsid w:val="007C69D6"/>
    <w:rsid w:val="007D08C6"/>
    <w:rsid w:val="007D3C19"/>
    <w:rsid w:val="007E2763"/>
    <w:rsid w:val="007E75A4"/>
    <w:rsid w:val="007E75A9"/>
    <w:rsid w:val="007F088A"/>
    <w:rsid w:val="007F545D"/>
    <w:rsid w:val="007F600C"/>
    <w:rsid w:val="007F60FF"/>
    <w:rsid w:val="00800A53"/>
    <w:rsid w:val="00805D6E"/>
    <w:rsid w:val="00811320"/>
    <w:rsid w:val="00812079"/>
    <w:rsid w:val="00812798"/>
    <w:rsid w:val="008132C0"/>
    <w:rsid w:val="008140D0"/>
    <w:rsid w:val="00833C80"/>
    <w:rsid w:val="00834406"/>
    <w:rsid w:val="00834BC7"/>
    <w:rsid w:val="00835CFB"/>
    <w:rsid w:val="0083731A"/>
    <w:rsid w:val="00842170"/>
    <w:rsid w:val="008422F5"/>
    <w:rsid w:val="00844624"/>
    <w:rsid w:val="00846935"/>
    <w:rsid w:val="00850CC5"/>
    <w:rsid w:val="0085369C"/>
    <w:rsid w:val="008543E2"/>
    <w:rsid w:val="008545B0"/>
    <w:rsid w:val="00854D0D"/>
    <w:rsid w:val="00862FC1"/>
    <w:rsid w:val="00865A51"/>
    <w:rsid w:val="00876B27"/>
    <w:rsid w:val="00882DF4"/>
    <w:rsid w:val="00884B3B"/>
    <w:rsid w:val="0089071F"/>
    <w:rsid w:val="0089300F"/>
    <w:rsid w:val="00893EBA"/>
    <w:rsid w:val="00895895"/>
    <w:rsid w:val="008A3F14"/>
    <w:rsid w:val="008A49A1"/>
    <w:rsid w:val="008A7514"/>
    <w:rsid w:val="008B2E21"/>
    <w:rsid w:val="008B2EED"/>
    <w:rsid w:val="008B3003"/>
    <w:rsid w:val="008B693C"/>
    <w:rsid w:val="008C2811"/>
    <w:rsid w:val="008C423F"/>
    <w:rsid w:val="008C5005"/>
    <w:rsid w:val="008C6B48"/>
    <w:rsid w:val="008C6DA9"/>
    <w:rsid w:val="008D04E9"/>
    <w:rsid w:val="008D5999"/>
    <w:rsid w:val="008D7D18"/>
    <w:rsid w:val="008E1CD7"/>
    <w:rsid w:val="008E5255"/>
    <w:rsid w:val="008E747C"/>
    <w:rsid w:val="008E7BF4"/>
    <w:rsid w:val="008F06C4"/>
    <w:rsid w:val="008F7D00"/>
    <w:rsid w:val="009109F7"/>
    <w:rsid w:val="00916795"/>
    <w:rsid w:val="00920A13"/>
    <w:rsid w:val="009211F3"/>
    <w:rsid w:val="00922BD4"/>
    <w:rsid w:val="00922C63"/>
    <w:rsid w:val="0092740B"/>
    <w:rsid w:val="00930198"/>
    <w:rsid w:val="00930FA3"/>
    <w:rsid w:val="00932006"/>
    <w:rsid w:val="0093243D"/>
    <w:rsid w:val="00934548"/>
    <w:rsid w:val="00934ABF"/>
    <w:rsid w:val="009351E2"/>
    <w:rsid w:val="009373A3"/>
    <w:rsid w:val="00942049"/>
    <w:rsid w:val="00943669"/>
    <w:rsid w:val="00943CCB"/>
    <w:rsid w:val="00944A13"/>
    <w:rsid w:val="00952618"/>
    <w:rsid w:val="00956C90"/>
    <w:rsid w:val="00962E03"/>
    <w:rsid w:val="00965F42"/>
    <w:rsid w:val="0096687F"/>
    <w:rsid w:val="00967BAF"/>
    <w:rsid w:val="00967D5B"/>
    <w:rsid w:val="00970D7B"/>
    <w:rsid w:val="00972B3A"/>
    <w:rsid w:val="00975185"/>
    <w:rsid w:val="00980571"/>
    <w:rsid w:val="00993251"/>
    <w:rsid w:val="0099325F"/>
    <w:rsid w:val="009935F6"/>
    <w:rsid w:val="00994689"/>
    <w:rsid w:val="00995FBE"/>
    <w:rsid w:val="009A0D1A"/>
    <w:rsid w:val="009A5CC5"/>
    <w:rsid w:val="009A71E7"/>
    <w:rsid w:val="009B0746"/>
    <w:rsid w:val="009B3D18"/>
    <w:rsid w:val="009B6D60"/>
    <w:rsid w:val="009C18D1"/>
    <w:rsid w:val="009C2ED8"/>
    <w:rsid w:val="009C6C1C"/>
    <w:rsid w:val="009D26AC"/>
    <w:rsid w:val="009E36CE"/>
    <w:rsid w:val="009E5DFE"/>
    <w:rsid w:val="009E6832"/>
    <w:rsid w:val="009F061B"/>
    <w:rsid w:val="009F1A6B"/>
    <w:rsid w:val="009F370F"/>
    <w:rsid w:val="009F5F4B"/>
    <w:rsid w:val="009F6419"/>
    <w:rsid w:val="009F6524"/>
    <w:rsid w:val="00A016CA"/>
    <w:rsid w:val="00A0616A"/>
    <w:rsid w:val="00A14838"/>
    <w:rsid w:val="00A151B3"/>
    <w:rsid w:val="00A169D9"/>
    <w:rsid w:val="00A171B7"/>
    <w:rsid w:val="00A22209"/>
    <w:rsid w:val="00A2593C"/>
    <w:rsid w:val="00A3059B"/>
    <w:rsid w:val="00A31024"/>
    <w:rsid w:val="00A3278E"/>
    <w:rsid w:val="00A358DB"/>
    <w:rsid w:val="00A42F9B"/>
    <w:rsid w:val="00A46BC1"/>
    <w:rsid w:val="00A506FB"/>
    <w:rsid w:val="00A50C64"/>
    <w:rsid w:val="00A52FF4"/>
    <w:rsid w:val="00A53490"/>
    <w:rsid w:val="00A53D69"/>
    <w:rsid w:val="00A6704A"/>
    <w:rsid w:val="00A71C6E"/>
    <w:rsid w:val="00A73981"/>
    <w:rsid w:val="00A7556A"/>
    <w:rsid w:val="00A8000F"/>
    <w:rsid w:val="00A847E8"/>
    <w:rsid w:val="00A859DC"/>
    <w:rsid w:val="00A92399"/>
    <w:rsid w:val="00A97DA6"/>
    <w:rsid w:val="00AA3C69"/>
    <w:rsid w:val="00AA75BD"/>
    <w:rsid w:val="00AA7D4C"/>
    <w:rsid w:val="00AB3212"/>
    <w:rsid w:val="00AB47B3"/>
    <w:rsid w:val="00AC084B"/>
    <w:rsid w:val="00AC3ACD"/>
    <w:rsid w:val="00AC3AFC"/>
    <w:rsid w:val="00AC50D3"/>
    <w:rsid w:val="00AC7069"/>
    <w:rsid w:val="00AE04B0"/>
    <w:rsid w:val="00AE08A2"/>
    <w:rsid w:val="00AE0DB1"/>
    <w:rsid w:val="00AF6F3F"/>
    <w:rsid w:val="00B041A2"/>
    <w:rsid w:val="00B170B4"/>
    <w:rsid w:val="00B170F5"/>
    <w:rsid w:val="00B2340C"/>
    <w:rsid w:val="00B25813"/>
    <w:rsid w:val="00B27275"/>
    <w:rsid w:val="00B308DB"/>
    <w:rsid w:val="00B3513D"/>
    <w:rsid w:val="00B3522F"/>
    <w:rsid w:val="00B5096B"/>
    <w:rsid w:val="00B54659"/>
    <w:rsid w:val="00B606CE"/>
    <w:rsid w:val="00B61A49"/>
    <w:rsid w:val="00B63397"/>
    <w:rsid w:val="00B668EE"/>
    <w:rsid w:val="00B738A5"/>
    <w:rsid w:val="00B74A4F"/>
    <w:rsid w:val="00B75065"/>
    <w:rsid w:val="00B760A5"/>
    <w:rsid w:val="00B77EFE"/>
    <w:rsid w:val="00B81F7A"/>
    <w:rsid w:val="00B82CC7"/>
    <w:rsid w:val="00B83633"/>
    <w:rsid w:val="00B84CEA"/>
    <w:rsid w:val="00B86449"/>
    <w:rsid w:val="00B9270A"/>
    <w:rsid w:val="00B94413"/>
    <w:rsid w:val="00B97CB6"/>
    <w:rsid w:val="00BA0424"/>
    <w:rsid w:val="00BA2E82"/>
    <w:rsid w:val="00BA3377"/>
    <w:rsid w:val="00BA465E"/>
    <w:rsid w:val="00BA47E4"/>
    <w:rsid w:val="00BB5ADC"/>
    <w:rsid w:val="00BC12DE"/>
    <w:rsid w:val="00BC2E4C"/>
    <w:rsid w:val="00BC3B52"/>
    <w:rsid w:val="00BC453A"/>
    <w:rsid w:val="00BC676F"/>
    <w:rsid w:val="00BC68C2"/>
    <w:rsid w:val="00BD0439"/>
    <w:rsid w:val="00BD0995"/>
    <w:rsid w:val="00BD1F60"/>
    <w:rsid w:val="00BD227E"/>
    <w:rsid w:val="00BD605D"/>
    <w:rsid w:val="00BE10C8"/>
    <w:rsid w:val="00BE6685"/>
    <w:rsid w:val="00C013C6"/>
    <w:rsid w:val="00C024C3"/>
    <w:rsid w:val="00C0346A"/>
    <w:rsid w:val="00C0496E"/>
    <w:rsid w:val="00C06AD1"/>
    <w:rsid w:val="00C1045D"/>
    <w:rsid w:val="00C105AC"/>
    <w:rsid w:val="00C1218A"/>
    <w:rsid w:val="00C20206"/>
    <w:rsid w:val="00C20239"/>
    <w:rsid w:val="00C20BCE"/>
    <w:rsid w:val="00C2213A"/>
    <w:rsid w:val="00C2299A"/>
    <w:rsid w:val="00C23E66"/>
    <w:rsid w:val="00C24987"/>
    <w:rsid w:val="00C34933"/>
    <w:rsid w:val="00C37A2F"/>
    <w:rsid w:val="00C412F4"/>
    <w:rsid w:val="00C4384D"/>
    <w:rsid w:val="00C52542"/>
    <w:rsid w:val="00C546E6"/>
    <w:rsid w:val="00C55047"/>
    <w:rsid w:val="00C57AF5"/>
    <w:rsid w:val="00C6002B"/>
    <w:rsid w:val="00C63103"/>
    <w:rsid w:val="00C63D6E"/>
    <w:rsid w:val="00C65702"/>
    <w:rsid w:val="00C73676"/>
    <w:rsid w:val="00C754C1"/>
    <w:rsid w:val="00C76617"/>
    <w:rsid w:val="00C81B2F"/>
    <w:rsid w:val="00C86BCA"/>
    <w:rsid w:val="00C874CC"/>
    <w:rsid w:val="00C953D0"/>
    <w:rsid w:val="00C95BE9"/>
    <w:rsid w:val="00C96545"/>
    <w:rsid w:val="00C97142"/>
    <w:rsid w:val="00C97E3B"/>
    <w:rsid w:val="00CA065D"/>
    <w:rsid w:val="00CA2128"/>
    <w:rsid w:val="00CA30DE"/>
    <w:rsid w:val="00CA444D"/>
    <w:rsid w:val="00CB26FB"/>
    <w:rsid w:val="00CB2E07"/>
    <w:rsid w:val="00CB3B35"/>
    <w:rsid w:val="00CB7204"/>
    <w:rsid w:val="00CB7A0D"/>
    <w:rsid w:val="00CC460F"/>
    <w:rsid w:val="00CC74ED"/>
    <w:rsid w:val="00CD04D7"/>
    <w:rsid w:val="00CD1E61"/>
    <w:rsid w:val="00CD2F98"/>
    <w:rsid w:val="00CD7DF7"/>
    <w:rsid w:val="00CE29D0"/>
    <w:rsid w:val="00CE408F"/>
    <w:rsid w:val="00CE6B55"/>
    <w:rsid w:val="00CE6FDD"/>
    <w:rsid w:val="00CE7540"/>
    <w:rsid w:val="00CF1A66"/>
    <w:rsid w:val="00CF461B"/>
    <w:rsid w:val="00CF4BB8"/>
    <w:rsid w:val="00CF6D79"/>
    <w:rsid w:val="00CF6DAB"/>
    <w:rsid w:val="00D0342A"/>
    <w:rsid w:val="00D045AB"/>
    <w:rsid w:val="00D0798A"/>
    <w:rsid w:val="00D10EDF"/>
    <w:rsid w:val="00D127C7"/>
    <w:rsid w:val="00D145C3"/>
    <w:rsid w:val="00D20490"/>
    <w:rsid w:val="00D23FC7"/>
    <w:rsid w:val="00D252C5"/>
    <w:rsid w:val="00D30FB2"/>
    <w:rsid w:val="00D33FBE"/>
    <w:rsid w:val="00D354D9"/>
    <w:rsid w:val="00D3680C"/>
    <w:rsid w:val="00D36C3C"/>
    <w:rsid w:val="00D43EFF"/>
    <w:rsid w:val="00D51062"/>
    <w:rsid w:val="00D56308"/>
    <w:rsid w:val="00D607FA"/>
    <w:rsid w:val="00D6179C"/>
    <w:rsid w:val="00D62F37"/>
    <w:rsid w:val="00D63B39"/>
    <w:rsid w:val="00D7107F"/>
    <w:rsid w:val="00D71AE7"/>
    <w:rsid w:val="00D72AAE"/>
    <w:rsid w:val="00D7389D"/>
    <w:rsid w:val="00D7523A"/>
    <w:rsid w:val="00D76CBA"/>
    <w:rsid w:val="00D8617F"/>
    <w:rsid w:val="00D86F91"/>
    <w:rsid w:val="00D908AE"/>
    <w:rsid w:val="00D92AFA"/>
    <w:rsid w:val="00D94FD2"/>
    <w:rsid w:val="00D9757F"/>
    <w:rsid w:val="00DA08C9"/>
    <w:rsid w:val="00DA08D3"/>
    <w:rsid w:val="00DA1C49"/>
    <w:rsid w:val="00DA1F8A"/>
    <w:rsid w:val="00DA2CF4"/>
    <w:rsid w:val="00DA33E0"/>
    <w:rsid w:val="00DA42A9"/>
    <w:rsid w:val="00DA4B5F"/>
    <w:rsid w:val="00DA6546"/>
    <w:rsid w:val="00DA68FE"/>
    <w:rsid w:val="00DA6ACC"/>
    <w:rsid w:val="00DB14FC"/>
    <w:rsid w:val="00DB579C"/>
    <w:rsid w:val="00DB5DCE"/>
    <w:rsid w:val="00DB6145"/>
    <w:rsid w:val="00DB7513"/>
    <w:rsid w:val="00DC0656"/>
    <w:rsid w:val="00DC0C9F"/>
    <w:rsid w:val="00DC1BAF"/>
    <w:rsid w:val="00DC391D"/>
    <w:rsid w:val="00DC62C2"/>
    <w:rsid w:val="00DC638D"/>
    <w:rsid w:val="00DC6D1D"/>
    <w:rsid w:val="00DD12FD"/>
    <w:rsid w:val="00DD356E"/>
    <w:rsid w:val="00DD63C4"/>
    <w:rsid w:val="00DD647D"/>
    <w:rsid w:val="00DD7B3C"/>
    <w:rsid w:val="00DE22AE"/>
    <w:rsid w:val="00DE2789"/>
    <w:rsid w:val="00DE51C0"/>
    <w:rsid w:val="00DE74BF"/>
    <w:rsid w:val="00DE766D"/>
    <w:rsid w:val="00DF21EB"/>
    <w:rsid w:val="00DF76D8"/>
    <w:rsid w:val="00DF7791"/>
    <w:rsid w:val="00E02C14"/>
    <w:rsid w:val="00E06BE8"/>
    <w:rsid w:val="00E11E7A"/>
    <w:rsid w:val="00E146F1"/>
    <w:rsid w:val="00E150EA"/>
    <w:rsid w:val="00E211D1"/>
    <w:rsid w:val="00E21443"/>
    <w:rsid w:val="00E21574"/>
    <w:rsid w:val="00E227A1"/>
    <w:rsid w:val="00E23E74"/>
    <w:rsid w:val="00E2406F"/>
    <w:rsid w:val="00E252D0"/>
    <w:rsid w:val="00E272B9"/>
    <w:rsid w:val="00E31398"/>
    <w:rsid w:val="00E32C65"/>
    <w:rsid w:val="00E3742D"/>
    <w:rsid w:val="00E42095"/>
    <w:rsid w:val="00E50C38"/>
    <w:rsid w:val="00E578A0"/>
    <w:rsid w:val="00E63D78"/>
    <w:rsid w:val="00E64CBC"/>
    <w:rsid w:val="00E6646A"/>
    <w:rsid w:val="00E67BA9"/>
    <w:rsid w:val="00E7128A"/>
    <w:rsid w:val="00E71D81"/>
    <w:rsid w:val="00E7431D"/>
    <w:rsid w:val="00E743C7"/>
    <w:rsid w:val="00E74511"/>
    <w:rsid w:val="00E7518C"/>
    <w:rsid w:val="00E753A5"/>
    <w:rsid w:val="00E837E5"/>
    <w:rsid w:val="00E85C70"/>
    <w:rsid w:val="00E85F44"/>
    <w:rsid w:val="00E86908"/>
    <w:rsid w:val="00E91E8D"/>
    <w:rsid w:val="00E9338E"/>
    <w:rsid w:val="00E940DE"/>
    <w:rsid w:val="00E952A3"/>
    <w:rsid w:val="00E958E2"/>
    <w:rsid w:val="00EA12AF"/>
    <w:rsid w:val="00EA34B3"/>
    <w:rsid w:val="00EB066C"/>
    <w:rsid w:val="00EB1430"/>
    <w:rsid w:val="00EB308F"/>
    <w:rsid w:val="00EC1B76"/>
    <w:rsid w:val="00ED1FD3"/>
    <w:rsid w:val="00ED2F0A"/>
    <w:rsid w:val="00ED4D99"/>
    <w:rsid w:val="00EE2284"/>
    <w:rsid w:val="00EE53D6"/>
    <w:rsid w:val="00EE7BE8"/>
    <w:rsid w:val="00EF0D02"/>
    <w:rsid w:val="00EF2430"/>
    <w:rsid w:val="00EF2FD5"/>
    <w:rsid w:val="00EF407A"/>
    <w:rsid w:val="00EF6424"/>
    <w:rsid w:val="00F00085"/>
    <w:rsid w:val="00F02EF7"/>
    <w:rsid w:val="00F05A25"/>
    <w:rsid w:val="00F07E8C"/>
    <w:rsid w:val="00F10914"/>
    <w:rsid w:val="00F10A0F"/>
    <w:rsid w:val="00F11B5A"/>
    <w:rsid w:val="00F202EF"/>
    <w:rsid w:val="00F20570"/>
    <w:rsid w:val="00F212A2"/>
    <w:rsid w:val="00F23E5A"/>
    <w:rsid w:val="00F2673F"/>
    <w:rsid w:val="00F31460"/>
    <w:rsid w:val="00F3348E"/>
    <w:rsid w:val="00F35EA8"/>
    <w:rsid w:val="00F4000E"/>
    <w:rsid w:val="00F40B07"/>
    <w:rsid w:val="00F41569"/>
    <w:rsid w:val="00F42454"/>
    <w:rsid w:val="00F44FB3"/>
    <w:rsid w:val="00F50918"/>
    <w:rsid w:val="00F52EAA"/>
    <w:rsid w:val="00F5446F"/>
    <w:rsid w:val="00F62F9F"/>
    <w:rsid w:val="00F63557"/>
    <w:rsid w:val="00F636AB"/>
    <w:rsid w:val="00F6759E"/>
    <w:rsid w:val="00F7224F"/>
    <w:rsid w:val="00F775E1"/>
    <w:rsid w:val="00F8225B"/>
    <w:rsid w:val="00F83A59"/>
    <w:rsid w:val="00F8518D"/>
    <w:rsid w:val="00F86AC4"/>
    <w:rsid w:val="00F920D4"/>
    <w:rsid w:val="00F92848"/>
    <w:rsid w:val="00F93EB1"/>
    <w:rsid w:val="00FA1392"/>
    <w:rsid w:val="00FA3454"/>
    <w:rsid w:val="00FA6E35"/>
    <w:rsid w:val="00FB3DEF"/>
    <w:rsid w:val="00FB4244"/>
    <w:rsid w:val="00FB597C"/>
    <w:rsid w:val="00FB66D8"/>
    <w:rsid w:val="00FB6E34"/>
    <w:rsid w:val="00FB7453"/>
    <w:rsid w:val="00FC04E9"/>
    <w:rsid w:val="00FC5D8C"/>
    <w:rsid w:val="00FC6D32"/>
    <w:rsid w:val="00FE184D"/>
    <w:rsid w:val="00FE1F79"/>
    <w:rsid w:val="00FE3E49"/>
    <w:rsid w:val="00FE640F"/>
    <w:rsid w:val="00FE6C29"/>
    <w:rsid w:val="00FE6C6E"/>
    <w:rsid w:val="00FF2ACB"/>
    <w:rsid w:val="00FF37F6"/>
    <w:rsid w:val="00FF71F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2"/>
    </o:shapelayout>
  </w:shapeDefaults>
  <w:decimalSymbol w:val=","/>
  <w:listSeparator w:val=";"/>
  <w14:docId w14:val="0C82D402"/>
  <w15:chartTrackingRefBased/>
  <w15:docId w15:val="{BEB22DF3-9609-4174-A1C0-82EEE7FF3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7F6"/>
    <w:pPr>
      <w:spacing w:line="276" w:lineRule="auto"/>
      <w:jc w:val="both"/>
    </w:pPr>
    <w:rPr>
      <w:sz w:val="24"/>
    </w:rPr>
  </w:style>
  <w:style w:type="paragraph" w:styleId="Ttulo1">
    <w:name w:val="heading 1"/>
    <w:basedOn w:val="Normal"/>
    <w:link w:val="Ttulo1Car"/>
    <w:uiPriority w:val="9"/>
    <w:qFormat/>
    <w:rsid w:val="0046129A"/>
    <w:pPr>
      <w:spacing w:before="100" w:beforeAutospacing="1" w:after="100" w:afterAutospacing="1" w:line="240" w:lineRule="auto"/>
      <w:outlineLvl w:val="0"/>
    </w:pPr>
    <w:rPr>
      <w:rFonts w:ascii="Times New Roman" w:eastAsia="Times New Roman" w:hAnsi="Times New Roman" w:cs="Times New Roman"/>
      <w:b/>
      <w:bCs/>
      <w:kern w:val="36"/>
      <w:sz w:val="25"/>
      <w:szCs w:val="25"/>
      <w:lang w:eastAsia="es-ES"/>
    </w:rPr>
  </w:style>
  <w:style w:type="paragraph" w:styleId="Ttulo2">
    <w:name w:val="heading 2"/>
    <w:basedOn w:val="Normal"/>
    <w:next w:val="Normal"/>
    <w:link w:val="Ttulo2Car"/>
    <w:uiPriority w:val="9"/>
    <w:unhideWhenUsed/>
    <w:qFormat/>
    <w:rsid w:val="0046129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6129A"/>
    <w:pPr>
      <w:keepNext/>
      <w:keepLines/>
      <w:spacing w:before="40"/>
      <w:outlineLvl w:val="2"/>
    </w:pPr>
    <w:rPr>
      <w:rFonts w:asciiTheme="majorHAnsi" w:eastAsiaTheme="majorEastAsia" w:hAnsiTheme="majorHAnsi" w:cstheme="majorBidi"/>
      <w:color w:val="243F60" w:themeColor="accent1" w:themeShade="7F"/>
      <w:szCs w:val="24"/>
    </w:rPr>
  </w:style>
  <w:style w:type="paragraph" w:styleId="Ttulo4">
    <w:name w:val="heading 4"/>
    <w:basedOn w:val="Normal"/>
    <w:next w:val="Normal"/>
    <w:link w:val="Ttulo4Car"/>
    <w:uiPriority w:val="9"/>
    <w:semiHidden/>
    <w:unhideWhenUsed/>
    <w:qFormat/>
    <w:rsid w:val="0047669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129A"/>
    <w:rPr>
      <w:rFonts w:ascii="Times New Roman" w:eastAsia="Times New Roman" w:hAnsi="Times New Roman" w:cs="Times New Roman"/>
      <w:b/>
      <w:bCs/>
      <w:kern w:val="36"/>
      <w:sz w:val="25"/>
      <w:szCs w:val="25"/>
      <w:lang w:eastAsia="es-ES"/>
    </w:rPr>
  </w:style>
  <w:style w:type="character" w:styleId="Hipervnculo">
    <w:name w:val="Hyperlink"/>
    <w:basedOn w:val="Fuentedeprrafopredeter"/>
    <w:uiPriority w:val="99"/>
    <w:rsid w:val="0046129A"/>
    <w:rPr>
      <w:color w:val="0000FF"/>
      <w:u w:val="single"/>
    </w:rPr>
  </w:style>
  <w:style w:type="paragraph" w:styleId="Prrafodelista">
    <w:name w:val="List Paragraph"/>
    <w:aliases w:val="NUMBERED PARAGRAPH,List Paragraph 1,List Paragraph (numbered (a)),Use Case List Paragraph,References,ReferencesCxSpLast,lp1,figuras y gráficos,Viñetas,Bulletr List Paragraph,3,Numbered List Paragraph,Main numbered paragraph,Bullets,L"/>
    <w:basedOn w:val="Normal"/>
    <w:link w:val="PrrafodelistaCar"/>
    <w:uiPriority w:val="34"/>
    <w:qFormat/>
    <w:rsid w:val="0046129A"/>
    <w:pPr>
      <w:spacing w:after="200"/>
      <w:ind w:left="720"/>
      <w:contextualSpacing/>
    </w:pPr>
    <w:rPr>
      <w:rFonts w:eastAsiaTheme="minorEastAsia"/>
      <w:lang w:eastAsia="es-CR"/>
    </w:rPr>
  </w:style>
  <w:style w:type="character" w:customStyle="1" w:styleId="PrrafodelistaCar">
    <w:name w:val="Párrafo de lista Car"/>
    <w:aliases w:val="NUMBERED PARAGRAPH Car,List Paragraph 1 Car,List Paragraph (numbered (a)) Car,Use Case List Paragraph Car,References Car,ReferencesCxSpLast Car,lp1 Car,figuras y gráficos Car,Viñetas Car,Bulletr List Paragraph Car,3 Car,Bullets Car"/>
    <w:basedOn w:val="Fuentedeprrafopredeter"/>
    <w:link w:val="Prrafodelista"/>
    <w:uiPriority w:val="34"/>
    <w:qFormat/>
    <w:locked/>
    <w:rsid w:val="0046129A"/>
    <w:rPr>
      <w:rFonts w:eastAsiaTheme="minorEastAsia"/>
      <w:lang w:eastAsia="es-CR"/>
    </w:rPr>
  </w:style>
  <w:style w:type="table" w:customStyle="1" w:styleId="Listaclara-nfasis11">
    <w:name w:val="Lista clara - Énfasis 11"/>
    <w:basedOn w:val="Tablanormal"/>
    <w:uiPriority w:val="61"/>
    <w:rsid w:val="0046129A"/>
    <w:pPr>
      <w:spacing w:line="240" w:lineRule="auto"/>
    </w:pPr>
    <w:rPr>
      <w:rFonts w:eastAsiaTheme="minorEastAsia"/>
      <w:lang w:eastAsia="es-C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Textonotapie">
    <w:name w:val="footnote text"/>
    <w:aliases w:val="Car1,f Char Char,f Char,f Char Char Char,f,f1,f Char Char Char1 Char,f Char Char Char1 Char Char Char,f Char Char Char Char,f Char Char Char Char Char Char Char,f Char Char Char Char Char Char,f Char Char Char Char Char,Footnote Text1,fn"/>
    <w:basedOn w:val="Normal"/>
    <w:link w:val="TextonotapieCar"/>
    <w:unhideWhenUsed/>
    <w:qFormat/>
    <w:rsid w:val="0046129A"/>
    <w:pPr>
      <w:spacing w:line="240" w:lineRule="auto"/>
    </w:pPr>
    <w:rPr>
      <w:rFonts w:eastAsiaTheme="minorEastAsia"/>
      <w:sz w:val="20"/>
      <w:szCs w:val="20"/>
      <w:lang w:eastAsia="es-CR"/>
    </w:rPr>
  </w:style>
  <w:style w:type="character" w:customStyle="1" w:styleId="TextonotapieCar">
    <w:name w:val="Texto nota pie Car"/>
    <w:aliases w:val="Car1 Car,f Char Char Car,f Char Car,f Char Char Char Car,f Car,f1 Car,f Char Char Char1 Char Car,f Char Char Char1 Char Char Char Car,f Char Char Char Char Car,f Char Char Char Char Char Char Char Car,f Char Char Char Char Char Car"/>
    <w:basedOn w:val="Fuentedeprrafopredeter"/>
    <w:link w:val="Textonotapie"/>
    <w:rsid w:val="0046129A"/>
    <w:rPr>
      <w:rFonts w:eastAsiaTheme="minorEastAsia"/>
      <w:sz w:val="20"/>
      <w:szCs w:val="20"/>
      <w:lang w:eastAsia="es-CR"/>
    </w:rPr>
  </w:style>
  <w:style w:type="character" w:styleId="Refdenotaalpie">
    <w:name w:val="footnote reference"/>
    <w:aliases w:val="Ref,de nota al pie,Footnote number,Footnote Reference 2,FC,ftref,referencia nota al pie,16 Point,Superscript 6 Point,BVI fnr,Footnote Reference Number,Footnote Reference_LVL6,Footnote Reference_LVL61,Footnote Reference_LVL62,fr"/>
    <w:basedOn w:val="Fuentedeprrafopredeter"/>
    <w:unhideWhenUsed/>
    <w:qFormat/>
    <w:rsid w:val="0046129A"/>
    <w:rPr>
      <w:vertAlign w:val="superscript"/>
    </w:rPr>
  </w:style>
  <w:style w:type="character" w:customStyle="1" w:styleId="Ttulo2Car">
    <w:name w:val="Título 2 Car"/>
    <w:basedOn w:val="Fuentedeprrafopredeter"/>
    <w:link w:val="Ttulo2"/>
    <w:uiPriority w:val="9"/>
    <w:rsid w:val="0046129A"/>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46129A"/>
    <w:rPr>
      <w:rFonts w:asciiTheme="majorHAnsi" w:eastAsiaTheme="majorEastAsia" w:hAnsiTheme="majorHAnsi" w:cstheme="majorBidi"/>
      <w:color w:val="243F60" w:themeColor="accent1" w:themeShade="7F"/>
      <w:sz w:val="24"/>
      <w:szCs w:val="24"/>
    </w:rPr>
  </w:style>
  <w:style w:type="table" w:customStyle="1" w:styleId="Cuadrculaclara-nfasis11">
    <w:name w:val="Cuadrícula clara - Énfasis 11"/>
    <w:basedOn w:val="Tablanormal"/>
    <w:uiPriority w:val="62"/>
    <w:rsid w:val="0046129A"/>
    <w:pPr>
      <w:spacing w:line="240" w:lineRule="auto"/>
    </w:pPr>
    <w:rPr>
      <w:rFonts w:eastAsiaTheme="minorEastAsia"/>
      <w:lang w:eastAsia="es-C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NormalWeb">
    <w:name w:val="Normal (Web)"/>
    <w:basedOn w:val="Normal"/>
    <w:unhideWhenUsed/>
    <w:rsid w:val="0046129A"/>
    <w:pPr>
      <w:spacing w:before="150" w:after="100" w:afterAutospacing="1" w:line="225" w:lineRule="atLeast"/>
      <w:ind w:left="150"/>
    </w:pPr>
    <w:rPr>
      <w:rFonts w:ascii="Arial" w:eastAsia="Times New Roman" w:hAnsi="Arial" w:cs="Arial"/>
      <w:color w:val="333333"/>
      <w:sz w:val="18"/>
      <w:szCs w:val="18"/>
      <w:lang w:eastAsia="es-ES"/>
    </w:rPr>
  </w:style>
  <w:style w:type="paragraph" w:styleId="TtuloTDC">
    <w:name w:val="TOC Heading"/>
    <w:basedOn w:val="Ttulo1"/>
    <w:next w:val="Normal"/>
    <w:uiPriority w:val="39"/>
    <w:unhideWhenUsed/>
    <w:qFormat/>
    <w:rsid w:val="0046129A"/>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val="es-ES" w:eastAsia="es-CR"/>
    </w:rPr>
  </w:style>
  <w:style w:type="paragraph" w:styleId="TDC1">
    <w:name w:val="toc 1"/>
    <w:basedOn w:val="Normal"/>
    <w:next w:val="Normal"/>
    <w:autoRedefine/>
    <w:uiPriority w:val="39"/>
    <w:unhideWhenUsed/>
    <w:rsid w:val="00D20490"/>
    <w:pPr>
      <w:tabs>
        <w:tab w:val="right" w:leader="dot" w:pos="8828"/>
      </w:tabs>
      <w:spacing w:after="100" w:line="240" w:lineRule="auto"/>
      <w:ind w:left="284" w:hanging="284"/>
    </w:pPr>
    <w:rPr>
      <w:rFonts w:eastAsiaTheme="minorEastAsia"/>
      <w:lang w:eastAsia="es-CR"/>
    </w:rPr>
  </w:style>
  <w:style w:type="paragraph" w:styleId="TDC3">
    <w:name w:val="toc 3"/>
    <w:basedOn w:val="Normal"/>
    <w:next w:val="Normal"/>
    <w:autoRedefine/>
    <w:uiPriority w:val="39"/>
    <w:unhideWhenUsed/>
    <w:rsid w:val="0046129A"/>
    <w:pPr>
      <w:tabs>
        <w:tab w:val="left" w:pos="880"/>
        <w:tab w:val="right" w:leader="dot" w:pos="8828"/>
      </w:tabs>
      <w:spacing w:before="120" w:after="120"/>
      <w:ind w:left="426"/>
    </w:pPr>
    <w:rPr>
      <w:rFonts w:ascii="Century Gothic" w:eastAsiaTheme="minorEastAsia" w:hAnsi="Century Gothic"/>
      <w:i/>
      <w:noProof/>
      <w:sz w:val="20"/>
      <w:lang w:eastAsia="es-CR"/>
    </w:rPr>
  </w:style>
  <w:style w:type="paragraph" w:styleId="TDC2">
    <w:name w:val="toc 2"/>
    <w:basedOn w:val="Normal"/>
    <w:next w:val="Normal"/>
    <w:autoRedefine/>
    <w:uiPriority w:val="39"/>
    <w:unhideWhenUsed/>
    <w:rsid w:val="0046129A"/>
    <w:pPr>
      <w:tabs>
        <w:tab w:val="right" w:leader="dot" w:pos="8828"/>
      </w:tabs>
      <w:spacing w:after="100"/>
      <w:ind w:left="426"/>
    </w:pPr>
    <w:rPr>
      <w:rFonts w:eastAsiaTheme="minorEastAsia"/>
      <w:lang w:eastAsia="es-CR"/>
    </w:rPr>
  </w:style>
  <w:style w:type="paragraph" w:styleId="Encabezado">
    <w:name w:val="header"/>
    <w:basedOn w:val="Normal"/>
    <w:link w:val="EncabezadoCar"/>
    <w:unhideWhenUsed/>
    <w:rsid w:val="008C5005"/>
    <w:pPr>
      <w:tabs>
        <w:tab w:val="center" w:pos="4419"/>
        <w:tab w:val="right" w:pos="8838"/>
      </w:tabs>
      <w:spacing w:line="240" w:lineRule="auto"/>
    </w:pPr>
  </w:style>
  <w:style w:type="character" w:customStyle="1" w:styleId="EncabezadoCar">
    <w:name w:val="Encabezado Car"/>
    <w:basedOn w:val="Fuentedeprrafopredeter"/>
    <w:link w:val="Encabezado"/>
    <w:rsid w:val="008C5005"/>
    <w:rPr>
      <w:sz w:val="24"/>
    </w:rPr>
  </w:style>
  <w:style w:type="paragraph" w:styleId="Piedepgina">
    <w:name w:val="footer"/>
    <w:basedOn w:val="Normal"/>
    <w:link w:val="PiedepginaCar"/>
    <w:unhideWhenUsed/>
    <w:rsid w:val="008C5005"/>
    <w:pPr>
      <w:tabs>
        <w:tab w:val="center" w:pos="4419"/>
        <w:tab w:val="right" w:pos="8838"/>
      </w:tabs>
      <w:spacing w:line="240" w:lineRule="auto"/>
    </w:pPr>
  </w:style>
  <w:style w:type="character" w:customStyle="1" w:styleId="PiedepginaCar">
    <w:name w:val="Pie de página Car"/>
    <w:basedOn w:val="Fuentedeprrafopredeter"/>
    <w:link w:val="Piedepgina"/>
    <w:rsid w:val="008C5005"/>
    <w:rPr>
      <w:sz w:val="24"/>
    </w:rPr>
  </w:style>
  <w:style w:type="character" w:styleId="Textodelmarcadordeposicin">
    <w:name w:val="Placeholder Text"/>
    <w:basedOn w:val="Fuentedeprrafopredeter"/>
    <w:uiPriority w:val="99"/>
    <w:semiHidden/>
    <w:rsid w:val="006E6D98"/>
    <w:rPr>
      <w:color w:val="808080"/>
    </w:rPr>
  </w:style>
  <w:style w:type="character" w:styleId="Hipervnculovisitado">
    <w:name w:val="FollowedHyperlink"/>
    <w:basedOn w:val="Fuentedeprrafopredeter"/>
    <w:uiPriority w:val="99"/>
    <w:semiHidden/>
    <w:unhideWhenUsed/>
    <w:rsid w:val="00B760A5"/>
    <w:rPr>
      <w:color w:val="800080" w:themeColor="followedHyperlink"/>
      <w:u w:val="single"/>
    </w:rPr>
  </w:style>
  <w:style w:type="paragraph" w:styleId="Ttulo">
    <w:name w:val="Title"/>
    <w:basedOn w:val="Normal"/>
    <w:next w:val="Normal"/>
    <w:link w:val="TtuloCar"/>
    <w:uiPriority w:val="10"/>
    <w:qFormat/>
    <w:rsid w:val="005064AA"/>
    <w:pPr>
      <w:spacing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064AA"/>
    <w:rPr>
      <w:rFonts w:asciiTheme="majorHAnsi" w:eastAsiaTheme="majorEastAsia" w:hAnsiTheme="majorHAnsi" w:cstheme="majorBidi"/>
      <w:spacing w:val="-10"/>
      <w:kern w:val="28"/>
      <w:sz w:val="56"/>
      <w:szCs w:val="56"/>
    </w:rPr>
  </w:style>
  <w:style w:type="table" w:styleId="Tablaconcuadrcula">
    <w:name w:val="Table Grid"/>
    <w:basedOn w:val="Tablanormal"/>
    <w:uiPriority w:val="59"/>
    <w:rsid w:val="001F2C7F"/>
    <w:pPr>
      <w:spacing w:line="240" w:lineRule="auto"/>
    </w:pPr>
    <w:rPr>
      <w:rFonts w:eastAsiaTheme="minorEastAsia"/>
      <w:lang w:eastAsia="es-C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Refdecomentario">
    <w:name w:val="annotation reference"/>
    <w:basedOn w:val="Fuentedeprrafopredeter"/>
    <w:uiPriority w:val="99"/>
    <w:semiHidden/>
    <w:unhideWhenUsed/>
    <w:rsid w:val="00D33FBE"/>
    <w:rPr>
      <w:sz w:val="16"/>
      <w:szCs w:val="16"/>
    </w:rPr>
  </w:style>
  <w:style w:type="paragraph" w:styleId="Textocomentario">
    <w:name w:val="annotation text"/>
    <w:basedOn w:val="Normal"/>
    <w:link w:val="TextocomentarioCar"/>
    <w:uiPriority w:val="99"/>
    <w:unhideWhenUsed/>
    <w:rsid w:val="00D33FBE"/>
    <w:pPr>
      <w:spacing w:line="240" w:lineRule="auto"/>
    </w:pPr>
    <w:rPr>
      <w:sz w:val="20"/>
      <w:szCs w:val="20"/>
    </w:rPr>
  </w:style>
  <w:style w:type="character" w:customStyle="1" w:styleId="TextocomentarioCar">
    <w:name w:val="Texto comentario Car"/>
    <w:basedOn w:val="Fuentedeprrafopredeter"/>
    <w:link w:val="Textocomentario"/>
    <w:uiPriority w:val="99"/>
    <w:rsid w:val="00D33FBE"/>
    <w:rPr>
      <w:sz w:val="20"/>
      <w:szCs w:val="20"/>
    </w:rPr>
  </w:style>
  <w:style w:type="paragraph" w:styleId="Asuntodelcomentario">
    <w:name w:val="annotation subject"/>
    <w:basedOn w:val="Textocomentario"/>
    <w:next w:val="Textocomentario"/>
    <w:link w:val="AsuntodelcomentarioCar"/>
    <w:uiPriority w:val="99"/>
    <w:semiHidden/>
    <w:unhideWhenUsed/>
    <w:rsid w:val="00D33FBE"/>
    <w:rPr>
      <w:b/>
      <w:bCs/>
    </w:rPr>
  </w:style>
  <w:style w:type="character" w:customStyle="1" w:styleId="AsuntodelcomentarioCar">
    <w:name w:val="Asunto del comentario Car"/>
    <w:basedOn w:val="TextocomentarioCar"/>
    <w:link w:val="Asuntodelcomentario"/>
    <w:uiPriority w:val="99"/>
    <w:semiHidden/>
    <w:rsid w:val="00D33FBE"/>
    <w:rPr>
      <w:b/>
      <w:bCs/>
      <w:sz w:val="20"/>
      <w:szCs w:val="20"/>
    </w:rPr>
  </w:style>
  <w:style w:type="paragraph" w:styleId="Textodeglobo">
    <w:name w:val="Balloon Text"/>
    <w:basedOn w:val="Normal"/>
    <w:link w:val="TextodegloboCar"/>
    <w:uiPriority w:val="99"/>
    <w:semiHidden/>
    <w:unhideWhenUsed/>
    <w:rsid w:val="00D33FBE"/>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3FBE"/>
    <w:rPr>
      <w:rFonts w:ascii="Segoe UI" w:hAnsi="Segoe UI" w:cs="Segoe UI"/>
      <w:sz w:val="18"/>
      <w:szCs w:val="18"/>
    </w:rPr>
  </w:style>
  <w:style w:type="paragraph" w:styleId="Textoindependiente">
    <w:name w:val="Body Text"/>
    <w:basedOn w:val="Normal"/>
    <w:link w:val="TextoindependienteCar"/>
    <w:rsid w:val="009351E2"/>
    <w:pPr>
      <w:spacing w:line="240" w:lineRule="auto"/>
    </w:pPr>
    <w:rPr>
      <w:rFonts w:ascii="Times New Roman" w:eastAsia="Times New Roman" w:hAnsi="Times New Roman" w:cs="Times New Roman"/>
      <w:szCs w:val="20"/>
      <w:lang w:val="es-ES_tradnl" w:eastAsia="es-ES"/>
    </w:rPr>
  </w:style>
  <w:style w:type="character" w:customStyle="1" w:styleId="TextoindependienteCar">
    <w:name w:val="Texto independiente Car"/>
    <w:basedOn w:val="Fuentedeprrafopredeter"/>
    <w:link w:val="Textoindependiente"/>
    <w:rsid w:val="009351E2"/>
    <w:rPr>
      <w:rFonts w:ascii="Times New Roman" w:eastAsia="Times New Roman" w:hAnsi="Times New Roman" w:cs="Times New Roman"/>
      <w:sz w:val="24"/>
      <w:szCs w:val="20"/>
      <w:lang w:val="es-ES_tradnl" w:eastAsia="es-ES"/>
    </w:rPr>
  </w:style>
  <w:style w:type="paragraph" w:customStyle="1" w:styleId="xl29">
    <w:name w:val="xl29"/>
    <w:basedOn w:val="Normal"/>
    <w:rsid w:val="00402D96"/>
    <w:pPr>
      <w:spacing w:before="100" w:beforeAutospacing="1" w:after="100" w:afterAutospacing="1" w:line="240" w:lineRule="auto"/>
      <w:jc w:val="left"/>
    </w:pPr>
    <w:rPr>
      <w:rFonts w:ascii="Tahoma" w:eastAsia="Arial Unicode MS" w:hAnsi="Tahoma" w:cs="Arial Unicode MS"/>
      <w:color w:val="000000"/>
      <w:szCs w:val="24"/>
      <w:lang w:val="en-US"/>
    </w:rPr>
  </w:style>
  <w:style w:type="character" w:styleId="Nmerodepgina">
    <w:name w:val="page number"/>
    <w:basedOn w:val="Fuentedeprrafopredeter"/>
    <w:rsid w:val="00402D96"/>
  </w:style>
  <w:style w:type="character" w:customStyle="1" w:styleId="Ttulo4Car">
    <w:name w:val="Título 4 Car"/>
    <w:basedOn w:val="Fuentedeprrafopredeter"/>
    <w:link w:val="Ttulo4"/>
    <w:uiPriority w:val="9"/>
    <w:semiHidden/>
    <w:rsid w:val="00476696"/>
    <w:rPr>
      <w:rFonts w:asciiTheme="majorHAnsi" w:eastAsiaTheme="majorEastAsia" w:hAnsiTheme="majorHAnsi" w:cstheme="majorBidi"/>
      <w:i/>
      <w:iCs/>
      <w:color w:val="365F91" w:themeColor="accent1" w:themeShade="BF"/>
      <w:sz w:val="24"/>
    </w:rPr>
  </w:style>
  <w:style w:type="paragraph" w:styleId="Sangra3detindependiente">
    <w:name w:val="Body Text Indent 3"/>
    <w:basedOn w:val="Normal"/>
    <w:link w:val="Sangra3detindependienteCar"/>
    <w:uiPriority w:val="99"/>
    <w:semiHidden/>
    <w:unhideWhenUsed/>
    <w:rsid w:val="00476696"/>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476696"/>
    <w:rPr>
      <w:sz w:val="16"/>
      <w:szCs w:val="16"/>
    </w:rPr>
  </w:style>
  <w:style w:type="character" w:customStyle="1" w:styleId="font1">
    <w:name w:val="font1"/>
    <w:rsid w:val="00476696"/>
    <w:rPr>
      <w:rFonts w:ascii="Helvetica" w:hAnsi="Helvetica" w:hint="default"/>
      <w:b w:val="0"/>
      <w:bCs w:val="0"/>
      <w:i w:val="0"/>
      <w:iCs w:val="0"/>
      <w:strike w:val="0"/>
      <w:dstrike w:val="0"/>
      <w:color w:val="000000"/>
      <w:sz w:val="18"/>
      <w:szCs w:val="18"/>
      <w:u w:val="none"/>
      <w:effect w:val="none"/>
    </w:rPr>
  </w:style>
  <w:style w:type="paragraph" w:styleId="Listaconvietas2">
    <w:name w:val="List Bullet 2"/>
    <w:basedOn w:val="Normal"/>
    <w:autoRedefine/>
    <w:rsid w:val="00097377"/>
    <w:pPr>
      <w:tabs>
        <w:tab w:val="left" w:pos="567"/>
      </w:tabs>
    </w:pPr>
    <w:rPr>
      <w:rFonts w:ascii="Arial" w:eastAsia="Times New Roman" w:hAnsi="Arial" w:cs="Arial"/>
      <w:color w:val="000000" w:themeColor="text1"/>
      <w:sz w:val="22"/>
      <w:lang w:val="es-MX"/>
    </w:rPr>
  </w:style>
  <w:style w:type="paragraph" w:customStyle="1" w:styleId="Default">
    <w:name w:val="Default"/>
    <w:rsid w:val="001B0BC5"/>
    <w:pPr>
      <w:autoSpaceDE w:val="0"/>
      <w:autoSpaceDN w:val="0"/>
      <w:adjustRightInd w:val="0"/>
      <w:spacing w:line="240" w:lineRule="auto"/>
    </w:pPr>
    <w:rPr>
      <w:rFonts w:ascii="Calibri" w:hAnsi="Calibri" w:cs="Calibri"/>
      <w:color w:val="000000"/>
      <w:sz w:val="24"/>
      <w:szCs w:val="24"/>
    </w:rPr>
  </w:style>
  <w:style w:type="paragraph" w:styleId="Revisin">
    <w:name w:val="Revision"/>
    <w:hidden/>
    <w:uiPriority w:val="99"/>
    <w:semiHidden/>
    <w:rsid w:val="00251A76"/>
    <w:pPr>
      <w:spacing w:line="240" w:lineRule="auto"/>
    </w:pPr>
    <w:rPr>
      <w:sz w:val="24"/>
    </w:rPr>
  </w:style>
  <w:style w:type="paragraph" w:customStyle="1" w:styleId="m-1192332747408602674m5424052471346040794m2598054021354523846m7267598699320813783gmail-msolistparagraph">
    <w:name w:val="m_-1192332747408602674m_5424052471346040794m_2598054021354523846m_7267598699320813783gmail-msolistparagraph"/>
    <w:basedOn w:val="Normal"/>
    <w:rsid w:val="0000102F"/>
    <w:pPr>
      <w:spacing w:before="100" w:beforeAutospacing="1" w:after="100" w:afterAutospacing="1" w:line="240" w:lineRule="auto"/>
      <w:jc w:val="left"/>
    </w:pPr>
    <w:rPr>
      <w:rFonts w:ascii="Times New Roman" w:eastAsia="Times New Roman" w:hAnsi="Times New Roman" w:cs="Times New Roman"/>
      <w:szCs w:val="24"/>
      <w:lang w:eastAsia="es-CR"/>
    </w:rPr>
  </w:style>
  <w:style w:type="paragraph" w:customStyle="1" w:styleId="Subtitulo">
    <w:name w:val="Subtitulo"/>
    <w:basedOn w:val="Normal"/>
    <w:qFormat/>
    <w:rsid w:val="009211F3"/>
    <w:pPr>
      <w:spacing w:after="120"/>
    </w:pPr>
    <w:rPr>
      <w:rFonts w:ascii="Franklin Gothic Medium" w:eastAsia="Times New Roman" w:hAnsi="Franklin Gothic Medium" w:cs="Times New Roman"/>
      <w:sz w:val="22"/>
      <w:lang w:eastAsia="es-CR"/>
    </w:rPr>
  </w:style>
  <w:style w:type="character" w:styleId="Fuerte">
    <w:name w:val="Strong"/>
    <w:aliases w:val="Negrita"/>
    <w:uiPriority w:val="99"/>
    <w:qFormat/>
    <w:rsid w:val="009211F3"/>
    <w:rPr>
      <w:rFonts w:ascii="Franklin Gothic Medium" w:hAnsi="Franklin Gothic Medium"/>
      <w:b w:val="0"/>
      <w:bCs/>
      <w:sz w:val="22"/>
    </w:rPr>
  </w:style>
  <w:style w:type="table" w:styleId="Tabladelista3-nfasis1">
    <w:name w:val="List Table 3 Accent 1"/>
    <w:basedOn w:val="Tablanormal"/>
    <w:uiPriority w:val="48"/>
    <w:rsid w:val="00D94FD2"/>
    <w:pPr>
      <w:spacing w:line="240" w:lineRule="auto"/>
    </w:pPr>
    <w:rPr>
      <w:rFonts w:ascii="Cambria" w:eastAsia="Cambria" w:hAnsi="Cambria" w:cs="Times New Roman"/>
      <w:sz w:val="20"/>
      <w:szCs w:val="20"/>
      <w:lang w:val="es-ES" w:eastAsia="es-E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0877">
      <w:bodyDiv w:val="1"/>
      <w:marLeft w:val="0"/>
      <w:marRight w:val="0"/>
      <w:marTop w:val="0"/>
      <w:marBottom w:val="0"/>
      <w:divBdr>
        <w:top w:val="none" w:sz="0" w:space="0" w:color="auto"/>
        <w:left w:val="none" w:sz="0" w:space="0" w:color="auto"/>
        <w:bottom w:val="none" w:sz="0" w:space="0" w:color="auto"/>
        <w:right w:val="none" w:sz="0" w:space="0" w:color="auto"/>
      </w:divBdr>
      <w:divsChild>
        <w:div w:id="656421081">
          <w:marLeft w:val="0"/>
          <w:marRight w:val="0"/>
          <w:marTop w:val="0"/>
          <w:marBottom w:val="0"/>
          <w:divBdr>
            <w:top w:val="none" w:sz="0" w:space="0" w:color="auto"/>
            <w:left w:val="none" w:sz="0" w:space="0" w:color="auto"/>
            <w:bottom w:val="none" w:sz="0" w:space="0" w:color="auto"/>
            <w:right w:val="none" w:sz="0" w:space="0" w:color="auto"/>
          </w:divBdr>
          <w:divsChild>
            <w:div w:id="749273643">
              <w:marLeft w:val="0"/>
              <w:marRight w:val="0"/>
              <w:marTop w:val="0"/>
              <w:marBottom w:val="0"/>
              <w:divBdr>
                <w:top w:val="none" w:sz="0" w:space="0" w:color="auto"/>
                <w:left w:val="none" w:sz="0" w:space="0" w:color="auto"/>
                <w:bottom w:val="none" w:sz="0" w:space="0" w:color="auto"/>
                <w:right w:val="none" w:sz="0" w:space="0" w:color="auto"/>
              </w:divBdr>
              <w:divsChild>
                <w:div w:id="1736928328">
                  <w:marLeft w:val="0"/>
                  <w:marRight w:val="0"/>
                  <w:marTop w:val="0"/>
                  <w:marBottom w:val="0"/>
                  <w:divBdr>
                    <w:top w:val="none" w:sz="0" w:space="0" w:color="auto"/>
                    <w:left w:val="none" w:sz="0" w:space="0" w:color="auto"/>
                    <w:bottom w:val="none" w:sz="0" w:space="0" w:color="auto"/>
                    <w:right w:val="none" w:sz="0" w:space="0" w:color="auto"/>
                  </w:divBdr>
                  <w:divsChild>
                    <w:div w:id="2050571057">
                      <w:marLeft w:val="0"/>
                      <w:marRight w:val="0"/>
                      <w:marTop w:val="0"/>
                      <w:marBottom w:val="0"/>
                      <w:divBdr>
                        <w:top w:val="none" w:sz="0" w:space="0" w:color="auto"/>
                        <w:left w:val="none" w:sz="0" w:space="0" w:color="auto"/>
                        <w:bottom w:val="none" w:sz="0" w:space="0" w:color="auto"/>
                        <w:right w:val="none" w:sz="0" w:space="0" w:color="auto"/>
                      </w:divBdr>
                      <w:divsChild>
                        <w:div w:id="1833063633">
                          <w:marLeft w:val="225"/>
                          <w:marRight w:val="225"/>
                          <w:marTop w:val="225"/>
                          <w:marBottom w:val="225"/>
                          <w:divBdr>
                            <w:top w:val="none" w:sz="0" w:space="0" w:color="auto"/>
                            <w:left w:val="none" w:sz="0" w:space="0" w:color="auto"/>
                            <w:bottom w:val="none" w:sz="0" w:space="0" w:color="auto"/>
                            <w:right w:val="none" w:sz="0" w:space="0" w:color="auto"/>
                          </w:divBdr>
                          <w:divsChild>
                            <w:div w:id="1687100901">
                              <w:marLeft w:val="0"/>
                              <w:marRight w:val="0"/>
                              <w:marTop w:val="0"/>
                              <w:marBottom w:val="0"/>
                              <w:divBdr>
                                <w:top w:val="none" w:sz="0" w:space="0" w:color="auto"/>
                                <w:left w:val="none" w:sz="0" w:space="0" w:color="auto"/>
                                <w:bottom w:val="none" w:sz="0" w:space="0" w:color="auto"/>
                                <w:right w:val="none" w:sz="0" w:space="0" w:color="auto"/>
                              </w:divBdr>
                              <w:divsChild>
                                <w:div w:id="1414009851">
                                  <w:marLeft w:val="0"/>
                                  <w:marRight w:val="0"/>
                                  <w:marTop w:val="0"/>
                                  <w:marBottom w:val="0"/>
                                  <w:divBdr>
                                    <w:top w:val="none" w:sz="0" w:space="0" w:color="auto"/>
                                    <w:left w:val="none" w:sz="0" w:space="0" w:color="auto"/>
                                    <w:bottom w:val="none" w:sz="0" w:space="0" w:color="auto"/>
                                    <w:right w:val="none" w:sz="0" w:space="0" w:color="auto"/>
                                  </w:divBdr>
                                  <w:divsChild>
                                    <w:div w:id="13844398">
                                      <w:marLeft w:val="0"/>
                                      <w:marRight w:val="0"/>
                                      <w:marTop w:val="0"/>
                                      <w:marBottom w:val="0"/>
                                      <w:divBdr>
                                        <w:top w:val="none" w:sz="0" w:space="0" w:color="auto"/>
                                        <w:left w:val="none" w:sz="0" w:space="0" w:color="auto"/>
                                        <w:bottom w:val="none" w:sz="0" w:space="0" w:color="auto"/>
                                        <w:right w:val="none" w:sz="0" w:space="0" w:color="auto"/>
                                      </w:divBdr>
                                    </w:div>
                                    <w:div w:id="91320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328664">
      <w:bodyDiv w:val="1"/>
      <w:marLeft w:val="0"/>
      <w:marRight w:val="0"/>
      <w:marTop w:val="0"/>
      <w:marBottom w:val="0"/>
      <w:divBdr>
        <w:top w:val="none" w:sz="0" w:space="0" w:color="auto"/>
        <w:left w:val="none" w:sz="0" w:space="0" w:color="auto"/>
        <w:bottom w:val="none" w:sz="0" w:space="0" w:color="auto"/>
        <w:right w:val="none" w:sz="0" w:space="0" w:color="auto"/>
      </w:divBdr>
      <w:divsChild>
        <w:div w:id="2129467349">
          <w:marLeft w:val="446"/>
          <w:marRight w:val="0"/>
          <w:marTop w:val="120"/>
          <w:marBottom w:val="0"/>
          <w:divBdr>
            <w:top w:val="none" w:sz="0" w:space="0" w:color="auto"/>
            <w:left w:val="none" w:sz="0" w:space="0" w:color="auto"/>
            <w:bottom w:val="none" w:sz="0" w:space="0" w:color="auto"/>
            <w:right w:val="none" w:sz="0" w:space="0" w:color="auto"/>
          </w:divBdr>
        </w:div>
        <w:div w:id="580334785">
          <w:marLeft w:val="446"/>
          <w:marRight w:val="0"/>
          <w:marTop w:val="120"/>
          <w:marBottom w:val="0"/>
          <w:divBdr>
            <w:top w:val="none" w:sz="0" w:space="0" w:color="auto"/>
            <w:left w:val="none" w:sz="0" w:space="0" w:color="auto"/>
            <w:bottom w:val="none" w:sz="0" w:space="0" w:color="auto"/>
            <w:right w:val="none" w:sz="0" w:space="0" w:color="auto"/>
          </w:divBdr>
        </w:div>
        <w:div w:id="951865860">
          <w:marLeft w:val="446"/>
          <w:marRight w:val="0"/>
          <w:marTop w:val="120"/>
          <w:marBottom w:val="0"/>
          <w:divBdr>
            <w:top w:val="none" w:sz="0" w:space="0" w:color="auto"/>
            <w:left w:val="none" w:sz="0" w:space="0" w:color="auto"/>
            <w:bottom w:val="none" w:sz="0" w:space="0" w:color="auto"/>
            <w:right w:val="none" w:sz="0" w:space="0" w:color="auto"/>
          </w:divBdr>
        </w:div>
      </w:divsChild>
    </w:div>
    <w:div w:id="226495030">
      <w:bodyDiv w:val="1"/>
      <w:marLeft w:val="0"/>
      <w:marRight w:val="0"/>
      <w:marTop w:val="0"/>
      <w:marBottom w:val="0"/>
      <w:divBdr>
        <w:top w:val="none" w:sz="0" w:space="0" w:color="auto"/>
        <w:left w:val="none" w:sz="0" w:space="0" w:color="auto"/>
        <w:bottom w:val="none" w:sz="0" w:space="0" w:color="auto"/>
        <w:right w:val="none" w:sz="0" w:space="0" w:color="auto"/>
      </w:divBdr>
    </w:div>
    <w:div w:id="239877104">
      <w:bodyDiv w:val="1"/>
      <w:marLeft w:val="0"/>
      <w:marRight w:val="0"/>
      <w:marTop w:val="0"/>
      <w:marBottom w:val="0"/>
      <w:divBdr>
        <w:top w:val="none" w:sz="0" w:space="0" w:color="auto"/>
        <w:left w:val="none" w:sz="0" w:space="0" w:color="auto"/>
        <w:bottom w:val="none" w:sz="0" w:space="0" w:color="auto"/>
        <w:right w:val="none" w:sz="0" w:space="0" w:color="auto"/>
      </w:divBdr>
      <w:divsChild>
        <w:div w:id="648248076">
          <w:marLeft w:val="446"/>
          <w:marRight w:val="0"/>
          <w:marTop w:val="120"/>
          <w:marBottom w:val="0"/>
          <w:divBdr>
            <w:top w:val="none" w:sz="0" w:space="0" w:color="auto"/>
            <w:left w:val="none" w:sz="0" w:space="0" w:color="auto"/>
            <w:bottom w:val="none" w:sz="0" w:space="0" w:color="auto"/>
            <w:right w:val="none" w:sz="0" w:space="0" w:color="auto"/>
          </w:divBdr>
        </w:div>
        <w:div w:id="361514555">
          <w:marLeft w:val="446"/>
          <w:marRight w:val="0"/>
          <w:marTop w:val="120"/>
          <w:marBottom w:val="0"/>
          <w:divBdr>
            <w:top w:val="none" w:sz="0" w:space="0" w:color="auto"/>
            <w:left w:val="none" w:sz="0" w:space="0" w:color="auto"/>
            <w:bottom w:val="none" w:sz="0" w:space="0" w:color="auto"/>
            <w:right w:val="none" w:sz="0" w:space="0" w:color="auto"/>
          </w:divBdr>
        </w:div>
        <w:div w:id="1901742733">
          <w:marLeft w:val="446"/>
          <w:marRight w:val="0"/>
          <w:marTop w:val="120"/>
          <w:marBottom w:val="0"/>
          <w:divBdr>
            <w:top w:val="none" w:sz="0" w:space="0" w:color="auto"/>
            <w:left w:val="none" w:sz="0" w:space="0" w:color="auto"/>
            <w:bottom w:val="none" w:sz="0" w:space="0" w:color="auto"/>
            <w:right w:val="none" w:sz="0" w:space="0" w:color="auto"/>
          </w:divBdr>
        </w:div>
      </w:divsChild>
    </w:div>
    <w:div w:id="266933738">
      <w:bodyDiv w:val="1"/>
      <w:marLeft w:val="0"/>
      <w:marRight w:val="0"/>
      <w:marTop w:val="0"/>
      <w:marBottom w:val="0"/>
      <w:divBdr>
        <w:top w:val="none" w:sz="0" w:space="0" w:color="auto"/>
        <w:left w:val="none" w:sz="0" w:space="0" w:color="auto"/>
        <w:bottom w:val="none" w:sz="0" w:space="0" w:color="auto"/>
        <w:right w:val="none" w:sz="0" w:space="0" w:color="auto"/>
      </w:divBdr>
    </w:div>
    <w:div w:id="314191066">
      <w:bodyDiv w:val="1"/>
      <w:marLeft w:val="0"/>
      <w:marRight w:val="0"/>
      <w:marTop w:val="0"/>
      <w:marBottom w:val="0"/>
      <w:divBdr>
        <w:top w:val="none" w:sz="0" w:space="0" w:color="auto"/>
        <w:left w:val="none" w:sz="0" w:space="0" w:color="auto"/>
        <w:bottom w:val="none" w:sz="0" w:space="0" w:color="auto"/>
        <w:right w:val="none" w:sz="0" w:space="0" w:color="auto"/>
      </w:divBdr>
    </w:div>
    <w:div w:id="381441428">
      <w:bodyDiv w:val="1"/>
      <w:marLeft w:val="0"/>
      <w:marRight w:val="0"/>
      <w:marTop w:val="0"/>
      <w:marBottom w:val="0"/>
      <w:divBdr>
        <w:top w:val="none" w:sz="0" w:space="0" w:color="auto"/>
        <w:left w:val="none" w:sz="0" w:space="0" w:color="auto"/>
        <w:bottom w:val="none" w:sz="0" w:space="0" w:color="auto"/>
        <w:right w:val="none" w:sz="0" w:space="0" w:color="auto"/>
      </w:divBdr>
    </w:div>
    <w:div w:id="533931788">
      <w:bodyDiv w:val="1"/>
      <w:marLeft w:val="0"/>
      <w:marRight w:val="0"/>
      <w:marTop w:val="0"/>
      <w:marBottom w:val="0"/>
      <w:divBdr>
        <w:top w:val="none" w:sz="0" w:space="0" w:color="auto"/>
        <w:left w:val="none" w:sz="0" w:space="0" w:color="auto"/>
        <w:bottom w:val="none" w:sz="0" w:space="0" w:color="auto"/>
        <w:right w:val="none" w:sz="0" w:space="0" w:color="auto"/>
      </w:divBdr>
    </w:div>
    <w:div w:id="639001867">
      <w:bodyDiv w:val="1"/>
      <w:marLeft w:val="0"/>
      <w:marRight w:val="0"/>
      <w:marTop w:val="0"/>
      <w:marBottom w:val="0"/>
      <w:divBdr>
        <w:top w:val="none" w:sz="0" w:space="0" w:color="auto"/>
        <w:left w:val="none" w:sz="0" w:space="0" w:color="auto"/>
        <w:bottom w:val="none" w:sz="0" w:space="0" w:color="auto"/>
        <w:right w:val="none" w:sz="0" w:space="0" w:color="auto"/>
      </w:divBdr>
    </w:div>
    <w:div w:id="665548710">
      <w:bodyDiv w:val="1"/>
      <w:marLeft w:val="0"/>
      <w:marRight w:val="0"/>
      <w:marTop w:val="0"/>
      <w:marBottom w:val="0"/>
      <w:divBdr>
        <w:top w:val="none" w:sz="0" w:space="0" w:color="auto"/>
        <w:left w:val="none" w:sz="0" w:space="0" w:color="auto"/>
        <w:bottom w:val="none" w:sz="0" w:space="0" w:color="auto"/>
        <w:right w:val="none" w:sz="0" w:space="0" w:color="auto"/>
      </w:divBdr>
    </w:div>
    <w:div w:id="745105880">
      <w:bodyDiv w:val="1"/>
      <w:marLeft w:val="0"/>
      <w:marRight w:val="0"/>
      <w:marTop w:val="0"/>
      <w:marBottom w:val="0"/>
      <w:divBdr>
        <w:top w:val="none" w:sz="0" w:space="0" w:color="auto"/>
        <w:left w:val="none" w:sz="0" w:space="0" w:color="auto"/>
        <w:bottom w:val="none" w:sz="0" w:space="0" w:color="auto"/>
        <w:right w:val="none" w:sz="0" w:space="0" w:color="auto"/>
      </w:divBdr>
    </w:div>
    <w:div w:id="822815582">
      <w:bodyDiv w:val="1"/>
      <w:marLeft w:val="0"/>
      <w:marRight w:val="0"/>
      <w:marTop w:val="0"/>
      <w:marBottom w:val="0"/>
      <w:divBdr>
        <w:top w:val="none" w:sz="0" w:space="0" w:color="auto"/>
        <w:left w:val="none" w:sz="0" w:space="0" w:color="auto"/>
        <w:bottom w:val="none" w:sz="0" w:space="0" w:color="auto"/>
        <w:right w:val="none" w:sz="0" w:space="0" w:color="auto"/>
      </w:divBdr>
      <w:divsChild>
        <w:div w:id="1592158651">
          <w:marLeft w:val="446"/>
          <w:marRight w:val="0"/>
          <w:marTop w:val="120"/>
          <w:marBottom w:val="0"/>
          <w:divBdr>
            <w:top w:val="none" w:sz="0" w:space="0" w:color="auto"/>
            <w:left w:val="none" w:sz="0" w:space="0" w:color="auto"/>
            <w:bottom w:val="none" w:sz="0" w:space="0" w:color="auto"/>
            <w:right w:val="none" w:sz="0" w:space="0" w:color="auto"/>
          </w:divBdr>
        </w:div>
        <w:div w:id="2105876939">
          <w:marLeft w:val="446"/>
          <w:marRight w:val="0"/>
          <w:marTop w:val="120"/>
          <w:marBottom w:val="0"/>
          <w:divBdr>
            <w:top w:val="none" w:sz="0" w:space="0" w:color="auto"/>
            <w:left w:val="none" w:sz="0" w:space="0" w:color="auto"/>
            <w:bottom w:val="none" w:sz="0" w:space="0" w:color="auto"/>
            <w:right w:val="none" w:sz="0" w:space="0" w:color="auto"/>
          </w:divBdr>
        </w:div>
        <w:div w:id="2128036289">
          <w:marLeft w:val="446"/>
          <w:marRight w:val="0"/>
          <w:marTop w:val="120"/>
          <w:marBottom w:val="0"/>
          <w:divBdr>
            <w:top w:val="none" w:sz="0" w:space="0" w:color="auto"/>
            <w:left w:val="none" w:sz="0" w:space="0" w:color="auto"/>
            <w:bottom w:val="none" w:sz="0" w:space="0" w:color="auto"/>
            <w:right w:val="none" w:sz="0" w:space="0" w:color="auto"/>
          </w:divBdr>
        </w:div>
      </w:divsChild>
    </w:div>
    <w:div w:id="914315782">
      <w:bodyDiv w:val="1"/>
      <w:marLeft w:val="0"/>
      <w:marRight w:val="0"/>
      <w:marTop w:val="0"/>
      <w:marBottom w:val="0"/>
      <w:divBdr>
        <w:top w:val="none" w:sz="0" w:space="0" w:color="auto"/>
        <w:left w:val="none" w:sz="0" w:space="0" w:color="auto"/>
        <w:bottom w:val="none" w:sz="0" w:space="0" w:color="auto"/>
        <w:right w:val="none" w:sz="0" w:space="0" w:color="auto"/>
      </w:divBdr>
      <w:divsChild>
        <w:div w:id="1146316061">
          <w:marLeft w:val="0"/>
          <w:marRight w:val="0"/>
          <w:marTop w:val="0"/>
          <w:marBottom w:val="0"/>
          <w:divBdr>
            <w:top w:val="none" w:sz="0" w:space="0" w:color="auto"/>
            <w:left w:val="none" w:sz="0" w:space="0" w:color="auto"/>
            <w:bottom w:val="none" w:sz="0" w:space="0" w:color="auto"/>
            <w:right w:val="none" w:sz="0" w:space="0" w:color="auto"/>
          </w:divBdr>
          <w:divsChild>
            <w:div w:id="2118912429">
              <w:marLeft w:val="0"/>
              <w:marRight w:val="0"/>
              <w:marTop w:val="0"/>
              <w:marBottom w:val="0"/>
              <w:divBdr>
                <w:top w:val="none" w:sz="0" w:space="0" w:color="auto"/>
                <w:left w:val="none" w:sz="0" w:space="0" w:color="auto"/>
                <w:bottom w:val="none" w:sz="0" w:space="0" w:color="auto"/>
                <w:right w:val="none" w:sz="0" w:space="0" w:color="auto"/>
              </w:divBdr>
              <w:divsChild>
                <w:div w:id="1932738314">
                  <w:marLeft w:val="0"/>
                  <w:marRight w:val="0"/>
                  <w:marTop w:val="0"/>
                  <w:marBottom w:val="0"/>
                  <w:divBdr>
                    <w:top w:val="none" w:sz="0" w:space="0" w:color="auto"/>
                    <w:left w:val="none" w:sz="0" w:space="0" w:color="auto"/>
                    <w:bottom w:val="none" w:sz="0" w:space="0" w:color="auto"/>
                    <w:right w:val="none" w:sz="0" w:space="0" w:color="auto"/>
                  </w:divBdr>
                  <w:divsChild>
                    <w:div w:id="1047608834">
                      <w:marLeft w:val="0"/>
                      <w:marRight w:val="0"/>
                      <w:marTop w:val="0"/>
                      <w:marBottom w:val="0"/>
                      <w:divBdr>
                        <w:top w:val="none" w:sz="0" w:space="0" w:color="auto"/>
                        <w:left w:val="none" w:sz="0" w:space="0" w:color="auto"/>
                        <w:bottom w:val="none" w:sz="0" w:space="0" w:color="auto"/>
                        <w:right w:val="none" w:sz="0" w:space="0" w:color="auto"/>
                      </w:divBdr>
                      <w:divsChild>
                        <w:div w:id="1352687758">
                          <w:marLeft w:val="225"/>
                          <w:marRight w:val="225"/>
                          <w:marTop w:val="225"/>
                          <w:marBottom w:val="225"/>
                          <w:divBdr>
                            <w:top w:val="none" w:sz="0" w:space="0" w:color="auto"/>
                            <w:left w:val="none" w:sz="0" w:space="0" w:color="auto"/>
                            <w:bottom w:val="none" w:sz="0" w:space="0" w:color="auto"/>
                            <w:right w:val="none" w:sz="0" w:space="0" w:color="auto"/>
                          </w:divBdr>
                          <w:divsChild>
                            <w:div w:id="225410402">
                              <w:marLeft w:val="0"/>
                              <w:marRight w:val="0"/>
                              <w:marTop w:val="0"/>
                              <w:marBottom w:val="0"/>
                              <w:divBdr>
                                <w:top w:val="none" w:sz="0" w:space="0" w:color="auto"/>
                                <w:left w:val="none" w:sz="0" w:space="0" w:color="auto"/>
                                <w:bottom w:val="none" w:sz="0" w:space="0" w:color="auto"/>
                                <w:right w:val="none" w:sz="0" w:space="0" w:color="auto"/>
                              </w:divBdr>
                            </w:div>
                            <w:div w:id="1120805656">
                              <w:marLeft w:val="0"/>
                              <w:marRight w:val="0"/>
                              <w:marTop w:val="0"/>
                              <w:marBottom w:val="0"/>
                              <w:divBdr>
                                <w:top w:val="none" w:sz="0" w:space="0" w:color="auto"/>
                                <w:left w:val="none" w:sz="0" w:space="0" w:color="auto"/>
                                <w:bottom w:val="none" w:sz="0" w:space="0" w:color="auto"/>
                                <w:right w:val="none" w:sz="0" w:space="0" w:color="auto"/>
                              </w:divBdr>
                            </w:div>
                            <w:div w:id="1186939919">
                              <w:marLeft w:val="0"/>
                              <w:marRight w:val="0"/>
                              <w:marTop w:val="0"/>
                              <w:marBottom w:val="0"/>
                              <w:divBdr>
                                <w:top w:val="none" w:sz="0" w:space="0" w:color="auto"/>
                                <w:left w:val="none" w:sz="0" w:space="0" w:color="auto"/>
                                <w:bottom w:val="none" w:sz="0" w:space="0" w:color="auto"/>
                                <w:right w:val="none" w:sz="0" w:space="0" w:color="auto"/>
                              </w:divBdr>
                            </w:div>
                            <w:div w:id="1354653857">
                              <w:marLeft w:val="0"/>
                              <w:marRight w:val="0"/>
                              <w:marTop w:val="0"/>
                              <w:marBottom w:val="0"/>
                              <w:divBdr>
                                <w:top w:val="none" w:sz="0" w:space="0" w:color="auto"/>
                                <w:left w:val="none" w:sz="0" w:space="0" w:color="auto"/>
                                <w:bottom w:val="none" w:sz="0" w:space="0" w:color="auto"/>
                                <w:right w:val="none" w:sz="0" w:space="0" w:color="auto"/>
                              </w:divBdr>
                            </w:div>
                            <w:div w:id="1698003120">
                              <w:marLeft w:val="0"/>
                              <w:marRight w:val="0"/>
                              <w:marTop w:val="0"/>
                              <w:marBottom w:val="0"/>
                              <w:divBdr>
                                <w:top w:val="none" w:sz="0" w:space="0" w:color="auto"/>
                                <w:left w:val="none" w:sz="0" w:space="0" w:color="auto"/>
                                <w:bottom w:val="none" w:sz="0" w:space="0" w:color="auto"/>
                                <w:right w:val="none" w:sz="0" w:space="0" w:color="auto"/>
                              </w:divBdr>
                            </w:div>
                            <w:div w:id="176974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303653">
      <w:bodyDiv w:val="1"/>
      <w:marLeft w:val="0"/>
      <w:marRight w:val="0"/>
      <w:marTop w:val="0"/>
      <w:marBottom w:val="0"/>
      <w:divBdr>
        <w:top w:val="none" w:sz="0" w:space="0" w:color="auto"/>
        <w:left w:val="none" w:sz="0" w:space="0" w:color="auto"/>
        <w:bottom w:val="none" w:sz="0" w:space="0" w:color="auto"/>
        <w:right w:val="none" w:sz="0" w:space="0" w:color="auto"/>
      </w:divBdr>
    </w:div>
    <w:div w:id="946275826">
      <w:bodyDiv w:val="1"/>
      <w:marLeft w:val="0"/>
      <w:marRight w:val="0"/>
      <w:marTop w:val="0"/>
      <w:marBottom w:val="0"/>
      <w:divBdr>
        <w:top w:val="none" w:sz="0" w:space="0" w:color="auto"/>
        <w:left w:val="none" w:sz="0" w:space="0" w:color="auto"/>
        <w:bottom w:val="none" w:sz="0" w:space="0" w:color="auto"/>
        <w:right w:val="none" w:sz="0" w:space="0" w:color="auto"/>
      </w:divBdr>
    </w:div>
    <w:div w:id="970327581">
      <w:bodyDiv w:val="1"/>
      <w:marLeft w:val="0"/>
      <w:marRight w:val="0"/>
      <w:marTop w:val="0"/>
      <w:marBottom w:val="0"/>
      <w:divBdr>
        <w:top w:val="none" w:sz="0" w:space="0" w:color="auto"/>
        <w:left w:val="none" w:sz="0" w:space="0" w:color="auto"/>
        <w:bottom w:val="none" w:sz="0" w:space="0" w:color="auto"/>
        <w:right w:val="none" w:sz="0" w:space="0" w:color="auto"/>
      </w:divBdr>
    </w:div>
    <w:div w:id="1072964060">
      <w:bodyDiv w:val="1"/>
      <w:marLeft w:val="0"/>
      <w:marRight w:val="0"/>
      <w:marTop w:val="0"/>
      <w:marBottom w:val="0"/>
      <w:divBdr>
        <w:top w:val="none" w:sz="0" w:space="0" w:color="auto"/>
        <w:left w:val="none" w:sz="0" w:space="0" w:color="auto"/>
        <w:bottom w:val="none" w:sz="0" w:space="0" w:color="auto"/>
        <w:right w:val="none" w:sz="0" w:space="0" w:color="auto"/>
      </w:divBdr>
    </w:div>
    <w:div w:id="1169635269">
      <w:bodyDiv w:val="1"/>
      <w:marLeft w:val="0"/>
      <w:marRight w:val="0"/>
      <w:marTop w:val="0"/>
      <w:marBottom w:val="0"/>
      <w:divBdr>
        <w:top w:val="none" w:sz="0" w:space="0" w:color="auto"/>
        <w:left w:val="none" w:sz="0" w:space="0" w:color="auto"/>
        <w:bottom w:val="none" w:sz="0" w:space="0" w:color="auto"/>
        <w:right w:val="none" w:sz="0" w:space="0" w:color="auto"/>
      </w:divBdr>
      <w:divsChild>
        <w:div w:id="1401439639">
          <w:marLeft w:val="1166"/>
          <w:marRight w:val="0"/>
          <w:marTop w:val="0"/>
          <w:marBottom w:val="0"/>
          <w:divBdr>
            <w:top w:val="none" w:sz="0" w:space="0" w:color="auto"/>
            <w:left w:val="none" w:sz="0" w:space="0" w:color="auto"/>
            <w:bottom w:val="none" w:sz="0" w:space="0" w:color="auto"/>
            <w:right w:val="none" w:sz="0" w:space="0" w:color="auto"/>
          </w:divBdr>
        </w:div>
      </w:divsChild>
    </w:div>
    <w:div w:id="1206794636">
      <w:bodyDiv w:val="1"/>
      <w:marLeft w:val="0"/>
      <w:marRight w:val="0"/>
      <w:marTop w:val="0"/>
      <w:marBottom w:val="0"/>
      <w:divBdr>
        <w:top w:val="none" w:sz="0" w:space="0" w:color="auto"/>
        <w:left w:val="none" w:sz="0" w:space="0" w:color="auto"/>
        <w:bottom w:val="none" w:sz="0" w:space="0" w:color="auto"/>
        <w:right w:val="none" w:sz="0" w:space="0" w:color="auto"/>
      </w:divBdr>
    </w:div>
    <w:div w:id="1210648868">
      <w:bodyDiv w:val="1"/>
      <w:marLeft w:val="0"/>
      <w:marRight w:val="0"/>
      <w:marTop w:val="0"/>
      <w:marBottom w:val="0"/>
      <w:divBdr>
        <w:top w:val="none" w:sz="0" w:space="0" w:color="auto"/>
        <w:left w:val="none" w:sz="0" w:space="0" w:color="auto"/>
        <w:bottom w:val="none" w:sz="0" w:space="0" w:color="auto"/>
        <w:right w:val="none" w:sz="0" w:space="0" w:color="auto"/>
      </w:divBdr>
    </w:div>
    <w:div w:id="1226645124">
      <w:bodyDiv w:val="1"/>
      <w:marLeft w:val="0"/>
      <w:marRight w:val="0"/>
      <w:marTop w:val="0"/>
      <w:marBottom w:val="0"/>
      <w:divBdr>
        <w:top w:val="none" w:sz="0" w:space="0" w:color="auto"/>
        <w:left w:val="none" w:sz="0" w:space="0" w:color="auto"/>
        <w:bottom w:val="none" w:sz="0" w:space="0" w:color="auto"/>
        <w:right w:val="none" w:sz="0" w:space="0" w:color="auto"/>
      </w:divBdr>
    </w:div>
    <w:div w:id="1286235538">
      <w:bodyDiv w:val="1"/>
      <w:marLeft w:val="0"/>
      <w:marRight w:val="0"/>
      <w:marTop w:val="0"/>
      <w:marBottom w:val="0"/>
      <w:divBdr>
        <w:top w:val="none" w:sz="0" w:space="0" w:color="auto"/>
        <w:left w:val="none" w:sz="0" w:space="0" w:color="auto"/>
        <w:bottom w:val="none" w:sz="0" w:space="0" w:color="auto"/>
        <w:right w:val="none" w:sz="0" w:space="0" w:color="auto"/>
      </w:divBdr>
      <w:divsChild>
        <w:div w:id="1082600591">
          <w:marLeft w:val="446"/>
          <w:marRight w:val="0"/>
          <w:marTop w:val="120"/>
          <w:marBottom w:val="0"/>
          <w:divBdr>
            <w:top w:val="none" w:sz="0" w:space="0" w:color="auto"/>
            <w:left w:val="none" w:sz="0" w:space="0" w:color="auto"/>
            <w:bottom w:val="none" w:sz="0" w:space="0" w:color="auto"/>
            <w:right w:val="none" w:sz="0" w:space="0" w:color="auto"/>
          </w:divBdr>
        </w:div>
        <w:div w:id="855114000">
          <w:marLeft w:val="446"/>
          <w:marRight w:val="0"/>
          <w:marTop w:val="120"/>
          <w:marBottom w:val="0"/>
          <w:divBdr>
            <w:top w:val="none" w:sz="0" w:space="0" w:color="auto"/>
            <w:left w:val="none" w:sz="0" w:space="0" w:color="auto"/>
            <w:bottom w:val="none" w:sz="0" w:space="0" w:color="auto"/>
            <w:right w:val="none" w:sz="0" w:space="0" w:color="auto"/>
          </w:divBdr>
        </w:div>
        <w:div w:id="1377199191">
          <w:marLeft w:val="446"/>
          <w:marRight w:val="0"/>
          <w:marTop w:val="120"/>
          <w:marBottom w:val="0"/>
          <w:divBdr>
            <w:top w:val="none" w:sz="0" w:space="0" w:color="auto"/>
            <w:left w:val="none" w:sz="0" w:space="0" w:color="auto"/>
            <w:bottom w:val="none" w:sz="0" w:space="0" w:color="auto"/>
            <w:right w:val="none" w:sz="0" w:space="0" w:color="auto"/>
          </w:divBdr>
        </w:div>
        <w:div w:id="825318671">
          <w:marLeft w:val="446"/>
          <w:marRight w:val="0"/>
          <w:marTop w:val="120"/>
          <w:marBottom w:val="0"/>
          <w:divBdr>
            <w:top w:val="none" w:sz="0" w:space="0" w:color="auto"/>
            <w:left w:val="none" w:sz="0" w:space="0" w:color="auto"/>
            <w:bottom w:val="none" w:sz="0" w:space="0" w:color="auto"/>
            <w:right w:val="none" w:sz="0" w:space="0" w:color="auto"/>
          </w:divBdr>
        </w:div>
        <w:div w:id="561020689">
          <w:marLeft w:val="446"/>
          <w:marRight w:val="0"/>
          <w:marTop w:val="120"/>
          <w:marBottom w:val="0"/>
          <w:divBdr>
            <w:top w:val="none" w:sz="0" w:space="0" w:color="auto"/>
            <w:left w:val="none" w:sz="0" w:space="0" w:color="auto"/>
            <w:bottom w:val="none" w:sz="0" w:space="0" w:color="auto"/>
            <w:right w:val="none" w:sz="0" w:space="0" w:color="auto"/>
          </w:divBdr>
        </w:div>
      </w:divsChild>
    </w:div>
    <w:div w:id="1299455239">
      <w:bodyDiv w:val="1"/>
      <w:marLeft w:val="0"/>
      <w:marRight w:val="0"/>
      <w:marTop w:val="0"/>
      <w:marBottom w:val="0"/>
      <w:divBdr>
        <w:top w:val="none" w:sz="0" w:space="0" w:color="auto"/>
        <w:left w:val="none" w:sz="0" w:space="0" w:color="auto"/>
        <w:bottom w:val="none" w:sz="0" w:space="0" w:color="auto"/>
        <w:right w:val="none" w:sz="0" w:space="0" w:color="auto"/>
      </w:divBdr>
    </w:div>
    <w:div w:id="1320386293">
      <w:bodyDiv w:val="1"/>
      <w:marLeft w:val="0"/>
      <w:marRight w:val="0"/>
      <w:marTop w:val="0"/>
      <w:marBottom w:val="0"/>
      <w:divBdr>
        <w:top w:val="none" w:sz="0" w:space="0" w:color="auto"/>
        <w:left w:val="none" w:sz="0" w:space="0" w:color="auto"/>
        <w:bottom w:val="none" w:sz="0" w:space="0" w:color="auto"/>
        <w:right w:val="none" w:sz="0" w:space="0" w:color="auto"/>
      </w:divBdr>
    </w:div>
    <w:div w:id="1336497390">
      <w:bodyDiv w:val="1"/>
      <w:marLeft w:val="0"/>
      <w:marRight w:val="0"/>
      <w:marTop w:val="0"/>
      <w:marBottom w:val="0"/>
      <w:divBdr>
        <w:top w:val="none" w:sz="0" w:space="0" w:color="auto"/>
        <w:left w:val="none" w:sz="0" w:space="0" w:color="auto"/>
        <w:bottom w:val="none" w:sz="0" w:space="0" w:color="auto"/>
        <w:right w:val="none" w:sz="0" w:space="0" w:color="auto"/>
      </w:divBdr>
    </w:div>
    <w:div w:id="1420637370">
      <w:bodyDiv w:val="1"/>
      <w:marLeft w:val="0"/>
      <w:marRight w:val="0"/>
      <w:marTop w:val="0"/>
      <w:marBottom w:val="0"/>
      <w:divBdr>
        <w:top w:val="none" w:sz="0" w:space="0" w:color="auto"/>
        <w:left w:val="none" w:sz="0" w:space="0" w:color="auto"/>
        <w:bottom w:val="none" w:sz="0" w:space="0" w:color="auto"/>
        <w:right w:val="none" w:sz="0" w:space="0" w:color="auto"/>
      </w:divBdr>
    </w:div>
    <w:div w:id="1430004555">
      <w:bodyDiv w:val="1"/>
      <w:marLeft w:val="0"/>
      <w:marRight w:val="0"/>
      <w:marTop w:val="0"/>
      <w:marBottom w:val="0"/>
      <w:divBdr>
        <w:top w:val="none" w:sz="0" w:space="0" w:color="auto"/>
        <w:left w:val="none" w:sz="0" w:space="0" w:color="auto"/>
        <w:bottom w:val="none" w:sz="0" w:space="0" w:color="auto"/>
        <w:right w:val="none" w:sz="0" w:space="0" w:color="auto"/>
      </w:divBdr>
    </w:div>
    <w:div w:id="1444811857">
      <w:bodyDiv w:val="1"/>
      <w:marLeft w:val="0"/>
      <w:marRight w:val="0"/>
      <w:marTop w:val="0"/>
      <w:marBottom w:val="0"/>
      <w:divBdr>
        <w:top w:val="none" w:sz="0" w:space="0" w:color="auto"/>
        <w:left w:val="none" w:sz="0" w:space="0" w:color="auto"/>
        <w:bottom w:val="none" w:sz="0" w:space="0" w:color="auto"/>
        <w:right w:val="none" w:sz="0" w:space="0" w:color="auto"/>
      </w:divBdr>
    </w:div>
    <w:div w:id="1458186711">
      <w:bodyDiv w:val="1"/>
      <w:marLeft w:val="0"/>
      <w:marRight w:val="0"/>
      <w:marTop w:val="0"/>
      <w:marBottom w:val="0"/>
      <w:divBdr>
        <w:top w:val="none" w:sz="0" w:space="0" w:color="auto"/>
        <w:left w:val="none" w:sz="0" w:space="0" w:color="auto"/>
        <w:bottom w:val="none" w:sz="0" w:space="0" w:color="auto"/>
        <w:right w:val="none" w:sz="0" w:space="0" w:color="auto"/>
      </w:divBdr>
      <w:divsChild>
        <w:div w:id="221410172">
          <w:marLeft w:val="446"/>
          <w:marRight w:val="0"/>
          <w:marTop w:val="120"/>
          <w:marBottom w:val="0"/>
          <w:divBdr>
            <w:top w:val="none" w:sz="0" w:space="0" w:color="auto"/>
            <w:left w:val="none" w:sz="0" w:space="0" w:color="auto"/>
            <w:bottom w:val="none" w:sz="0" w:space="0" w:color="auto"/>
            <w:right w:val="none" w:sz="0" w:space="0" w:color="auto"/>
          </w:divBdr>
        </w:div>
        <w:div w:id="629482336">
          <w:marLeft w:val="446"/>
          <w:marRight w:val="0"/>
          <w:marTop w:val="120"/>
          <w:marBottom w:val="0"/>
          <w:divBdr>
            <w:top w:val="none" w:sz="0" w:space="0" w:color="auto"/>
            <w:left w:val="none" w:sz="0" w:space="0" w:color="auto"/>
            <w:bottom w:val="none" w:sz="0" w:space="0" w:color="auto"/>
            <w:right w:val="none" w:sz="0" w:space="0" w:color="auto"/>
          </w:divBdr>
        </w:div>
        <w:div w:id="862397960">
          <w:marLeft w:val="1166"/>
          <w:marRight w:val="0"/>
          <w:marTop w:val="120"/>
          <w:marBottom w:val="0"/>
          <w:divBdr>
            <w:top w:val="none" w:sz="0" w:space="0" w:color="auto"/>
            <w:left w:val="none" w:sz="0" w:space="0" w:color="auto"/>
            <w:bottom w:val="none" w:sz="0" w:space="0" w:color="auto"/>
            <w:right w:val="none" w:sz="0" w:space="0" w:color="auto"/>
          </w:divBdr>
        </w:div>
        <w:div w:id="792335083">
          <w:marLeft w:val="1166"/>
          <w:marRight w:val="0"/>
          <w:marTop w:val="120"/>
          <w:marBottom w:val="0"/>
          <w:divBdr>
            <w:top w:val="none" w:sz="0" w:space="0" w:color="auto"/>
            <w:left w:val="none" w:sz="0" w:space="0" w:color="auto"/>
            <w:bottom w:val="none" w:sz="0" w:space="0" w:color="auto"/>
            <w:right w:val="none" w:sz="0" w:space="0" w:color="auto"/>
          </w:divBdr>
        </w:div>
      </w:divsChild>
    </w:div>
    <w:div w:id="1579248663">
      <w:bodyDiv w:val="1"/>
      <w:marLeft w:val="0"/>
      <w:marRight w:val="0"/>
      <w:marTop w:val="0"/>
      <w:marBottom w:val="0"/>
      <w:divBdr>
        <w:top w:val="none" w:sz="0" w:space="0" w:color="auto"/>
        <w:left w:val="none" w:sz="0" w:space="0" w:color="auto"/>
        <w:bottom w:val="none" w:sz="0" w:space="0" w:color="auto"/>
        <w:right w:val="none" w:sz="0" w:space="0" w:color="auto"/>
      </w:divBdr>
    </w:div>
    <w:div w:id="1687363349">
      <w:bodyDiv w:val="1"/>
      <w:marLeft w:val="0"/>
      <w:marRight w:val="0"/>
      <w:marTop w:val="0"/>
      <w:marBottom w:val="0"/>
      <w:divBdr>
        <w:top w:val="none" w:sz="0" w:space="0" w:color="auto"/>
        <w:left w:val="none" w:sz="0" w:space="0" w:color="auto"/>
        <w:bottom w:val="none" w:sz="0" w:space="0" w:color="auto"/>
        <w:right w:val="none" w:sz="0" w:space="0" w:color="auto"/>
      </w:divBdr>
      <w:divsChild>
        <w:div w:id="100878842">
          <w:marLeft w:val="446"/>
          <w:marRight w:val="0"/>
          <w:marTop w:val="0"/>
          <w:marBottom w:val="0"/>
          <w:divBdr>
            <w:top w:val="none" w:sz="0" w:space="0" w:color="auto"/>
            <w:left w:val="none" w:sz="0" w:space="0" w:color="auto"/>
            <w:bottom w:val="none" w:sz="0" w:space="0" w:color="auto"/>
            <w:right w:val="none" w:sz="0" w:space="0" w:color="auto"/>
          </w:divBdr>
        </w:div>
        <w:div w:id="339235693">
          <w:marLeft w:val="1166"/>
          <w:marRight w:val="0"/>
          <w:marTop w:val="0"/>
          <w:marBottom w:val="0"/>
          <w:divBdr>
            <w:top w:val="none" w:sz="0" w:space="0" w:color="auto"/>
            <w:left w:val="none" w:sz="0" w:space="0" w:color="auto"/>
            <w:bottom w:val="none" w:sz="0" w:space="0" w:color="auto"/>
            <w:right w:val="none" w:sz="0" w:space="0" w:color="auto"/>
          </w:divBdr>
        </w:div>
        <w:div w:id="760028238">
          <w:marLeft w:val="1886"/>
          <w:marRight w:val="0"/>
          <w:marTop w:val="0"/>
          <w:marBottom w:val="0"/>
          <w:divBdr>
            <w:top w:val="none" w:sz="0" w:space="0" w:color="auto"/>
            <w:left w:val="none" w:sz="0" w:space="0" w:color="auto"/>
            <w:bottom w:val="none" w:sz="0" w:space="0" w:color="auto"/>
            <w:right w:val="none" w:sz="0" w:space="0" w:color="auto"/>
          </w:divBdr>
        </w:div>
        <w:div w:id="60299914">
          <w:marLeft w:val="1886"/>
          <w:marRight w:val="0"/>
          <w:marTop w:val="0"/>
          <w:marBottom w:val="0"/>
          <w:divBdr>
            <w:top w:val="none" w:sz="0" w:space="0" w:color="auto"/>
            <w:left w:val="none" w:sz="0" w:space="0" w:color="auto"/>
            <w:bottom w:val="none" w:sz="0" w:space="0" w:color="auto"/>
            <w:right w:val="none" w:sz="0" w:space="0" w:color="auto"/>
          </w:divBdr>
        </w:div>
        <w:div w:id="219022589">
          <w:marLeft w:val="1886"/>
          <w:marRight w:val="0"/>
          <w:marTop w:val="0"/>
          <w:marBottom w:val="0"/>
          <w:divBdr>
            <w:top w:val="none" w:sz="0" w:space="0" w:color="auto"/>
            <w:left w:val="none" w:sz="0" w:space="0" w:color="auto"/>
            <w:bottom w:val="none" w:sz="0" w:space="0" w:color="auto"/>
            <w:right w:val="none" w:sz="0" w:space="0" w:color="auto"/>
          </w:divBdr>
        </w:div>
        <w:div w:id="764883536">
          <w:marLeft w:val="1886"/>
          <w:marRight w:val="0"/>
          <w:marTop w:val="0"/>
          <w:marBottom w:val="0"/>
          <w:divBdr>
            <w:top w:val="none" w:sz="0" w:space="0" w:color="auto"/>
            <w:left w:val="none" w:sz="0" w:space="0" w:color="auto"/>
            <w:bottom w:val="none" w:sz="0" w:space="0" w:color="auto"/>
            <w:right w:val="none" w:sz="0" w:space="0" w:color="auto"/>
          </w:divBdr>
        </w:div>
        <w:div w:id="1173228262">
          <w:marLeft w:val="1886"/>
          <w:marRight w:val="0"/>
          <w:marTop w:val="0"/>
          <w:marBottom w:val="0"/>
          <w:divBdr>
            <w:top w:val="none" w:sz="0" w:space="0" w:color="auto"/>
            <w:left w:val="none" w:sz="0" w:space="0" w:color="auto"/>
            <w:bottom w:val="none" w:sz="0" w:space="0" w:color="auto"/>
            <w:right w:val="none" w:sz="0" w:space="0" w:color="auto"/>
          </w:divBdr>
        </w:div>
        <w:div w:id="148668004">
          <w:marLeft w:val="1166"/>
          <w:marRight w:val="0"/>
          <w:marTop w:val="0"/>
          <w:marBottom w:val="0"/>
          <w:divBdr>
            <w:top w:val="none" w:sz="0" w:space="0" w:color="auto"/>
            <w:left w:val="none" w:sz="0" w:space="0" w:color="auto"/>
            <w:bottom w:val="none" w:sz="0" w:space="0" w:color="auto"/>
            <w:right w:val="none" w:sz="0" w:space="0" w:color="auto"/>
          </w:divBdr>
        </w:div>
        <w:div w:id="1748502767">
          <w:marLeft w:val="1886"/>
          <w:marRight w:val="0"/>
          <w:marTop w:val="0"/>
          <w:marBottom w:val="0"/>
          <w:divBdr>
            <w:top w:val="none" w:sz="0" w:space="0" w:color="auto"/>
            <w:left w:val="none" w:sz="0" w:space="0" w:color="auto"/>
            <w:bottom w:val="none" w:sz="0" w:space="0" w:color="auto"/>
            <w:right w:val="none" w:sz="0" w:space="0" w:color="auto"/>
          </w:divBdr>
        </w:div>
        <w:div w:id="1001854455">
          <w:marLeft w:val="994"/>
          <w:marRight w:val="0"/>
          <w:marTop w:val="0"/>
          <w:marBottom w:val="0"/>
          <w:divBdr>
            <w:top w:val="none" w:sz="0" w:space="0" w:color="auto"/>
            <w:left w:val="none" w:sz="0" w:space="0" w:color="auto"/>
            <w:bottom w:val="none" w:sz="0" w:space="0" w:color="auto"/>
            <w:right w:val="none" w:sz="0" w:space="0" w:color="auto"/>
          </w:divBdr>
        </w:div>
        <w:div w:id="1324357546">
          <w:marLeft w:val="446"/>
          <w:marRight w:val="0"/>
          <w:marTop w:val="0"/>
          <w:marBottom w:val="0"/>
          <w:divBdr>
            <w:top w:val="none" w:sz="0" w:space="0" w:color="auto"/>
            <w:left w:val="none" w:sz="0" w:space="0" w:color="auto"/>
            <w:bottom w:val="none" w:sz="0" w:space="0" w:color="auto"/>
            <w:right w:val="none" w:sz="0" w:space="0" w:color="auto"/>
          </w:divBdr>
        </w:div>
      </w:divsChild>
    </w:div>
    <w:div w:id="1701126626">
      <w:bodyDiv w:val="1"/>
      <w:marLeft w:val="0"/>
      <w:marRight w:val="0"/>
      <w:marTop w:val="0"/>
      <w:marBottom w:val="0"/>
      <w:divBdr>
        <w:top w:val="none" w:sz="0" w:space="0" w:color="auto"/>
        <w:left w:val="none" w:sz="0" w:space="0" w:color="auto"/>
        <w:bottom w:val="none" w:sz="0" w:space="0" w:color="auto"/>
        <w:right w:val="none" w:sz="0" w:space="0" w:color="auto"/>
      </w:divBdr>
      <w:divsChild>
        <w:div w:id="1514342660">
          <w:marLeft w:val="446"/>
          <w:marRight w:val="0"/>
          <w:marTop w:val="120"/>
          <w:marBottom w:val="40"/>
          <w:divBdr>
            <w:top w:val="none" w:sz="0" w:space="0" w:color="auto"/>
            <w:left w:val="none" w:sz="0" w:space="0" w:color="auto"/>
            <w:bottom w:val="none" w:sz="0" w:space="0" w:color="auto"/>
            <w:right w:val="none" w:sz="0" w:space="0" w:color="auto"/>
          </w:divBdr>
        </w:div>
        <w:div w:id="925383010">
          <w:marLeft w:val="446"/>
          <w:marRight w:val="0"/>
          <w:marTop w:val="120"/>
          <w:marBottom w:val="40"/>
          <w:divBdr>
            <w:top w:val="none" w:sz="0" w:space="0" w:color="auto"/>
            <w:left w:val="none" w:sz="0" w:space="0" w:color="auto"/>
            <w:bottom w:val="none" w:sz="0" w:space="0" w:color="auto"/>
            <w:right w:val="none" w:sz="0" w:space="0" w:color="auto"/>
          </w:divBdr>
        </w:div>
        <w:div w:id="1088581728">
          <w:marLeft w:val="446"/>
          <w:marRight w:val="0"/>
          <w:marTop w:val="120"/>
          <w:marBottom w:val="40"/>
          <w:divBdr>
            <w:top w:val="none" w:sz="0" w:space="0" w:color="auto"/>
            <w:left w:val="none" w:sz="0" w:space="0" w:color="auto"/>
            <w:bottom w:val="none" w:sz="0" w:space="0" w:color="auto"/>
            <w:right w:val="none" w:sz="0" w:space="0" w:color="auto"/>
          </w:divBdr>
        </w:div>
        <w:div w:id="1069230783">
          <w:marLeft w:val="446"/>
          <w:marRight w:val="0"/>
          <w:marTop w:val="120"/>
          <w:marBottom w:val="40"/>
          <w:divBdr>
            <w:top w:val="none" w:sz="0" w:space="0" w:color="auto"/>
            <w:left w:val="none" w:sz="0" w:space="0" w:color="auto"/>
            <w:bottom w:val="none" w:sz="0" w:space="0" w:color="auto"/>
            <w:right w:val="none" w:sz="0" w:space="0" w:color="auto"/>
          </w:divBdr>
        </w:div>
        <w:div w:id="10911642">
          <w:marLeft w:val="446"/>
          <w:marRight w:val="0"/>
          <w:marTop w:val="120"/>
          <w:marBottom w:val="40"/>
          <w:divBdr>
            <w:top w:val="none" w:sz="0" w:space="0" w:color="auto"/>
            <w:left w:val="none" w:sz="0" w:space="0" w:color="auto"/>
            <w:bottom w:val="none" w:sz="0" w:space="0" w:color="auto"/>
            <w:right w:val="none" w:sz="0" w:space="0" w:color="auto"/>
          </w:divBdr>
        </w:div>
      </w:divsChild>
    </w:div>
    <w:div w:id="1730306497">
      <w:bodyDiv w:val="1"/>
      <w:marLeft w:val="0"/>
      <w:marRight w:val="0"/>
      <w:marTop w:val="0"/>
      <w:marBottom w:val="0"/>
      <w:divBdr>
        <w:top w:val="none" w:sz="0" w:space="0" w:color="auto"/>
        <w:left w:val="none" w:sz="0" w:space="0" w:color="auto"/>
        <w:bottom w:val="none" w:sz="0" w:space="0" w:color="auto"/>
        <w:right w:val="none" w:sz="0" w:space="0" w:color="auto"/>
      </w:divBdr>
    </w:div>
    <w:div w:id="1750469327">
      <w:bodyDiv w:val="1"/>
      <w:marLeft w:val="0"/>
      <w:marRight w:val="0"/>
      <w:marTop w:val="0"/>
      <w:marBottom w:val="0"/>
      <w:divBdr>
        <w:top w:val="none" w:sz="0" w:space="0" w:color="auto"/>
        <w:left w:val="none" w:sz="0" w:space="0" w:color="auto"/>
        <w:bottom w:val="none" w:sz="0" w:space="0" w:color="auto"/>
        <w:right w:val="none" w:sz="0" w:space="0" w:color="auto"/>
      </w:divBdr>
    </w:div>
    <w:div w:id="1752852482">
      <w:bodyDiv w:val="1"/>
      <w:marLeft w:val="0"/>
      <w:marRight w:val="0"/>
      <w:marTop w:val="0"/>
      <w:marBottom w:val="0"/>
      <w:divBdr>
        <w:top w:val="none" w:sz="0" w:space="0" w:color="auto"/>
        <w:left w:val="none" w:sz="0" w:space="0" w:color="auto"/>
        <w:bottom w:val="none" w:sz="0" w:space="0" w:color="auto"/>
        <w:right w:val="none" w:sz="0" w:space="0" w:color="auto"/>
      </w:divBdr>
    </w:div>
    <w:div w:id="1822229212">
      <w:bodyDiv w:val="1"/>
      <w:marLeft w:val="0"/>
      <w:marRight w:val="0"/>
      <w:marTop w:val="0"/>
      <w:marBottom w:val="0"/>
      <w:divBdr>
        <w:top w:val="none" w:sz="0" w:space="0" w:color="auto"/>
        <w:left w:val="none" w:sz="0" w:space="0" w:color="auto"/>
        <w:bottom w:val="none" w:sz="0" w:space="0" w:color="auto"/>
        <w:right w:val="none" w:sz="0" w:space="0" w:color="auto"/>
      </w:divBdr>
    </w:div>
    <w:div w:id="1841577552">
      <w:bodyDiv w:val="1"/>
      <w:marLeft w:val="0"/>
      <w:marRight w:val="0"/>
      <w:marTop w:val="0"/>
      <w:marBottom w:val="0"/>
      <w:divBdr>
        <w:top w:val="none" w:sz="0" w:space="0" w:color="auto"/>
        <w:left w:val="none" w:sz="0" w:space="0" w:color="auto"/>
        <w:bottom w:val="none" w:sz="0" w:space="0" w:color="auto"/>
        <w:right w:val="none" w:sz="0" w:space="0" w:color="auto"/>
      </w:divBdr>
    </w:div>
    <w:div w:id="1909877671">
      <w:bodyDiv w:val="1"/>
      <w:marLeft w:val="0"/>
      <w:marRight w:val="0"/>
      <w:marTop w:val="0"/>
      <w:marBottom w:val="0"/>
      <w:divBdr>
        <w:top w:val="none" w:sz="0" w:space="0" w:color="auto"/>
        <w:left w:val="none" w:sz="0" w:space="0" w:color="auto"/>
        <w:bottom w:val="none" w:sz="0" w:space="0" w:color="auto"/>
        <w:right w:val="none" w:sz="0" w:space="0" w:color="auto"/>
      </w:divBdr>
    </w:div>
    <w:div w:id="1917743477">
      <w:bodyDiv w:val="1"/>
      <w:marLeft w:val="0"/>
      <w:marRight w:val="0"/>
      <w:marTop w:val="0"/>
      <w:marBottom w:val="0"/>
      <w:divBdr>
        <w:top w:val="none" w:sz="0" w:space="0" w:color="auto"/>
        <w:left w:val="none" w:sz="0" w:space="0" w:color="auto"/>
        <w:bottom w:val="none" w:sz="0" w:space="0" w:color="auto"/>
        <w:right w:val="none" w:sz="0" w:space="0" w:color="auto"/>
      </w:divBdr>
    </w:div>
    <w:div w:id="1917855065">
      <w:bodyDiv w:val="1"/>
      <w:marLeft w:val="0"/>
      <w:marRight w:val="0"/>
      <w:marTop w:val="0"/>
      <w:marBottom w:val="0"/>
      <w:divBdr>
        <w:top w:val="none" w:sz="0" w:space="0" w:color="auto"/>
        <w:left w:val="none" w:sz="0" w:space="0" w:color="auto"/>
        <w:bottom w:val="none" w:sz="0" w:space="0" w:color="auto"/>
        <w:right w:val="none" w:sz="0" w:space="0" w:color="auto"/>
      </w:divBdr>
    </w:div>
    <w:div w:id="1957053305">
      <w:bodyDiv w:val="1"/>
      <w:marLeft w:val="0"/>
      <w:marRight w:val="0"/>
      <w:marTop w:val="0"/>
      <w:marBottom w:val="0"/>
      <w:divBdr>
        <w:top w:val="none" w:sz="0" w:space="0" w:color="auto"/>
        <w:left w:val="none" w:sz="0" w:space="0" w:color="auto"/>
        <w:bottom w:val="none" w:sz="0" w:space="0" w:color="auto"/>
        <w:right w:val="none" w:sz="0" w:space="0" w:color="auto"/>
      </w:divBdr>
    </w:div>
    <w:div w:id="1969823383">
      <w:bodyDiv w:val="1"/>
      <w:marLeft w:val="0"/>
      <w:marRight w:val="0"/>
      <w:marTop w:val="0"/>
      <w:marBottom w:val="0"/>
      <w:divBdr>
        <w:top w:val="none" w:sz="0" w:space="0" w:color="auto"/>
        <w:left w:val="none" w:sz="0" w:space="0" w:color="auto"/>
        <w:bottom w:val="none" w:sz="0" w:space="0" w:color="auto"/>
        <w:right w:val="none" w:sz="0" w:space="0" w:color="auto"/>
      </w:divBdr>
    </w:div>
    <w:div w:id="2003309081">
      <w:bodyDiv w:val="1"/>
      <w:marLeft w:val="0"/>
      <w:marRight w:val="0"/>
      <w:marTop w:val="0"/>
      <w:marBottom w:val="0"/>
      <w:divBdr>
        <w:top w:val="none" w:sz="0" w:space="0" w:color="auto"/>
        <w:left w:val="none" w:sz="0" w:space="0" w:color="auto"/>
        <w:bottom w:val="none" w:sz="0" w:space="0" w:color="auto"/>
        <w:right w:val="none" w:sz="0" w:space="0" w:color="auto"/>
      </w:divBdr>
      <w:divsChild>
        <w:div w:id="321933924">
          <w:marLeft w:val="446"/>
          <w:marRight w:val="0"/>
          <w:marTop w:val="0"/>
          <w:marBottom w:val="0"/>
          <w:divBdr>
            <w:top w:val="none" w:sz="0" w:space="0" w:color="auto"/>
            <w:left w:val="none" w:sz="0" w:space="0" w:color="auto"/>
            <w:bottom w:val="none" w:sz="0" w:space="0" w:color="auto"/>
            <w:right w:val="none" w:sz="0" w:space="0" w:color="auto"/>
          </w:divBdr>
        </w:div>
        <w:div w:id="193351254">
          <w:marLeft w:val="1166"/>
          <w:marRight w:val="0"/>
          <w:marTop w:val="0"/>
          <w:marBottom w:val="0"/>
          <w:divBdr>
            <w:top w:val="none" w:sz="0" w:space="0" w:color="auto"/>
            <w:left w:val="none" w:sz="0" w:space="0" w:color="auto"/>
            <w:bottom w:val="none" w:sz="0" w:space="0" w:color="auto"/>
            <w:right w:val="none" w:sz="0" w:space="0" w:color="auto"/>
          </w:divBdr>
        </w:div>
        <w:div w:id="839391576">
          <w:marLeft w:val="1886"/>
          <w:marRight w:val="0"/>
          <w:marTop w:val="0"/>
          <w:marBottom w:val="0"/>
          <w:divBdr>
            <w:top w:val="none" w:sz="0" w:space="0" w:color="auto"/>
            <w:left w:val="none" w:sz="0" w:space="0" w:color="auto"/>
            <w:bottom w:val="none" w:sz="0" w:space="0" w:color="auto"/>
            <w:right w:val="none" w:sz="0" w:space="0" w:color="auto"/>
          </w:divBdr>
        </w:div>
        <w:div w:id="897086547">
          <w:marLeft w:val="1886"/>
          <w:marRight w:val="0"/>
          <w:marTop w:val="0"/>
          <w:marBottom w:val="0"/>
          <w:divBdr>
            <w:top w:val="none" w:sz="0" w:space="0" w:color="auto"/>
            <w:left w:val="none" w:sz="0" w:space="0" w:color="auto"/>
            <w:bottom w:val="none" w:sz="0" w:space="0" w:color="auto"/>
            <w:right w:val="none" w:sz="0" w:space="0" w:color="auto"/>
          </w:divBdr>
        </w:div>
        <w:div w:id="710227794">
          <w:marLeft w:val="1886"/>
          <w:marRight w:val="0"/>
          <w:marTop w:val="0"/>
          <w:marBottom w:val="0"/>
          <w:divBdr>
            <w:top w:val="none" w:sz="0" w:space="0" w:color="auto"/>
            <w:left w:val="none" w:sz="0" w:space="0" w:color="auto"/>
            <w:bottom w:val="none" w:sz="0" w:space="0" w:color="auto"/>
            <w:right w:val="none" w:sz="0" w:space="0" w:color="auto"/>
          </w:divBdr>
        </w:div>
        <w:div w:id="2061829715">
          <w:marLeft w:val="1886"/>
          <w:marRight w:val="0"/>
          <w:marTop w:val="0"/>
          <w:marBottom w:val="0"/>
          <w:divBdr>
            <w:top w:val="none" w:sz="0" w:space="0" w:color="auto"/>
            <w:left w:val="none" w:sz="0" w:space="0" w:color="auto"/>
            <w:bottom w:val="none" w:sz="0" w:space="0" w:color="auto"/>
            <w:right w:val="none" w:sz="0" w:space="0" w:color="auto"/>
          </w:divBdr>
        </w:div>
        <w:div w:id="497304873">
          <w:marLeft w:val="1886"/>
          <w:marRight w:val="0"/>
          <w:marTop w:val="0"/>
          <w:marBottom w:val="0"/>
          <w:divBdr>
            <w:top w:val="none" w:sz="0" w:space="0" w:color="auto"/>
            <w:left w:val="none" w:sz="0" w:space="0" w:color="auto"/>
            <w:bottom w:val="none" w:sz="0" w:space="0" w:color="auto"/>
            <w:right w:val="none" w:sz="0" w:space="0" w:color="auto"/>
          </w:divBdr>
        </w:div>
        <w:div w:id="202985857">
          <w:marLeft w:val="1166"/>
          <w:marRight w:val="0"/>
          <w:marTop w:val="0"/>
          <w:marBottom w:val="0"/>
          <w:divBdr>
            <w:top w:val="none" w:sz="0" w:space="0" w:color="auto"/>
            <w:left w:val="none" w:sz="0" w:space="0" w:color="auto"/>
            <w:bottom w:val="none" w:sz="0" w:space="0" w:color="auto"/>
            <w:right w:val="none" w:sz="0" w:space="0" w:color="auto"/>
          </w:divBdr>
        </w:div>
        <w:div w:id="46490401">
          <w:marLeft w:val="1886"/>
          <w:marRight w:val="0"/>
          <w:marTop w:val="0"/>
          <w:marBottom w:val="0"/>
          <w:divBdr>
            <w:top w:val="none" w:sz="0" w:space="0" w:color="auto"/>
            <w:left w:val="none" w:sz="0" w:space="0" w:color="auto"/>
            <w:bottom w:val="none" w:sz="0" w:space="0" w:color="auto"/>
            <w:right w:val="none" w:sz="0" w:space="0" w:color="auto"/>
          </w:divBdr>
        </w:div>
        <w:div w:id="1941524277">
          <w:marLeft w:val="994"/>
          <w:marRight w:val="0"/>
          <w:marTop w:val="0"/>
          <w:marBottom w:val="0"/>
          <w:divBdr>
            <w:top w:val="none" w:sz="0" w:space="0" w:color="auto"/>
            <w:left w:val="none" w:sz="0" w:space="0" w:color="auto"/>
            <w:bottom w:val="none" w:sz="0" w:space="0" w:color="auto"/>
            <w:right w:val="none" w:sz="0" w:space="0" w:color="auto"/>
          </w:divBdr>
        </w:div>
        <w:div w:id="1551379806">
          <w:marLeft w:val="446"/>
          <w:marRight w:val="0"/>
          <w:marTop w:val="0"/>
          <w:marBottom w:val="0"/>
          <w:divBdr>
            <w:top w:val="none" w:sz="0" w:space="0" w:color="auto"/>
            <w:left w:val="none" w:sz="0" w:space="0" w:color="auto"/>
            <w:bottom w:val="none" w:sz="0" w:space="0" w:color="auto"/>
            <w:right w:val="none" w:sz="0" w:space="0" w:color="auto"/>
          </w:divBdr>
        </w:div>
      </w:divsChild>
    </w:div>
    <w:div w:id="211782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Word_Document.docx"/><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package" Target="embeddings/Microsoft_Excel_Worksheet.xlsx"/></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LIBRA2\General_admin$\Formulaci&#243;n%20del%20Presupuesto%20y%20POI%202025\TRABAJOS%20SOLICITADOS\Informe%20Ley%209398\Material%20de%20apoyo\Cuadros%20Informe%20Rendici&#243;n%20de%20Cuentas%20al%20Gobierno.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1"/>
          <c:tx>
            <c:strRef>
              <c:f>Hoja2!$C$4</c:f>
              <c:strCache>
                <c:ptCount val="1"/>
                <c:pt idx="0">
                  <c:v>Presupuesto final</c:v>
                </c:pt>
              </c:strCache>
            </c:strRef>
          </c:tx>
          <c:spPr>
            <a:solidFill>
              <a:srgbClr val="0D559A"/>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C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Hoja2!$B$5:$B$8</c:f>
              <c:numCache>
                <c:formatCode>General</c:formatCode>
                <c:ptCount val="4"/>
                <c:pt idx="0">
                  <c:v>2022</c:v>
                </c:pt>
                <c:pt idx="1">
                  <c:v>2023</c:v>
                </c:pt>
                <c:pt idx="2">
                  <c:v>2024</c:v>
                </c:pt>
                <c:pt idx="3">
                  <c:v>2025</c:v>
                </c:pt>
              </c:numCache>
            </c:numRef>
          </c:cat>
          <c:val>
            <c:numRef>
              <c:f>Hoja2!$C$5:$C$8</c:f>
              <c:numCache>
                <c:formatCode>_-* #\.##0_-;\-* #\.##0_-;_-* "-"??_-;_-@_-</c:formatCode>
                <c:ptCount val="4"/>
                <c:pt idx="0">
                  <c:v>5815439735.4399996</c:v>
                </c:pt>
                <c:pt idx="1">
                  <c:v>6233043190.2200012</c:v>
                </c:pt>
                <c:pt idx="2">
                  <c:v>5961680712.8600006</c:v>
                </c:pt>
                <c:pt idx="3">
                  <c:v>6181050897</c:v>
                </c:pt>
              </c:numCache>
            </c:numRef>
          </c:val>
          <c:extLst>
            <c:ext xmlns:c16="http://schemas.microsoft.com/office/drawing/2014/chart" uri="{C3380CC4-5D6E-409C-BE32-E72D297353CC}">
              <c16:uniqueId val="{00000000-282A-4A4C-BD3B-D4C8F7BE7EAC}"/>
            </c:ext>
          </c:extLst>
        </c:ser>
        <c:ser>
          <c:idx val="0"/>
          <c:order val="2"/>
          <c:tx>
            <c:strRef>
              <c:f>Hoja2!$D$4</c:f>
              <c:strCache>
                <c:ptCount val="1"/>
                <c:pt idx="0">
                  <c:v>Ejecución </c:v>
                </c:pt>
              </c:strCache>
            </c:strRef>
          </c:tx>
          <c:spPr>
            <a:solidFill>
              <a:srgbClr val="009585"/>
            </a:solidFill>
            <a:ln>
              <a:noFill/>
            </a:ln>
            <a:effectLst/>
          </c:spPr>
          <c:invertIfNegative val="0"/>
          <c:dPt>
            <c:idx val="0"/>
            <c:invertIfNegative val="0"/>
            <c:bubble3D val="0"/>
            <c:spPr>
              <a:solidFill>
                <a:srgbClr val="009585"/>
              </a:solidFill>
              <a:ln>
                <a:noFill/>
              </a:ln>
              <a:effectLst/>
            </c:spPr>
            <c:extLst>
              <c:ext xmlns:c16="http://schemas.microsoft.com/office/drawing/2014/chart" uri="{C3380CC4-5D6E-409C-BE32-E72D297353CC}">
                <c16:uniqueId val="{00000002-282A-4A4C-BD3B-D4C8F7BE7EAC}"/>
              </c:ext>
            </c:extLst>
          </c:dPt>
          <c:dPt>
            <c:idx val="1"/>
            <c:invertIfNegative val="0"/>
            <c:bubble3D val="0"/>
            <c:spPr>
              <a:solidFill>
                <a:srgbClr val="009585"/>
              </a:solidFill>
              <a:ln>
                <a:noFill/>
              </a:ln>
              <a:effectLst/>
            </c:spPr>
            <c:extLst>
              <c:ext xmlns:c16="http://schemas.microsoft.com/office/drawing/2014/chart" uri="{C3380CC4-5D6E-409C-BE32-E72D297353CC}">
                <c16:uniqueId val="{00000004-282A-4A4C-BD3B-D4C8F7BE7EAC}"/>
              </c:ext>
            </c:extLst>
          </c:dPt>
          <c:dPt>
            <c:idx val="2"/>
            <c:invertIfNegative val="0"/>
            <c:bubble3D val="0"/>
            <c:spPr>
              <a:solidFill>
                <a:srgbClr val="009585"/>
              </a:solidFill>
              <a:ln>
                <a:noFill/>
              </a:ln>
              <a:effectLst/>
            </c:spPr>
            <c:extLst>
              <c:ext xmlns:c16="http://schemas.microsoft.com/office/drawing/2014/chart" uri="{C3380CC4-5D6E-409C-BE32-E72D297353CC}">
                <c16:uniqueId val="{00000006-282A-4A4C-BD3B-D4C8F7BE7EA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C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Hoja2!$B$5:$B$8</c:f>
              <c:numCache>
                <c:formatCode>General</c:formatCode>
                <c:ptCount val="4"/>
                <c:pt idx="0">
                  <c:v>2022</c:v>
                </c:pt>
                <c:pt idx="1">
                  <c:v>2023</c:v>
                </c:pt>
                <c:pt idx="2">
                  <c:v>2024</c:v>
                </c:pt>
                <c:pt idx="3">
                  <c:v>2025</c:v>
                </c:pt>
              </c:numCache>
            </c:numRef>
          </c:cat>
          <c:val>
            <c:numRef>
              <c:f>Hoja2!$D$5:$D$8</c:f>
              <c:numCache>
                <c:formatCode>_-* #\.##0_-;\-* #\.##0_-;_-* "-"??_-;_-@_-</c:formatCode>
                <c:ptCount val="4"/>
                <c:pt idx="0">
                  <c:v>4675302520.2299986</c:v>
                </c:pt>
                <c:pt idx="1">
                  <c:v>4633219112.21</c:v>
                </c:pt>
                <c:pt idx="2">
                  <c:v>4513317372.2300005</c:v>
                </c:pt>
                <c:pt idx="3">
                  <c:v>5410796290</c:v>
                </c:pt>
              </c:numCache>
            </c:numRef>
          </c:val>
          <c:extLst>
            <c:ext xmlns:c16="http://schemas.microsoft.com/office/drawing/2014/chart" uri="{C3380CC4-5D6E-409C-BE32-E72D297353CC}">
              <c16:uniqueId val="{00000007-282A-4A4C-BD3B-D4C8F7BE7EAC}"/>
            </c:ext>
          </c:extLst>
        </c:ser>
        <c:dLbls>
          <c:dLblPos val="outEnd"/>
          <c:showLegendKey val="0"/>
          <c:showVal val="1"/>
          <c:showCatName val="0"/>
          <c:showSerName val="0"/>
          <c:showPercent val="0"/>
          <c:showBubbleSize val="0"/>
        </c:dLbls>
        <c:gapWidth val="100"/>
        <c:overlap val="-24"/>
        <c:axId val="262198872"/>
        <c:axId val="262199264"/>
        <c:extLst>
          <c:ext xmlns:c15="http://schemas.microsoft.com/office/drawing/2012/chart" uri="{02D57815-91ED-43cb-92C2-25804820EDAC}">
            <c15:filteredBarSeries>
              <c15:ser>
                <c:idx val="1"/>
                <c:order val="0"/>
                <c:tx>
                  <c:strRef>
                    <c:extLst>
                      <c:ext uri="{02D57815-91ED-43cb-92C2-25804820EDAC}">
                        <c15:formulaRef>
                          <c15:sqref>Hoja2!$B$4</c15:sqref>
                        </c15:formulaRef>
                      </c:ext>
                    </c:extLst>
                    <c:strCache>
                      <c:ptCount val="1"/>
                      <c:pt idx="0">
                        <c:v>Año</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CR"/>
                    </a:p>
                  </c:txPr>
                  <c:dLblPos val="outEnd"/>
                  <c:showLegendKey val="0"/>
                  <c:showVal val="1"/>
                  <c:showCatName val="0"/>
                  <c:showSerName val="0"/>
                  <c:showPercent val="0"/>
                  <c:showBubbleSize val="0"/>
                  <c:showLeaderLines val="0"/>
                  <c:extLst>
                    <c:ext uri="{CE6537A1-D6FC-4f65-9D91-7224C49458BB}">
                      <c15:showLeaderLines val="1"/>
                      <c15:leaderLines>
                        <c:spPr>
                          <a:ln w="9525">
                            <a:solidFill>
                              <a:schemeClr val="tx2">
                                <a:lumMod val="35000"/>
                                <a:lumOff val="65000"/>
                              </a:schemeClr>
                            </a:solidFill>
                          </a:ln>
                          <a:effectLst/>
                        </c:spPr>
                      </c15:leaderLines>
                    </c:ext>
                  </c:extLst>
                </c:dLbls>
                <c:cat>
                  <c:numRef>
                    <c:extLst>
                      <c:ext uri="{02D57815-91ED-43cb-92C2-25804820EDAC}">
                        <c15:formulaRef>
                          <c15:sqref>Hoja2!$B$5:$B$8</c15:sqref>
                        </c15:formulaRef>
                      </c:ext>
                    </c:extLst>
                    <c:numCache>
                      <c:formatCode>General</c:formatCode>
                      <c:ptCount val="4"/>
                      <c:pt idx="0">
                        <c:v>2022</c:v>
                      </c:pt>
                      <c:pt idx="1">
                        <c:v>2023</c:v>
                      </c:pt>
                      <c:pt idx="2">
                        <c:v>2024</c:v>
                      </c:pt>
                      <c:pt idx="3">
                        <c:v>2025</c:v>
                      </c:pt>
                    </c:numCache>
                  </c:numRef>
                </c:cat>
                <c:val>
                  <c:numRef>
                    <c:extLst>
                      <c:ext uri="{02D57815-91ED-43cb-92C2-25804820EDAC}">
                        <c15:formulaRef>
                          <c15:sqref>Hoja2!$B$5:$B$7</c15:sqref>
                        </c15:formulaRef>
                      </c:ext>
                    </c:extLst>
                    <c:numCache>
                      <c:formatCode>General</c:formatCode>
                      <c:ptCount val="3"/>
                      <c:pt idx="0">
                        <c:v>2022</c:v>
                      </c:pt>
                      <c:pt idx="1">
                        <c:v>2023</c:v>
                      </c:pt>
                      <c:pt idx="2">
                        <c:v>2024</c:v>
                      </c:pt>
                    </c:numCache>
                  </c:numRef>
                </c:val>
                <c:extLst>
                  <c:ext xmlns:c16="http://schemas.microsoft.com/office/drawing/2014/chart" uri="{C3380CC4-5D6E-409C-BE32-E72D297353CC}">
                    <c16:uniqueId val="{00000008-282A-4A4C-BD3B-D4C8F7BE7EAC}"/>
                  </c:ext>
                </c:extLst>
              </c15:ser>
            </c15:filteredBarSeries>
          </c:ext>
        </c:extLst>
      </c:barChart>
      <c:catAx>
        <c:axId val="26219887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CR"/>
          </a:p>
        </c:txPr>
        <c:crossAx val="262199264"/>
        <c:crosses val="autoZero"/>
        <c:auto val="1"/>
        <c:lblAlgn val="ctr"/>
        <c:lblOffset val="100"/>
        <c:noMultiLvlLbl val="0"/>
      </c:catAx>
      <c:valAx>
        <c:axId val="262199264"/>
        <c:scaling>
          <c:orientation val="minMax"/>
          <c:min val="2000"/>
        </c:scaling>
        <c:delete val="0"/>
        <c:axPos val="l"/>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s-CR"/>
                  <a:t>Millones</a:t>
                </a:r>
                <a:r>
                  <a:rPr lang="es-CR" baseline="0"/>
                  <a:t> de Colones</a:t>
                </a:r>
                <a:endParaRPr lang="es-C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s-CR"/>
            </a:p>
          </c:txPr>
        </c:title>
        <c:numFmt formatCode="_(* #,##0_);_(* \(#,##0\);_(* &quot;-&quot;_);_(@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CR"/>
          </a:p>
        </c:txPr>
        <c:crossAx val="262198872"/>
        <c:crosses val="autoZero"/>
        <c:crossBetween val="between"/>
        <c:dispUnits>
          <c:builtInUnit val="millions"/>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CR"/>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Tema d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A83E1-CE26-4B26-A57A-0C231967E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1182</TotalTime>
  <Pages>19</Pages>
  <Words>5258</Words>
  <Characters>29132</Characters>
  <Application>Microsoft Office Word</Application>
  <DocSecurity>0</DocSecurity>
  <Lines>939</Lines>
  <Paragraphs>337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BRENES CHAVES REYNER</dc:creator>
  <cp:keywords/>
  <dc:description/>
  <cp:lastModifiedBy>DONDI NUNEZ OSCAR</cp:lastModifiedBy>
  <cp:revision>112</cp:revision>
  <dcterms:created xsi:type="dcterms:W3CDTF">2025-05-13T23:35:00Z</dcterms:created>
  <dcterms:modified xsi:type="dcterms:W3CDTF">2026-04-02T02:23:00Z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b4be34-365a-4a68-b9fb-75c1b6874315_Enabled">
    <vt:lpwstr>true</vt:lpwstr>
  </property>
  <property fmtid="{D5CDD505-2E9C-101B-9397-08002B2CF9AE}" pid="3" name="MSIP_Label_b8b4be34-365a-4a68-b9fb-75c1b6874315_SetDate">
    <vt:lpwstr>2024-03-08T15:44:42Z</vt:lpwstr>
  </property>
  <property fmtid="{D5CDD505-2E9C-101B-9397-08002B2CF9AE}" pid="4" name="MSIP_Label_b8b4be34-365a-4a68-b9fb-75c1b6874315_Method">
    <vt:lpwstr>Standard</vt:lpwstr>
  </property>
  <property fmtid="{D5CDD505-2E9C-101B-9397-08002B2CF9AE}" pid="5" name="MSIP_Label_b8b4be34-365a-4a68-b9fb-75c1b6874315_Name">
    <vt:lpwstr>b8b4be34-365a-4a68-b9fb-75c1b6874315</vt:lpwstr>
  </property>
  <property fmtid="{D5CDD505-2E9C-101B-9397-08002B2CF9AE}" pid="6" name="MSIP_Label_b8b4be34-365a-4a68-b9fb-75c1b6874315_SiteId">
    <vt:lpwstr>618d0a45-25a6-4618-9f80-8f70a435ee52</vt:lpwstr>
  </property>
  <property fmtid="{D5CDD505-2E9C-101B-9397-08002B2CF9AE}" pid="7" name="MSIP_Label_b8b4be34-365a-4a68-b9fb-75c1b6874315_ActionId">
    <vt:lpwstr>ac9e1e9a-0405-4c22-86ac-154a972bef03</vt:lpwstr>
  </property>
  <property fmtid="{D5CDD505-2E9C-101B-9397-08002B2CF9AE}" pid="8" name="MSIP_Label_b8b4be34-365a-4a68-b9fb-75c1b6874315_ContentBits">
    <vt:lpwstr>2</vt:lpwstr>
  </property>
</Properties>
</file>