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_xmlsignatures/origin.sigs" Id="rId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B9C3D" w14:textId="77777777" w:rsidR="004F2251" w:rsidRDefault="004F2251" w:rsidP="00EB0DE8">
      <w:pPr>
        <w:jc w:val="center"/>
        <w:rPr>
          <w:rFonts w:ascii="Arial" w:hAnsi="Arial" w:cs="Arial"/>
          <w:b/>
        </w:rPr>
      </w:pPr>
    </w:p>
    <w:p w14:paraId="28E58EF4" w14:textId="18ECCE99" w:rsidR="004F2251" w:rsidRPr="00131B92" w:rsidRDefault="0039494E" w:rsidP="00EB0DE8">
      <w:pPr>
        <w:ind w:right="-193"/>
        <w:jc w:val="both"/>
        <w:rPr>
          <w:rFonts w:ascii="Roboto" w:hAnsi="Roboto" w:cs="Arial"/>
          <w:bCs/>
        </w:rPr>
      </w:pPr>
      <w:sdt>
        <w:sdtPr>
          <w:rPr>
            <w:rFonts w:ascii="Arial" w:hAnsi="Arial" w:cs="Arial"/>
            <w:b/>
          </w:rPr>
          <w:alias w:val="ConsecutivoInterno"/>
          <w:tag w:val="ConsecutivoInterno"/>
          <w:id w:val="1134379511"/>
          <w:lock w:val="contentLocked"/>
          <w:placeholder>
            <w:docPart w:val="F5B0923087E7423392B2BEBA96B881FA"/>
          </w:placeholder>
        </w:sdtPr>
        <w:sdtEndPr/>
        <w:sdtContent>
          <w:r w:rsidR="00313AD9">
            <w:t>SGV-A-7-2024</w:t>
          </w:r>
        </w:sdtContent>
      </w:sdt>
      <w:r w:rsidR="004F2251" w:rsidRPr="007D2287">
        <w:rPr>
          <w:rFonts w:ascii="Arial" w:hAnsi="Arial" w:cs="Arial"/>
          <w:b/>
        </w:rPr>
        <w:t xml:space="preserve">. </w:t>
      </w:r>
      <w:r w:rsidR="0062580B" w:rsidRPr="00CC0502">
        <w:rPr>
          <w:rFonts w:ascii="Arial" w:hAnsi="Arial" w:cs="Arial"/>
          <w:b/>
        </w:rPr>
        <w:t>MODIFICACIÓN A</w:t>
      </w:r>
      <w:r w:rsidR="0062580B">
        <w:rPr>
          <w:rFonts w:ascii="Arial" w:hAnsi="Arial" w:cs="Arial"/>
          <w:b/>
        </w:rPr>
        <w:t xml:space="preserve">L </w:t>
      </w:r>
      <w:r w:rsidR="0062580B" w:rsidRPr="00CC0502">
        <w:rPr>
          <w:rFonts w:ascii="Arial" w:hAnsi="Arial" w:cs="Arial"/>
          <w:b/>
        </w:rPr>
        <w:t>ACUERDO SGV-A-</w:t>
      </w:r>
      <w:r w:rsidR="0062580B">
        <w:rPr>
          <w:rFonts w:ascii="Arial" w:hAnsi="Arial" w:cs="Arial"/>
          <w:b/>
        </w:rPr>
        <w:t>161</w:t>
      </w:r>
      <w:r w:rsidR="0062580B" w:rsidRPr="00CC0502">
        <w:rPr>
          <w:rFonts w:ascii="Arial" w:hAnsi="Arial" w:cs="Arial"/>
          <w:b/>
        </w:rPr>
        <w:t xml:space="preserve"> “</w:t>
      </w:r>
      <w:r w:rsidR="0062580B">
        <w:rPr>
          <w:rFonts w:ascii="Roboto" w:hAnsi="Roboto"/>
          <w:b/>
          <w:lang w:val="es-CR"/>
        </w:rPr>
        <w:t>Acuerdo para la implementación del Reglamento de Compensación y Liquidación</w:t>
      </w:r>
      <w:r w:rsidR="0062580B" w:rsidRPr="00CC0502">
        <w:rPr>
          <w:rFonts w:ascii="Arial" w:hAnsi="Arial" w:cs="Arial"/>
          <w:b/>
        </w:rPr>
        <w:t>”</w:t>
      </w:r>
      <w:r w:rsidR="004F2251" w:rsidRPr="00131B92">
        <w:rPr>
          <w:rFonts w:ascii="Roboto" w:hAnsi="Roboto" w:cs="Arial"/>
          <w:b/>
        </w:rPr>
        <w:t xml:space="preserve">. </w:t>
      </w:r>
      <w:r w:rsidR="004F2251" w:rsidRPr="00131B92">
        <w:rPr>
          <w:rFonts w:ascii="Roboto" w:hAnsi="Roboto" w:cs="Arial"/>
          <w:bCs/>
        </w:rPr>
        <w:t>Superintendencia General de Valores. Despacho de</w:t>
      </w:r>
      <w:r w:rsidR="007E4817">
        <w:rPr>
          <w:rFonts w:ascii="Roboto" w:hAnsi="Roboto" w:cs="Arial"/>
          <w:bCs/>
        </w:rPr>
        <w:t>l I</w:t>
      </w:r>
      <w:r w:rsidR="004F2251" w:rsidRPr="00131B92">
        <w:rPr>
          <w:rFonts w:ascii="Roboto" w:hAnsi="Roboto" w:cs="Arial"/>
          <w:bCs/>
        </w:rPr>
        <w:t xml:space="preserve">ntendente. A las </w:t>
      </w:r>
      <w:r w:rsidR="00371C88">
        <w:rPr>
          <w:rFonts w:ascii="Roboto" w:hAnsi="Roboto" w:cs="Arial"/>
          <w:bCs/>
        </w:rPr>
        <w:t>quince</w:t>
      </w:r>
      <w:r w:rsidR="004F2251" w:rsidRPr="00131B92">
        <w:rPr>
          <w:rFonts w:ascii="Roboto" w:hAnsi="Roboto" w:cs="Arial"/>
          <w:bCs/>
        </w:rPr>
        <w:t xml:space="preserve"> horas del </w:t>
      </w:r>
      <w:r w:rsidR="00371C88">
        <w:rPr>
          <w:rFonts w:ascii="Roboto" w:hAnsi="Roboto" w:cs="Arial"/>
          <w:bCs/>
        </w:rPr>
        <w:t>cuatro</w:t>
      </w:r>
      <w:r w:rsidR="004F2251" w:rsidRPr="00131B92">
        <w:rPr>
          <w:rFonts w:ascii="Roboto" w:hAnsi="Roboto" w:cs="Arial"/>
          <w:bCs/>
        </w:rPr>
        <w:t xml:space="preserve"> de </w:t>
      </w:r>
      <w:r w:rsidR="00D440CD">
        <w:rPr>
          <w:rFonts w:ascii="Roboto" w:hAnsi="Roboto" w:cs="Arial"/>
          <w:bCs/>
        </w:rPr>
        <w:t>diciembre</w:t>
      </w:r>
      <w:r w:rsidR="0062580B">
        <w:rPr>
          <w:rFonts w:ascii="Roboto" w:hAnsi="Roboto" w:cs="Arial"/>
          <w:bCs/>
        </w:rPr>
        <w:t xml:space="preserve"> </w:t>
      </w:r>
      <w:r w:rsidR="004F2251" w:rsidRPr="00131B92">
        <w:rPr>
          <w:rFonts w:ascii="Roboto" w:hAnsi="Roboto" w:cs="Arial"/>
          <w:bCs/>
        </w:rPr>
        <w:t xml:space="preserve">del </w:t>
      </w:r>
      <w:r w:rsidR="0062580B">
        <w:rPr>
          <w:rFonts w:ascii="Roboto" w:hAnsi="Roboto" w:cs="Arial"/>
          <w:bCs/>
        </w:rPr>
        <w:t>2024</w:t>
      </w:r>
      <w:r w:rsidR="004F2251" w:rsidRPr="00131B92">
        <w:rPr>
          <w:rFonts w:ascii="Roboto" w:hAnsi="Roboto" w:cs="Arial"/>
          <w:bCs/>
        </w:rPr>
        <w:t>.</w:t>
      </w:r>
    </w:p>
    <w:p w14:paraId="09A9E25D" w14:textId="77777777" w:rsidR="004F2251" w:rsidRPr="0062580B" w:rsidRDefault="004F2251" w:rsidP="00EB0DE8">
      <w:pPr>
        <w:ind w:right="-193"/>
        <w:jc w:val="both"/>
        <w:rPr>
          <w:rFonts w:ascii="Roboto" w:hAnsi="Roboto" w:cs="Arial"/>
          <w:b/>
          <w:bCs/>
          <w:iCs/>
          <w:noProof/>
          <w:szCs w:val="22"/>
        </w:rPr>
      </w:pPr>
    </w:p>
    <w:p w14:paraId="555DB458" w14:textId="77777777" w:rsidR="004F2251" w:rsidRPr="00B52E26" w:rsidRDefault="004F2251" w:rsidP="002F0856">
      <w:pPr>
        <w:spacing w:after="240" w:line="276" w:lineRule="auto"/>
        <w:ind w:right="-193"/>
        <w:jc w:val="both"/>
        <w:rPr>
          <w:rFonts w:ascii="Roboto" w:hAnsi="Roboto" w:cs="Arial"/>
          <w:b/>
          <w:bCs/>
          <w:szCs w:val="24"/>
          <w:lang w:val="es-CR"/>
        </w:rPr>
      </w:pPr>
      <w:bookmarkStart w:id="0" w:name="_Hlk184113611"/>
      <w:r w:rsidRPr="00B52E26">
        <w:rPr>
          <w:rFonts w:ascii="Roboto" w:hAnsi="Roboto" w:cs="Arial"/>
          <w:b/>
          <w:bCs/>
          <w:szCs w:val="24"/>
          <w:lang w:val="es-CR"/>
        </w:rPr>
        <w:t>Considerando que:</w:t>
      </w:r>
    </w:p>
    <w:p w14:paraId="15D1602E" w14:textId="77777777" w:rsidR="00B52E26" w:rsidRPr="00B52E26" w:rsidRDefault="00B52E26" w:rsidP="002F0856">
      <w:pPr>
        <w:widowControl w:val="0"/>
        <w:numPr>
          <w:ilvl w:val="0"/>
          <w:numId w:val="16"/>
        </w:numPr>
        <w:autoSpaceDE w:val="0"/>
        <w:autoSpaceDN w:val="0"/>
        <w:spacing w:after="240"/>
        <w:ind w:left="324" w:hanging="141"/>
        <w:jc w:val="both"/>
        <w:rPr>
          <w:color w:val="000000"/>
          <w:szCs w:val="24"/>
          <w:lang w:eastAsia="es-CR"/>
        </w:rPr>
      </w:pPr>
      <w:r w:rsidRPr="00B52E26">
        <w:rPr>
          <w:rFonts w:ascii="Roboto" w:hAnsi="Roboto" w:cs="Arial"/>
          <w:color w:val="000000"/>
          <w:szCs w:val="24"/>
          <w:lang w:eastAsia="es-CR"/>
        </w:rPr>
        <w:t>De conformidad con el artículo 8 de la Ley Reguladora del Mercado de Valores, corresponde al Superintendente adoptar todas las acciones necesarias para el cumplimiento efectivo de las funciones de regulación, fiscalización y supervisión que le competen a la Superintendencia General de Valores.</w:t>
      </w:r>
    </w:p>
    <w:p w14:paraId="1C636F33" w14:textId="77777777" w:rsidR="00B52E26" w:rsidRPr="00B52E26" w:rsidRDefault="00B52E26" w:rsidP="002F0856">
      <w:pPr>
        <w:widowControl w:val="0"/>
        <w:numPr>
          <w:ilvl w:val="0"/>
          <w:numId w:val="16"/>
        </w:numPr>
        <w:autoSpaceDE w:val="0"/>
        <w:autoSpaceDN w:val="0"/>
        <w:spacing w:after="240"/>
        <w:ind w:left="324" w:hanging="141"/>
        <w:jc w:val="both"/>
        <w:rPr>
          <w:color w:val="000000"/>
          <w:szCs w:val="24"/>
          <w:lang w:eastAsia="es-CR"/>
        </w:rPr>
      </w:pPr>
      <w:r w:rsidRPr="00B52E26">
        <w:rPr>
          <w:rFonts w:ascii="Roboto" w:hAnsi="Roboto" w:cs="Arial"/>
          <w:color w:val="000000"/>
          <w:szCs w:val="24"/>
          <w:lang w:eastAsia="es-CR"/>
        </w:rPr>
        <w:t>Mediante Artículo 9, del Acta de la Sesión 786-2009, celebrada el 12 de junio de 2009, el Consejo Nacional de Supervisión del Sistema Financiero aprobó el Reglamento de compensación y liquidación de valores, Acuerdo SUGEVAL 10-09. Este reglamento fue modificado parcialmente mediante el Artículo 11, del Acta de la Sesión 1808-2023, celebrada el 17 de julio de 2023.</w:t>
      </w:r>
    </w:p>
    <w:p w14:paraId="2DADAAA1" w14:textId="77777777" w:rsidR="00B52E26" w:rsidRPr="00B52E26" w:rsidRDefault="00B52E26" w:rsidP="002F0856">
      <w:pPr>
        <w:widowControl w:val="0"/>
        <w:numPr>
          <w:ilvl w:val="0"/>
          <w:numId w:val="16"/>
        </w:numPr>
        <w:autoSpaceDE w:val="0"/>
        <w:autoSpaceDN w:val="0"/>
        <w:spacing w:after="240"/>
        <w:ind w:left="324" w:hanging="141"/>
        <w:jc w:val="both"/>
        <w:rPr>
          <w:rFonts w:ascii="Roboto" w:hAnsi="Roboto" w:cs="Arial"/>
          <w:color w:val="000000"/>
          <w:szCs w:val="24"/>
          <w:lang w:eastAsia="es-CR"/>
        </w:rPr>
      </w:pPr>
      <w:r w:rsidRPr="00B52E26">
        <w:rPr>
          <w:rFonts w:ascii="Roboto" w:hAnsi="Roboto" w:cs="Arial"/>
          <w:color w:val="000000"/>
          <w:szCs w:val="24"/>
          <w:lang w:eastAsia="es-CR"/>
        </w:rPr>
        <w:t>Mediante artículo 11 del acta de la sesión 1808-2023, celebrada el 17 de julio del 2023, el Consejo Nacional de Supervisión del Sistema Financiero aprobó</w:t>
      </w:r>
      <w:r w:rsidRPr="00B52E26">
        <w:rPr>
          <w:rFonts w:ascii="Roboto" w:eastAsia="Calibri" w:hAnsi="Roboto" w:cs="Arial"/>
          <w:szCs w:val="24"/>
        </w:rPr>
        <w:t xml:space="preserve"> modificar los artículos 2, 19, 23, 26, 31 y 33 del </w:t>
      </w:r>
      <w:r w:rsidRPr="00B52E26">
        <w:rPr>
          <w:rFonts w:ascii="Roboto" w:hAnsi="Roboto" w:cs="Arial"/>
          <w:color w:val="000000"/>
          <w:szCs w:val="24"/>
          <w:lang w:eastAsia="es-CR"/>
        </w:rPr>
        <w:t>Reglamento de compensación y liquidación de valores, Acuerdo SUGEVAL 10-09.</w:t>
      </w:r>
    </w:p>
    <w:p w14:paraId="7A77B7AE" w14:textId="77777777" w:rsidR="00B52E26" w:rsidRPr="00B52E26" w:rsidRDefault="00B52E26" w:rsidP="002F0856">
      <w:pPr>
        <w:widowControl w:val="0"/>
        <w:numPr>
          <w:ilvl w:val="0"/>
          <w:numId w:val="16"/>
        </w:numPr>
        <w:autoSpaceDE w:val="0"/>
        <w:autoSpaceDN w:val="0"/>
        <w:spacing w:after="240"/>
        <w:ind w:left="324" w:hanging="141"/>
        <w:jc w:val="both"/>
        <w:rPr>
          <w:rFonts w:ascii="Roboto" w:hAnsi="Roboto" w:cs="Arial"/>
          <w:color w:val="000000"/>
          <w:szCs w:val="24"/>
          <w:lang w:eastAsia="es-CR"/>
        </w:rPr>
      </w:pPr>
      <w:r w:rsidRPr="00B52E26">
        <w:rPr>
          <w:rFonts w:ascii="Roboto" w:hAnsi="Roboto" w:cs="Arial"/>
          <w:color w:val="000000"/>
          <w:szCs w:val="24"/>
          <w:lang w:eastAsia="es-CR"/>
        </w:rPr>
        <w:t>En dicho Reglamento se otorga al Superintendente potestad para definir algunos requerimientos operativos y técnicos mínimos a la actividad de compensación y liquidación.</w:t>
      </w:r>
    </w:p>
    <w:p w14:paraId="5DCE7C34" w14:textId="77777777" w:rsidR="00B52E26" w:rsidRPr="00B52E26" w:rsidRDefault="00B52E26" w:rsidP="002F0856">
      <w:pPr>
        <w:widowControl w:val="0"/>
        <w:numPr>
          <w:ilvl w:val="0"/>
          <w:numId w:val="16"/>
        </w:numPr>
        <w:autoSpaceDE w:val="0"/>
        <w:autoSpaceDN w:val="0"/>
        <w:spacing w:after="240"/>
        <w:ind w:left="324" w:hanging="141"/>
        <w:jc w:val="both"/>
        <w:rPr>
          <w:rFonts w:ascii="Roboto" w:hAnsi="Roboto" w:cs="Arial"/>
          <w:szCs w:val="24"/>
        </w:rPr>
      </w:pPr>
      <w:r w:rsidRPr="00B52E26">
        <w:rPr>
          <w:rFonts w:ascii="Roboto" w:hAnsi="Roboto" w:cs="Arial"/>
          <w:color w:val="000000"/>
          <w:szCs w:val="24"/>
          <w:lang w:eastAsia="es-CR"/>
        </w:rPr>
        <w:t xml:space="preserve">El Superintendente General </w:t>
      </w:r>
      <w:r w:rsidRPr="00B52E26">
        <w:rPr>
          <w:rFonts w:ascii="Roboto" w:hAnsi="Roboto" w:cs="Arial"/>
          <w:szCs w:val="24"/>
        </w:rPr>
        <w:t>de Valores, emitió el acuerdo SGV-A-161 Acuerdo para la Implantación del Reglamento de Compensación y Liquidación de Valores el 13 de octubre del 2009, publicado en el Diario Oficial La Gaceta No. 43 del 3 de marzo del 2010.</w:t>
      </w:r>
    </w:p>
    <w:p w14:paraId="557FC99B" w14:textId="77777777" w:rsidR="00B52E26" w:rsidRPr="00B52E26" w:rsidRDefault="00B52E26" w:rsidP="002F0856">
      <w:pPr>
        <w:widowControl w:val="0"/>
        <w:numPr>
          <w:ilvl w:val="0"/>
          <w:numId w:val="16"/>
        </w:numPr>
        <w:autoSpaceDE w:val="0"/>
        <w:autoSpaceDN w:val="0"/>
        <w:spacing w:after="240"/>
        <w:ind w:left="324" w:hanging="141"/>
        <w:jc w:val="both"/>
        <w:rPr>
          <w:rFonts w:ascii="Roboto" w:hAnsi="Roboto" w:cs="Arial"/>
          <w:szCs w:val="24"/>
        </w:rPr>
      </w:pPr>
      <w:r w:rsidRPr="00B52E26">
        <w:rPr>
          <w:rFonts w:ascii="Roboto" w:hAnsi="Roboto" w:cs="Arial"/>
          <w:szCs w:val="24"/>
        </w:rPr>
        <w:t>La metodología para el cálculo del Fondo de Garantía de la Bolsa Nacional de Valores, S.A. debe cumplir con lo establecido en los Principios aplicables a las infraestructuras del mercado financiero, específicamente el principio 4, riesgo de crédito del Comité de Sistemas de Pago y Liquidación (BIS) y del Comité Técnico de la Organización Internacional de Comisiones de Valores (IOSCO) por lo que se requiere actualizar el artículo 7, determinación del monto del fondo de garantía para la solución de incumplimiento del SGV-A-161 Acuerdo para la implementación del Reglamento de Compensación y Liquidación.</w:t>
      </w:r>
    </w:p>
    <w:p w14:paraId="63CE965F" w14:textId="47C699F9" w:rsidR="00313AD9" w:rsidRPr="00313AD9" w:rsidRDefault="00313AD9" w:rsidP="00313AD9">
      <w:pPr>
        <w:widowControl w:val="0"/>
        <w:numPr>
          <w:ilvl w:val="0"/>
          <w:numId w:val="16"/>
        </w:numPr>
        <w:autoSpaceDE w:val="0"/>
        <w:autoSpaceDN w:val="0"/>
        <w:spacing w:after="240"/>
        <w:ind w:left="324" w:hanging="141"/>
        <w:jc w:val="both"/>
        <w:rPr>
          <w:rFonts w:ascii="Roboto" w:hAnsi="Roboto" w:cs="Arial"/>
          <w:szCs w:val="24"/>
        </w:rPr>
      </w:pPr>
      <w:r w:rsidRPr="00313AD9">
        <w:rPr>
          <w:rFonts w:ascii="Roboto" w:hAnsi="Roboto" w:cs="Arial"/>
          <w:szCs w:val="24"/>
        </w:rPr>
        <w:lastRenderedPageBreak/>
        <w:t xml:space="preserve">Mediante la resolución SGV-R-99-2024 del 23 de mayo del 2024, publicada en La Gaceta </w:t>
      </w:r>
      <w:proofErr w:type="spellStart"/>
      <w:r w:rsidRPr="00313AD9">
        <w:rPr>
          <w:rFonts w:ascii="Roboto" w:hAnsi="Roboto" w:cs="Arial"/>
          <w:szCs w:val="24"/>
        </w:rPr>
        <w:t>Nº</w:t>
      </w:r>
      <w:proofErr w:type="spellEnd"/>
      <w:r w:rsidRPr="00313AD9">
        <w:rPr>
          <w:rFonts w:ascii="Roboto" w:hAnsi="Roboto" w:cs="Arial"/>
          <w:szCs w:val="24"/>
        </w:rPr>
        <w:t xml:space="preserve"> 101 del miércoles 5 de junio del 2024, el Superintendente </w:t>
      </w:r>
      <w:r w:rsidRPr="00313AD9">
        <w:rPr>
          <w:rFonts w:ascii="Roboto" w:hAnsi="Roboto" w:cs="Arial"/>
          <w:szCs w:val="24"/>
          <w:lang w:val="es-CR"/>
        </w:rPr>
        <w:t>orden</w:t>
      </w:r>
      <w:r>
        <w:rPr>
          <w:rFonts w:ascii="Roboto" w:hAnsi="Roboto" w:cs="Arial"/>
          <w:szCs w:val="24"/>
          <w:lang w:val="es-CR"/>
        </w:rPr>
        <w:t>ó</w:t>
      </w:r>
      <w:r w:rsidRPr="00313AD9">
        <w:rPr>
          <w:rFonts w:ascii="Roboto" w:hAnsi="Roboto" w:cs="Arial"/>
          <w:szCs w:val="24"/>
          <w:lang w:val="es-CR"/>
        </w:rPr>
        <w:t xml:space="preserve"> la delegación parcial de las competencias señaladas en el artículo 8 de la Ley </w:t>
      </w:r>
      <w:r>
        <w:rPr>
          <w:rFonts w:ascii="Roboto" w:hAnsi="Roboto" w:cs="Arial"/>
          <w:szCs w:val="24"/>
          <w:lang w:val="es-CR"/>
        </w:rPr>
        <w:t xml:space="preserve">Reguladora del Mercado de Valores </w:t>
      </w:r>
      <w:r w:rsidRPr="00313AD9">
        <w:rPr>
          <w:rFonts w:ascii="Roboto" w:hAnsi="Roboto" w:cs="Arial"/>
          <w:szCs w:val="24"/>
          <w:lang w:val="es-CR"/>
        </w:rPr>
        <w:t>indicadas para el Superintendente General de Valores en el Intendente General de Valores</w:t>
      </w:r>
      <w:r>
        <w:rPr>
          <w:rFonts w:ascii="Roboto" w:hAnsi="Roboto" w:cs="Arial"/>
          <w:szCs w:val="24"/>
          <w:lang w:val="es-CR"/>
        </w:rPr>
        <w:t xml:space="preserve">, </w:t>
      </w:r>
      <w:r w:rsidRPr="00313AD9">
        <w:rPr>
          <w:rFonts w:ascii="Roboto" w:hAnsi="Roboto" w:cs="Arial"/>
          <w:szCs w:val="24"/>
          <w:lang w:val="es-CR"/>
        </w:rPr>
        <w:t xml:space="preserve">con carácter de excepción y por </w:t>
      </w:r>
      <w:r>
        <w:rPr>
          <w:rFonts w:ascii="Roboto" w:hAnsi="Roboto" w:cs="Arial"/>
          <w:szCs w:val="24"/>
          <w:lang w:val="es-CR"/>
        </w:rPr>
        <w:t>casos específicos.</w:t>
      </w:r>
    </w:p>
    <w:p w14:paraId="22661CAC" w14:textId="63EC6483" w:rsidR="00B52E26" w:rsidRPr="00B52E26" w:rsidRDefault="00B52E26" w:rsidP="002F0856">
      <w:pPr>
        <w:widowControl w:val="0"/>
        <w:numPr>
          <w:ilvl w:val="0"/>
          <w:numId w:val="16"/>
        </w:numPr>
        <w:autoSpaceDE w:val="0"/>
        <w:autoSpaceDN w:val="0"/>
        <w:spacing w:after="240"/>
        <w:ind w:left="324" w:hanging="141"/>
        <w:jc w:val="both"/>
        <w:rPr>
          <w:rFonts w:ascii="Roboto" w:hAnsi="Roboto" w:cs="Arial"/>
          <w:szCs w:val="24"/>
        </w:rPr>
      </w:pPr>
      <w:r w:rsidRPr="00B52E26">
        <w:rPr>
          <w:rFonts w:ascii="Roboto" w:hAnsi="Roboto" w:cs="Arial"/>
          <w:szCs w:val="24"/>
        </w:rPr>
        <w:t>El presente Acuerdo fue sometido a consulta de conformidad con el Artículo 361 de la Ley General de Administración Pública. Al término de la consulta se hizo un análisis de los comentarios y las observaciones recibidas y se modificó el texto en lo que se consideró pertinente.</w:t>
      </w:r>
    </w:p>
    <w:p w14:paraId="7C63E0C7" w14:textId="77777777" w:rsidR="002F0856" w:rsidRPr="002F0856" w:rsidRDefault="002F0856" w:rsidP="002F0856">
      <w:pPr>
        <w:spacing w:after="240"/>
        <w:jc w:val="both"/>
        <w:rPr>
          <w:rFonts w:ascii="Roboto" w:eastAsia="Calibri" w:hAnsi="Roboto" w:cs="Arial"/>
          <w:b/>
          <w:bCs/>
          <w:sz w:val="22"/>
          <w:szCs w:val="22"/>
          <w:lang w:val="es-CR"/>
        </w:rPr>
      </w:pPr>
      <w:r w:rsidRPr="002F0856">
        <w:rPr>
          <w:rFonts w:ascii="Roboto" w:eastAsia="Calibri" w:hAnsi="Roboto" w:cs="Arial"/>
          <w:b/>
          <w:bCs/>
          <w:lang w:val="es-CR"/>
        </w:rPr>
        <w:t>Por tanto, dispone el presente Acuerdo:</w:t>
      </w:r>
    </w:p>
    <w:p w14:paraId="52F85C75" w14:textId="7E433C24" w:rsidR="002F0856" w:rsidRPr="002F0856" w:rsidRDefault="002F0856" w:rsidP="002F0856">
      <w:pPr>
        <w:spacing w:after="240"/>
        <w:jc w:val="both"/>
        <w:rPr>
          <w:rFonts w:ascii="Roboto" w:hAnsi="Roboto"/>
          <w:b/>
          <w:lang w:val="es-CR"/>
        </w:rPr>
      </w:pPr>
      <w:r w:rsidRPr="002F0856">
        <w:rPr>
          <w:rFonts w:ascii="Roboto" w:hAnsi="Roboto"/>
          <w:b/>
          <w:lang w:val="es-CR"/>
        </w:rPr>
        <w:t>Artículo 1</w:t>
      </w:r>
      <w:r>
        <w:rPr>
          <w:rFonts w:ascii="Roboto" w:hAnsi="Roboto"/>
          <w:b/>
          <w:lang w:val="es-CR"/>
        </w:rPr>
        <w:t>.</w:t>
      </w:r>
      <w:r>
        <w:rPr>
          <w:rFonts w:ascii="Roboto" w:hAnsi="Roboto"/>
          <w:b/>
          <w:lang w:val="es-CR"/>
        </w:rPr>
        <w:tab/>
      </w:r>
      <w:r w:rsidRPr="002F0856">
        <w:rPr>
          <w:rFonts w:ascii="Roboto" w:hAnsi="Roboto"/>
          <w:b/>
          <w:lang w:val="es-CR"/>
        </w:rPr>
        <w:t>Modificar el artículo 7 del SGV-A-161 Acuerdo para la implementación del Reglamento de Compensación y Liquidación para que se lea de la siguiente manera:</w:t>
      </w:r>
    </w:p>
    <w:p w14:paraId="4266B266" w14:textId="30A27026" w:rsidR="00B52E26" w:rsidRPr="002F0856" w:rsidRDefault="002F0856" w:rsidP="002F0856">
      <w:pPr>
        <w:widowControl w:val="0"/>
        <w:autoSpaceDE w:val="0"/>
        <w:autoSpaceDN w:val="0"/>
        <w:spacing w:after="240"/>
        <w:ind w:firstLine="2"/>
        <w:jc w:val="both"/>
        <w:rPr>
          <w:rFonts w:ascii="Roboto" w:hAnsi="Roboto" w:cs="Arial"/>
          <w:b/>
          <w:bCs/>
          <w:i/>
          <w:iCs/>
          <w:szCs w:val="24"/>
        </w:rPr>
      </w:pPr>
      <w:r w:rsidRPr="002F0856">
        <w:rPr>
          <w:rFonts w:ascii="Roboto" w:hAnsi="Roboto" w:cs="Arial"/>
          <w:b/>
          <w:bCs/>
          <w:i/>
          <w:iCs/>
          <w:szCs w:val="24"/>
        </w:rPr>
        <w:t>“</w:t>
      </w:r>
      <w:r w:rsidR="00B52E26" w:rsidRPr="002F0856">
        <w:rPr>
          <w:rFonts w:ascii="Roboto" w:hAnsi="Roboto" w:cs="Arial"/>
          <w:b/>
          <w:bCs/>
          <w:i/>
          <w:iCs/>
          <w:szCs w:val="24"/>
        </w:rPr>
        <w:t>Artículo 7. Determinación del monto del fondo de garantía para la solución de incumplimientos.</w:t>
      </w:r>
    </w:p>
    <w:p w14:paraId="632622DF" w14:textId="77777777" w:rsidR="00B52E26" w:rsidRDefault="00B52E26" w:rsidP="002F0856">
      <w:pPr>
        <w:widowControl w:val="0"/>
        <w:autoSpaceDE w:val="0"/>
        <w:autoSpaceDN w:val="0"/>
        <w:spacing w:after="240"/>
        <w:ind w:firstLine="2"/>
        <w:jc w:val="both"/>
        <w:rPr>
          <w:rFonts w:ascii="Roboto" w:hAnsi="Roboto" w:cs="Arial"/>
          <w:i/>
          <w:iCs/>
          <w:szCs w:val="24"/>
        </w:rPr>
      </w:pPr>
      <w:r w:rsidRPr="002F0856">
        <w:rPr>
          <w:rFonts w:ascii="Roboto" w:hAnsi="Roboto" w:cs="Arial"/>
          <w:i/>
          <w:iCs/>
          <w:szCs w:val="24"/>
        </w:rPr>
        <w:t>Las entidades de compensación y liquidación deben considerar para la determinación del monto del fondo que sirva como mecanismo para la solución de incumplimientos en el proceso de compensación y liquidación de los contratos bursátiles, los siguientes parámetros:</w:t>
      </w:r>
    </w:p>
    <w:p w14:paraId="4914AB24" w14:textId="77777777" w:rsidR="00B52E26" w:rsidRPr="002F0856" w:rsidRDefault="00B52E26" w:rsidP="002F0856">
      <w:pPr>
        <w:pStyle w:val="Prrafodelista"/>
        <w:numPr>
          <w:ilvl w:val="0"/>
          <w:numId w:val="17"/>
        </w:numPr>
        <w:spacing w:after="240" w:line="259" w:lineRule="auto"/>
        <w:ind w:left="993" w:hanging="426"/>
        <w:jc w:val="both"/>
        <w:rPr>
          <w:rFonts w:ascii="Roboto" w:hAnsi="Roboto" w:cs="Arial"/>
          <w:i/>
          <w:iCs/>
          <w:sz w:val="24"/>
          <w:szCs w:val="24"/>
          <w:lang w:val="es-CR"/>
        </w:rPr>
      </w:pPr>
      <w:r w:rsidRPr="002F0856">
        <w:rPr>
          <w:rFonts w:ascii="Roboto" w:hAnsi="Roboto" w:cs="Arial"/>
          <w:i/>
          <w:iCs/>
          <w:sz w:val="24"/>
          <w:szCs w:val="24"/>
          <w:lang w:val="es-CR"/>
        </w:rPr>
        <w:t>Utilizar los contratos de compraventa de contado y a plazo efectuados en el mercado secundario organizado por las bolsas de valores.</w:t>
      </w:r>
    </w:p>
    <w:p w14:paraId="38F64DA9" w14:textId="77777777" w:rsidR="00B52E26" w:rsidRPr="002F0856" w:rsidRDefault="00B52E26" w:rsidP="002F0856">
      <w:pPr>
        <w:pStyle w:val="Prrafodelista"/>
        <w:numPr>
          <w:ilvl w:val="0"/>
          <w:numId w:val="17"/>
        </w:numPr>
        <w:spacing w:after="240" w:line="259" w:lineRule="auto"/>
        <w:ind w:left="993" w:hanging="426"/>
        <w:jc w:val="both"/>
        <w:rPr>
          <w:rFonts w:ascii="Roboto" w:hAnsi="Roboto" w:cs="Arial"/>
          <w:i/>
          <w:iCs/>
          <w:sz w:val="24"/>
          <w:szCs w:val="24"/>
          <w:lang w:val="es-CR"/>
        </w:rPr>
      </w:pPr>
      <w:r w:rsidRPr="002F0856">
        <w:rPr>
          <w:rFonts w:ascii="Roboto" w:hAnsi="Roboto" w:cs="Arial"/>
          <w:i/>
          <w:iCs/>
          <w:sz w:val="24"/>
          <w:szCs w:val="24"/>
          <w:lang w:val="es-CR"/>
        </w:rPr>
        <w:t>Utilizar la exposición diaria neta de cada miembro liquidador.</w:t>
      </w:r>
    </w:p>
    <w:p w14:paraId="5C0E0E1B" w14:textId="77777777" w:rsidR="00B52E26" w:rsidRPr="002F0856" w:rsidRDefault="00B52E26" w:rsidP="002F0856">
      <w:pPr>
        <w:pStyle w:val="Prrafodelista"/>
        <w:numPr>
          <w:ilvl w:val="0"/>
          <w:numId w:val="17"/>
        </w:numPr>
        <w:spacing w:after="240" w:line="259" w:lineRule="auto"/>
        <w:ind w:left="993" w:hanging="426"/>
        <w:jc w:val="both"/>
        <w:rPr>
          <w:rFonts w:ascii="Roboto" w:hAnsi="Roboto" w:cs="Arial"/>
          <w:i/>
          <w:iCs/>
          <w:sz w:val="24"/>
          <w:szCs w:val="24"/>
          <w:lang w:val="es-CR"/>
        </w:rPr>
      </w:pPr>
      <w:r w:rsidRPr="002F0856">
        <w:rPr>
          <w:rFonts w:ascii="Roboto" w:hAnsi="Roboto" w:cs="Arial"/>
          <w:i/>
          <w:iCs/>
          <w:sz w:val="24"/>
          <w:szCs w:val="24"/>
          <w:lang w:val="es-CR"/>
        </w:rPr>
        <w:t>Utilizar las observaciones solo de días bursátiles.</w:t>
      </w:r>
    </w:p>
    <w:p w14:paraId="2240071D" w14:textId="77777777" w:rsidR="00B52E26" w:rsidRPr="002F0856" w:rsidRDefault="00B52E26" w:rsidP="002F0856">
      <w:pPr>
        <w:pStyle w:val="Prrafodelista"/>
        <w:numPr>
          <w:ilvl w:val="0"/>
          <w:numId w:val="17"/>
        </w:numPr>
        <w:spacing w:after="240" w:line="259" w:lineRule="auto"/>
        <w:ind w:left="993" w:hanging="426"/>
        <w:jc w:val="both"/>
        <w:rPr>
          <w:rFonts w:ascii="Roboto" w:hAnsi="Roboto" w:cs="Arial"/>
          <w:i/>
          <w:iCs/>
          <w:sz w:val="24"/>
          <w:szCs w:val="24"/>
          <w:lang w:val="es-CR"/>
        </w:rPr>
      </w:pPr>
      <w:r w:rsidRPr="002F0856">
        <w:rPr>
          <w:rFonts w:ascii="Roboto" w:hAnsi="Roboto" w:cs="Arial"/>
          <w:i/>
          <w:iCs/>
          <w:sz w:val="24"/>
          <w:szCs w:val="24"/>
          <w:lang w:val="es-CR"/>
        </w:rPr>
        <w:t>Definir el periodo relevante de captura de observaciones de las exposiciones para la realización del cálculo, el cual como mínimo debe considerar observaciones de al menos de los dieciocho meses más recientes.</w:t>
      </w:r>
    </w:p>
    <w:p w14:paraId="0D5DAD31" w14:textId="77777777" w:rsidR="00B52E26" w:rsidRPr="002F0856" w:rsidRDefault="00B52E26" w:rsidP="002F0856">
      <w:pPr>
        <w:pStyle w:val="Prrafodelista"/>
        <w:numPr>
          <w:ilvl w:val="0"/>
          <w:numId w:val="17"/>
        </w:numPr>
        <w:spacing w:after="240" w:line="259" w:lineRule="auto"/>
        <w:ind w:left="993" w:hanging="426"/>
        <w:jc w:val="both"/>
        <w:rPr>
          <w:rFonts w:ascii="Roboto" w:hAnsi="Roboto" w:cs="Arial"/>
          <w:i/>
          <w:iCs/>
          <w:sz w:val="24"/>
          <w:szCs w:val="24"/>
          <w:lang w:val="es-CR"/>
        </w:rPr>
      </w:pPr>
      <w:r w:rsidRPr="002F0856">
        <w:rPr>
          <w:rFonts w:ascii="Roboto" w:hAnsi="Roboto" w:cs="Arial"/>
          <w:i/>
          <w:iCs/>
          <w:sz w:val="24"/>
          <w:szCs w:val="24"/>
          <w:lang w:val="es-CR"/>
        </w:rPr>
        <w:t>Incorporar como parte de las observaciones a analizar, al menos tres eventos extremos históricos o periodos que reflejen alta volatilidad en los mercados, que se hayan presentado aún en periodos superiores al señalado en el inciso anterior.</w:t>
      </w:r>
    </w:p>
    <w:p w14:paraId="5DC9F97B" w14:textId="77777777" w:rsidR="00B52E26" w:rsidRPr="002F0856" w:rsidRDefault="00B52E26" w:rsidP="002F0856">
      <w:pPr>
        <w:pStyle w:val="Prrafodelista"/>
        <w:numPr>
          <w:ilvl w:val="0"/>
          <w:numId w:val="17"/>
        </w:numPr>
        <w:spacing w:after="240" w:line="259" w:lineRule="auto"/>
        <w:ind w:left="993" w:hanging="426"/>
        <w:jc w:val="both"/>
        <w:rPr>
          <w:rFonts w:ascii="Roboto" w:hAnsi="Roboto" w:cs="Arial"/>
          <w:i/>
          <w:iCs/>
          <w:sz w:val="24"/>
          <w:szCs w:val="24"/>
          <w:lang w:val="es-CR"/>
        </w:rPr>
      </w:pPr>
      <w:r w:rsidRPr="002F0856">
        <w:rPr>
          <w:rFonts w:ascii="Roboto" w:hAnsi="Roboto" w:cs="Arial"/>
          <w:i/>
          <w:iCs/>
          <w:sz w:val="24"/>
          <w:szCs w:val="24"/>
          <w:lang w:val="es-CR"/>
        </w:rPr>
        <w:t>La determinación del monto debe estar fundamentada técnica, estadística y matemáticamente.</w:t>
      </w:r>
    </w:p>
    <w:p w14:paraId="2874C4DE" w14:textId="77777777" w:rsidR="00B52E26" w:rsidRPr="002F0856" w:rsidRDefault="00B52E26" w:rsidP="002F0856">
      <w:pPr>
        <w:pStyle w:val="Prrafodelista"/>
        <w:numPr>
          <w:ilvl w:val="0"/>
          <w:numId w:val="17"/>
        </w:numPr>
        <w:spacing w:after="240" w:line="259" w:lineRule="auto"/>
        <w:ind w:left="993" w:hanging="426"/>
        <w:jc w:val="both"/>
        <w:rPr>
          <w:rFonts w:ascii="Roboto" w:hAnsi="Roboto" w:cs="Arial"/>
          <w:i/>
          <w:iCs/>
          <w:sz w:val="24"/>
          <w:szCs w:val="24"/>
          <w:lang w:val="es-CR"/>
        </w:rPr>
      </w:pPr>
      <w:r w:rsidRPr="002F0856">
        <w:rPr>
          <w:rFonts w:ascii="Roboto" w:hAnsi="Roboto" w:cs="Arial"/>
          <w:i/>
          <w:iCs/>
          <w:sz w:val="24"/>
          <w:szCs w:val="24"/>
          <w:lang w:val="es-CR"/>
        </w:rPr>
        <w:lastRenderedPageBreak/>
        <w:t>Describirse en forma completa las variables, los supuestos y el proceso de cálculo.</w:t>
      </w:r>
    </w:p>
    <w:p w14:paraId="22B142AE" w14:textId="56ECDD8D" w:rsidR="00B52E26" w:rsidRPr="002F0856" w:rsidRDefault="00B52E26" w:rsidP="002F0856">
      <w:pPr>
        <w:pStyle w:val="Prrafodelista"/>
        <w:numPr>
          <w:ilvl w:val="0"/>
          <w:numId w:val="17"/>
        </w:numPr>
        <w:spacing w:after="240" w:line="259" w:lineRule="auto"/>
        <w:ind w:left="993" w:hanging="426"/>
        <w:jc w:val="both"/>
        <w:rPr>
          <w:rFonts w:ascii="Roboto" w:hAnsi="Roboto" w:cs="Arial"/>
          <w:i/>
          <w:iCs/>
          <w:sz w:val="24"/>
          <w:szCs w:val="24"/>
          <w:lang w:val="es-CR"/>
        </w:rPr>
      </w:pPr>
      <w:r w:rsidRPr="002F0856">
        <w:rPr>
          <w:rFonts w:ascii="Roboto" w:hAnsi="Roboto" w:cs="Arial"/>
          <w:i/>
          <w:iCs/>
          <w:sz w:val="24"/>
          <w:szCs w:val="24"/>
          <w:lang w:val="es-CR"/>
        </w:rPr>
        <w:t>El monto debe actualizarse al menos al cierre de cada mes y debe definirse un periodo razonable para comunicar de la actualización a los miembros liquidadores para que tomen las acciones que les correspondan. La información utilizada para la determinación del monto del fondo de garantía de cada participante podrá ser requerida por el miembro liquidador correspondiente cuando este lo requiera.</w:t>
      </w:r>
      <w:r w:rsidR="002F0856" w:rsidRPr="002F0856">
        <w:rPr>
          <w:rFonts w:ascii="Roboto" w:hAnsi="Roboto" w:cs="Arial"/>
          <w:i/>
          <w:iCs/>
          <w:sz w:val="24"/>
          <w:szCs w:val="24"/>
          <w:lang w:val="es-CR"/>
        </w:rPr>
        <w:t>”</w:t>
      </w:r>
    </w:p>
    <w:p w14:paraId="0557D260" w14:textId="3087C70F" w:rsidR="00B52E26" w:rsidRPr="00B52E26" w:rsidRDefault="00B52E26" w:rsidP="002F0856">
      <w:pPr>
        <w:widowControl w:val="0"/>
        <w:autoSpaceDE w:val="0"/>
        <w:autoSpaceDN w:val="0"/>
        <w:spacing w:after="240"/>
        <w:jc w:val="both"/>
        <w:rPr>
          <w:rFonts w:ascii="Roboto" w:hAnsi="Roboto" w:cs="Arial"/>
          <w:b/>
          <w:bCs/>
          <w:szCs w:val="24"/>
        </w:rPr>
      </w:pPr>
      <w:r w:rsidRPr="00B52E26">
        <w:rPr>
          <w:rFonts w:ascii="Roboto" w:hAnsi="Roboto" w:cs="Arial"/>
          <w:b/>
          <w:bCs/>
          <w:szCs w:val="24"/>
        </w:rPr>
        <w:t>Artículo 2</w:t>
      </w:r>
      <w:r w:rsidR="002F0856">
        <w:rPr>
          <w:rFonts w:ascii="Roboto" w:hAnsi="Roboto" w:cs="Arial"/>
          <w:b/>
          <w:bCs/>
          <w:szCs w:val="24"/>
        </w:rPr>
        <w:t>.</w:t>
      </w:r>
      <w:r w:rsidR="002F0856">
        <w:rPr>
          <w:rFonts w:ascii="Roboto" w:hAnsi="Roboto" w:cs="Arial"/>
          <w:b/>
          <w:bCs/>
          <w:szCs w:val="24"/>
        </w:rPr>
        <w:tab/>
      </w:r>
      <w:r w:rsidRPr="00B52E26">
        <w:rPr>
          <w:rFonts w:ascii="Roboto" w:hAnsi="Roboto" w:cs="Arial"/>
          <w:b/>
          <w:bCs/>
          <w:szCs w:val="24"/>
        </w:rPr>
        <w:t>Vigencia</w:t>
      </w:r>
    </w:p>
    <w:p w14:paraId="2D366542" w14:textId="77777777" w:rsidR="00B52E26" w:rsidRPr="00B52E26" w:rsidRDefault="00B52E26" w:rsidP="002F0856">
      <w:pPr>
        <w:widowControl w:val="0"/>
        <w:autoSpaceDE w:val="0"/>
        <w:autoSpaceDN w:val="0"/>
        <w:spacing w:after="240"/>
        <w:jc w:val="both"/>
        <w:rPr>
          <w:rFonts w:ascii="Roboto" w:hAnsi="Roboto" w:cs="Arial"/>
          <w:szCs w:val="24"/>
        </w:rPr>
      </w:pPr>
      <w:r w:rsidRPr="00B52E26">
        <w:rPr>
          <w:rFonts w:ascii="Roboto" w:hAnsi="Roboto" w:cs="Arial"/>
          <w:szCs w:val="24"/>
        </w:rPr>
        <w:t>Rige a partir a partir del primer día del mes posterior a la publicación en el diario oficial La Gaceta.</w:t>
      </w:r>
    </w:p>
    <w:p w14:paraId="216FFAD5" w14:textId="77777777" w:rsidR="004F2251" w:rsidRPr="00B52E26" w:rsidRDefault="004F2251" w:rsidP="00EB0DE8">
      <w:pPr>
        <w:rPr>
          <w:rFonts w:ascii="Arial" w:hAnsi="Arial" w:cs="Arial"/>
          <w:szCs w:val="24"/>
        </w:rPr>
      </w:pPr>
    </w:p>
    <w:p w14:paraId="5FF6726D" w14:textId="77777777" w:rsidR="004F2251" w:rsidRDefault="004F2251" w:rsidP="00EB0DE8">
      <w:pPr>
        <w:rPr>
          <w:rFonts w:ascii="Arial" w:hAnsi="Arial" w:cs="Arial"/>
          <w:szCs w:val="22"/>
        </w:rPr>
      </w:pPr>
    </w:p>
    <w:p w14:paraId="0C90B085" w14:textId="77777777" w:rsidR="004F2251" w:rsidRPr="004C2163" w:rsidRDefault="004F2251" w:rsidP="00EB0DE8">
      <w:pPr>
        <w:rPr>
          <w:rFonts w:ascii="Roboto" w:hAnsi="Roboto"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4C2163">
        <w:rPr>
          <w:rFonts w:ascii="Roboto" w:hAnsi="Roboto" w:cs="Arial"/>
          <w:szCs w:val="22"/>
        </w:rPr>
        <w:t>Refiérase a:</w:t>
      </w:r>
      <w:r w:rsidRPr="004C2163">
        <w:rPr>
          <w:rFonts w:ascii="Roboto" w:hAnsi="Roboto" w:cs="Arial"/>
          <w:szCs w:val="22"/>
        </w:rPr>
        <w:tab/>
      </w:r>
    </w:p>
    <w:p w14:paraId="25D08787" w14:textId="77777777" w:rsidR="004F2251" w:rsidRPr="0023282E" w:rsidRDefault="0039494E" w:rsidP="00EB0DE8">
      <w:pPr>
        <w:ind w:left="4956" w:firstLine="708"/>
        <w:rPr>
          <w:rFonts w:ascii="Arial" w:hAnsi="Arial" w:cs="Arial"/>
          <w:szCs w:val="22"/>
        </w:rPr>
      </w:pPr>
      <w:sdt>
        <w:sdtPr>
          <w:rPr>
            <w:rFonts w:ascii="Arial" w:hAnsi="Arial" w:cs="Arial"/>
            <w:b/>
          </w:rPr>
          <w:alias w:val="Consecutivo"/>
          <w:tag w:val="Consecutivo"/>
          <w:id w:val="1763025856"/>
          <w:lock w:val="contentLocked"/>
          <w:placeholder>
            <w:docPart w:val="9245106BCE5F41FCAFF0705E0E0CB42C"/>
          </w:placeholder>
        </w:sdtPr>
        <w:sdtEndPr/>
        <w:sdtContent>
          <w:r w:rsidR="00284556">
            <w:t>2021</w:t>
          </w:r>
        </w:sdtContent>
      </w:sdt>
    </w:p>
    <w:bookmarkEnd w:id="0"/>
    <w:p w14:paraId="11F2BB5A" w14:textId="1187B105" w:rsidR="009C26D6" w:rsidRPr="004B4891" w:rsidRDefault="009C26D6" w:rsidP="00D440CD">
      <w:pPr>
        <w:spacing w:after="160" w:line="259" w:lineRule="auto"/>
        <w:rPr>
          <w:rFonts w:ascii="Arial" w:hAnsi="Arial" w:cs="Arial"/>
        </w:rPr>
      </w:pPr>
    </w:p>
    <w:sectPr w:rsidR="009C26D6" w:rsidRPr="004B4891" w:rsidSect="00CB2DE9">
      <w:headerReference w:type="default" r:id="rId14"/>
      <w:footerReference w:type="even" r:id="rId15"/>
      <w:footerReference w:type="default" r:id="rId16"/>
      <w:headerReference w:type="first" r:id="rId17"/>
      <w:footerReference w:type="first" r:id="rId18"/>
      <w:pgSz w:w="12242" w:h="15842" w:code="1"/>
      <w:pgMar w:top="2361" w:right="1797" w:bottom="1440" w:left="1797" w:header="709" w:footer="40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BB8CB" w14:textId="77777777" w:rsidR="008032E5" w:rsidRDefault="008032E5">
      <w:r>
        <w:separator/>
      </w:r>
    </w:p>
  </w:endnote>
  <w:endnote w:type="continuationSeparator" w:id="0">
    <w:p w14:paraId="7B44632F" w14:textId="77777777" w:rsidR="008032E5" w:rsidRDefault="0080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9C3EA" w14:textId="18AFD9DF" w:rsidR="00284556" w:rsidRDefault="00284556">
    <w:pPr>
      <w:pStyle w:val="Piedepgina"/>
    </w:pPr>
    <w:r>
      <w:rPr>
        <w:noProof/>
      </w:rPr>
      <mc:AlternateContent>
        <mc:Choice Requires="wps">
          <w:drawing>
            <wp:anchor distT="0" distB="0" distL="0" distR="0" simplePos="0" relativeHeight="251669504" behindDoc="0" locked="0" layoutInCell="1" allowOverlap="1" wp14:anchorId="2D460313" wp14:editId="49D056E4">
              <wp:simplePos x="635" y="635"/>
              <wp:positionH relativeFrom="page">
                <wp:align>center</wp:align>
              </wp:positionH>
              <wp:positionV relativeFrom="page">
                <wp:align>bottom</wp:align>
              </wp:positionV>
              <wp:extent cx="609600" cy="345440"/>
              <wp:effectExtent l="0" t="0" r="0" b="0"/>
              <wp:wrapNone/>
              <wp:docPr id="942907481"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3AFD0C47" w14:textId="18CCCF4B" w:rsidR="00284556" w:rsidRPr="00284556" w:rsidRDefault="00284556" w:rsidP="00284556">
                          <w:pPr>
                            <w:rPr>
                              <w:rFonts w:ascii="Calibri" w:eastAsia="Calibri" w:hAnsi="Calibri" w:cs="Calibri"/>
                              <w:noProof/>
                              <w:color w:val="000000"/>
                              <w:sz w:val="20"/>
                            </w:rPr>
                          </w:pPr>
                          <w:r w:rsidRPr="00284556">
                            <w:rPr>
                              <w:rFonts w:ascii="Calibri" w:eastAsia="Calibri" w:hAnsi="Calibri" w:cs="Calibri"/>
                              <w:noProof/>
                              <w:color w:val="000000"/>
                              <w:sz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460313" id="_x0000_t202" coordsize="21600,21600" o:spt="202" path="m,l,21600r21600,l21600,xe">
              <v:stroke joinstyle="miter"/>
              <v:path gradientshapeok="t" o:connecttype="rect"/>
            </v:shapetype>
            <v:shape id="Cuadro de texto 2" o:spid="_x0000_s1026" type="#_x0000_t202" alt="Uso Interno" style="position:absolute;margin-left:0;margin-top:0;width:48pt;height:27.2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" filled="f" stroked="f">
              <v:textbox style="mso-fit-shape-to-text:t" inset="0,0,0,15pt">
                <w:txbxContent>
                  <w:p w14:paraId="3AFD0C47" w14:textId="18CCCF4B" w:rsidR="00284556" w:rsidRPr="00284556" w:rsidRDefault="00284556" w:rsidP="00284556">
                    <w:pPr>
                      <w:rPr>
                        <w:rFonts w:ascii="Calibri" w:eastAsia="Calibri" w:hAnsi="Calibri" w:cs="Calibri"/>
                        <w:noProof/>
                        <w:color w:val="000000"/>
                        <w:sz w:val="20"/>
                      </w:rPr>
                    </w:pPr>
                    <w:r w:rsidRPr="00284556">
                      <w:rPr>
                        <w:rFonts w:ascii="Calibri" w:eastAsia="Calibri" w:hAnsi="Calibri" w:cs="Calibri"/>
                        <w:noProof/>
                        <w:color w:val="000000"/>
                        <w:sz w:val="20"/>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47073" w14:textId="6673CE4E" w:rsidR="00C20EC5" w:rsidRDefault="00284556" w:rsidP="00C20EC5">
    <w:pPr>
      <w:pStyle w:val="Piedepgina"/>
      <w:tabs>
        <w:tab w:val="right" w:pos="9498"/>
      </w:tabs>
      <w:ind w:left="-993" w:right="-999"/>
      <w:jc w:val="right"/>
      <w:rPr>
        <w:rFonts w:ascii="Arial" w:hAnsi="Arial" w:cs="Arial"/>
        <w:color w:val="204775"/>
        <w:sz w:val="20"/>
      </w:rPr>
    </w:pPr>
    <w:r>
      <w:rPr>
        <w:rFonts w:ascii="Arial" w:hAnsi="Arial" w:cs="Arial"/>
        <w:noProof/>
        <w:color w:val="204775"/>
        <w:sz w:val="20"/>
      </w:rPr>
      <mc:AlternateContent>
        <mc:Choice Requires="wps">
          <w:drawing>
            <wp:anchor distT="0" distB="0" distL="0" distR="0" simplePos="0" relativeHeight="251670528" behindDoc="0" locked="0" layoutInCell="1" allowOverlap="1" wp14:anchorId="03BE7336" wp14:editId="67F1E367">
              <wp:simplePos x="635" y="635"/>
              <wp:positionH relativeFrom="page">
                <wp:align>center</wp:align>
              </wp:positionH>
              <wp:positionV relativeFrom="page">
                <wp:align>bottom</wp:align>
              </wp:positionV>
              <wp:extent cx="609600" cy="345440"/>
              <wp:effectExtent l="0" t="0" r="0" b="0"/>
              <wp:wrapNone/>
              <wp:docPr id="2021156729"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4AD6D7FB" w14:textId="2F289E2A" w:rsidR="00284556" w:rsidRPr="00284556" w:rsidRDefault="00284556" w:rsidP="00284556">
                          <w:pPr>
                            <w:rPr>
                              <w:rFonts w:ascii="Calibri" w:eastAsia="Calibri" w:hAnsi="Calibri" w:cs="Calibri"/>
                              <w:noProof/>
                              <w:color w:val="000000"/>
                              <w:sz w:val="20"/>
                            </w:rPr>
                          </w:pPr>
                          <w:r w:rsidRPr="00284556">
                            <w:rPr>
                              <w:rFonts w:ascii="Calibri" w:eastAsia="Calibri" w:hAnsi="Calibri" w:cs="Calibri"/>
                              <w:noProof/>
                              <w:color w:val="000000"/>
                              <w:sz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BE7336" id="_x0000_t202" coordsize="21600,21600" o:spt="202" path="m,l,21600r21600,l21600,xe">
              <v:stroke joinstyle="miter"/>
              <v:path gradientshapeok="t" o:connecttype="rect"/>
            </v:shapetype>
            <v:shape id="Cuadro de texto 3" o:spid="_x0000_s1027" type="#_x0000_t202" alt="Uso Interno" style="position:absolute;left:0;text-align:left;margin-left:0;margin-top:0;width:48pt;height:27.2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" filled="f" stroked="f">
              <v:textbox style="mso-fit-shape-to-text:t" inset="0,0,0,15pt">
                <w:txbxContent>
                  <w:p w14:paraId="4AD6D7FB" w14:textId="2F289E2A" w:rsidR="00284556" w:rsidRPr="00284556" w:rsidRDefault="00284556" w:rsidP="00284556">
                    <w:pPr>
                      <w:rPr>
                        <w:rFonts w:ascii="Calibri" w:eastAsia="Calibri" w:hAnsi="Calibri" w:cs="Calibri"/>
                        <w:noProof/>
                        <w:color w:val="000000"/>
                        <w:sz w:val="20"/>
                      </w:rPr>
                    </w:pPr>
                    <w:r w:rsidRPr="00284556">
                      <w:rPr>
                        <w:rFonts w:ascii="Calibri" w:eastAsia="Calibri" w:hAnsi="Calibri" w:cs="Calibri"/>
                        <w:noProof/>
                        <w:color w:val="000000"/>
                        <w:sz w:val="20"/>
                      </w:rPr>
                      <w:t>Uso Interno</w:t>
                    </w:r>
                  </w:p>
                </w:txbxContent>
              </v:textbox>
              <w10:wrap anchorx="page" anchory="page"/>
            </v:shape>
          </w:pict>
        </mc:Fallback>
      </mc:AlternateContent>
    </w:r>
    <w:r w:rsidR="00C20EC5">
      <w:rPr>
        <w:rFonts w:ascii="Arial" w:hAnsi="Arial" w:cs="Arial"/>
        <w:color w:val="204775"/>
        <w:sz w:val="20"/>
      </w:rPr>
      <w:t>_______________________________________________________________________________________________</w:t>
    </w:r>
  </w:p>
  <w:p w14:paraId="38BADA13" w14:textId="77777777" w:rsidR="00C20EC5" w:rsidRPr="00097CFB" w:rsidRDefault="00C20EC5" w:rsidP="00C20EC5">
    <w:pPr>
      <w:pStyle w:val="Piedepgina"/>
      <w:tabs>
        <w:tab w:val="right" w:pos="9498"/>
      </w:tabs>
      <w:ind w:left="-993" w:right="-999"/>
      <w:jc w:val="right"/>
      <w:rPr>
        <w:rFonts w:ascii="Arial" w:hAnsi="Arial" w:cs="Arial"/>
        <w:color w:val="204775"/>
        <w:sz w:val="20"/>
      </w:rPr>
    </w:pPr>
  </w:p>
  <w:p w14:paraId="734CCCC3" w14:textId="77777777" w:rsidR="00C20EC5" w:rsidRPr="00812ADF" w:rsidRDefault="00C20EC5" w:rsidP="00C20EC5">
    <w:pPr>
      <w:pStyle w:val="Piedepgina"/>
      <w:tabs>
        <w:tab w:val="right" w:pos="9498"/>
      </w:tabs>
      <w:ind w:left="-993" w:right="-999"/>
      <w:jc w:val="right"/>
      <w:rPr>
        <w:rFonts w:ascii="Roboto" w:hAnsi="Roboto" w:cs="Arial"/>
        <w:sz w:val="22"/>
        <w:szCs w:val="22"/>
      </w:rPr>
    </w:pPr>
    <w:r w:rsidRPr="00812ADF">
      <w:rPr>
        <w:rFonts w:ascii="Roboto" w:hAnsi="Roboto" w:cs="Arial"/>
        <w:sz w:val="22"/>
        <w:szCs w:val="22"/>
      </w:rPr>
      <w:t>Teléfono (506) 2243-4600    Fax (506) 2243-4646</w:t>
    </w:r>
  </w:p>
  <w:p w14:paraId="64584814" w14:textId="77777777" w:rsidR="00C20EC5" w:rsidRPr="00812ADF" w:rsidRDefault="00C20EC5" w:rsidP="00C20EC5">
    <w:pPr>
      <w:pStyle w:val="Piedepgina"/>
      <w:tabs>
        <w:tab w:val="right" w:pos="9498"/>
      </w:tabs>
      <w:ind w:left="-993" w:right="-999"/>
      <w:jc w:val="right"/>
      <w:rPr>
        <w:rFonts w:ascii="Roboto" w:hAnsi="Roboto" w:cs="Arial"/>
        <w:sz w:val="22"/>
        <w:szCs w:val="22"/>
      </w:rPr>
    </w:pPr>
    <w:r w:rsidRPr="00812ADF">
      <w:rPr>
        <w:rFonts w:ascii="Roboto" w:hAnsi="Roboto" w:cs="Arial"/>
        <w:sz w:val="22"/>
        <w:szCs w:val="22"/>
      </w:rPr>
      <w:t xml:space="preserve">Dirección: Edificio ODM del BCCR, Barrio </w:t>
    </w:r>
    <w:proofErr w:type="spellStart"/>
    <w:r w:rsidRPr="00812ADF">
      <w:rPr>
        <w:rFonts w:ascii="Roboto" w:hAnsi="Roboto" w:cs="Arial"/>
        <w:sz w:val="22"/>
        <w:szCs w:val="22"/>
      </w:rPr>
      <w:t>Tournón</w:t>
    </w:r>
    <w:proofErr w:type="spellEnd"/>
    <w:r w:rsidRPr="00812ADF">
      <w:rPr>
        <w:rFonts w:ascii="Roboto" w:hAnsi="Roboto" w:cs="Arial"/>
        <w:sz w:val="22"/>
        <w:szCs w:val="22"/>
      </w:rPr>
      <w:t>, Piso 6</w:t>
    </w:r>
  </w:p>
  <w:p w14:paraId="29D20F31" w14:textId="77777777" w:rsidR="00C20EC5" w:rsidRPr="00812ADF" w:rsidRDefault="0039494E" w:rsidP="00C20EC5">
    <w:pPr>
      <w:pStyle w:val="Piedepgina"/>
      <w:ind w:right="-991"/>
      <w:jc w:val="right"/>
      <w:rPr>
        <w:rFonts w:ascii="Roboto" w:hAnsi="Roboto"/>
        <w:sz w:val="22"/>
        <w:szCs w:val="22"/>
      </w:rPr>
    </w:pPr>
    <w:hyperlink r:id="rId1" w:history="1">
      <w:r w:rsidR="00C20EC5" w:rsidRPr="00812ADF">
        <w:rPr>
          <w:rStyle w:val="Hipervnculo"/>
          <w:rFonts w:ascii="Roboto" w:hAnsi="Roboto" w:cs="Arial"/>
          <w:sz w:val="22"/>
          <w:szCs w:val="22"/>
        </w:rPr>
        <w:t>correo@sugeval.fi.cr</w:t>
      </w:r>
    </w:hyperlink>
  </w:p>
  <w:p w14:paraId="1BC0772E" w14:textId="77777777" w:rsidR="00C20EC5" w:rsidRDefault="00C20EC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A67D4" w14:textId="573D0061" w:rsidR="00CB2DE9" w:rsidRDefault="00284556" w:rsidP="00CB2DE9">
    <w:pPr>
      <w:pStyle w:val="Piedepgina"/>
      <w:tabs>
        <w:tab w:val="right" w:pos="9498"/>
      </w:tabs>
      <w:ind w:left="-993" w:right="-999"/>
      <w:jc w:val="right"/>
      <w:rPr>
        <w:rFonts w:ascii="Arial" w:hAnsi="Arial" w:cs="Arial"/>
        <w:color w:val="204775"/>
        <w:sz w:val="20"/>
      </w:rPr>
    </w:pPr>
    <w:r>
      <w:rPr>
        <w:rFonts w:ascii="Arial" w:hAnsi="Arial" w:cs="Arial"/>
        <w:noProof/>
        <w:color w:val="204775"/>
        <w:sz w:val="20"/>
      </w:rPr>
      <mc:AlternateContent>
        <mc:Choice Requires="wps">
          <w:drawing>
            <wp:anchor distT="0" distB="0" distL="0" distR="0" simplePos="0" relativeHeight="251668480" behindDoc="0" locked="0" layoutInCell="1" allowOverlap="1" wp14:anchorId="5A446D31" wp14:editId="1D9722B6">
              <wp:simplePos x="635" y="635"/>
              <wp:positionH relativeFrom="page">
                <wp:align>center</wp:align>
              </wp:positionH>
              <wp:positionV relativeFrom="page">
                <wp:align>bottom</wp:align>
              </wp:positionV>
              <wp:extent cx="609600" cy="345440"/>
              <wp:effectExtent l="0" t="0" r="0" b="0"/>
              <wp:wrapNone/>
              <wp:docPr id="1402162311"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29B9F2D1" w14:textId="5DA5165D" w:rsidR="00284556" w:rsidRPr="00284556" w:rsidRDefault="00284556" w:rsidP="00284556">
                          <w:pPr>
                            <w:rPr>
                              <w:rFonts w:ascii="Calibri" w:eastAsia="Calibri" w:hAnsi="Calibri" w:cs="Calibri"/>
                              <w:noProof/>
                              <w:color w:val="000000"/>
                              <w:sz w:val="20"/>
                            </w:rPr>
                          </w:pPr>
                          <w:r w:rsidRPr="00284556">
                            <w:rPr>
                              <w:rFonts w:ascii="Calibri" w:eastAsia="Calibri" w:hAnsi="Calibri" w:cs="Calibri"/>
                              <w:noProof/>
                              <w:color w:val="000000"/>
                              <w:sz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446D31" id="_x0000_t202" coordsize="21600,21600" o:spt="202" path="m,l,21600r21600,l21600,xe">
              <v:stroke joinstyle="miter"/>
              <v:path gradientshapeok="t" o:connecttype="rect"/>
            </v:shapetype>
            <v:shape id="Cuadro de texto 1" o:spid="_x0000_s1028" type="#_x0000_t202" alt="Uso Interno" style="position:absolute;left:0;text-align:left;margin-left:0;margin-top:0;width:48pt;height:27.2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FSuPSQOAgAAHAQA&#10;AA4AAAAAAAAAAAAAAAAALgIAAGRycy9lMm9Eb2MueG1sUEsBAi0AFAAGAAgAAAAhACnjp/vZAAAA&#10;AwEAAA8AAAAAAAAAAAAAAAAAaAQAAGRycy9kb3ducmV2LnhtbFBLBQYAAAAABAAEAPMAAABuBQAA&#10;AAA=&#10;" filled="f" stroked="f">
              <v:textbox style="mso-fit-shape-to-text:t" inset="0,0,0,15pt">
                <w:txbxContent>
                  <w:p w14:paraId="29B9F2D1" w14:textId="5DA5165D" w:rsidR="00284556" w:rsidRPr="00284556" w:rsidRDefault="00284556" w:rsidP="00284556">
                    <w:pPr>
                      <w:rPr>
                        <w:rFonts w:ascii="Calibri" w:eastAsia="Calibri" w:hAnsi="Calibri" w:cs="Calibri"/>
                        <w:noProof/>
                        <w:color w:val="000000"/>
                        <w:sz w:val="20"/>
                      </w:rPr>
                    </w:pPr>
                    <w:r w:rsidRPr="00284556">
                      <w:rPr>
                        <w:rFonts w:ascii="Calibri" w:eastAsia="Calibri" w:hAnsi="Calibri" w:cs="Calibri"/>
                        <w:noProof/>
                        <w:color w:val="000000"/>
                        <w:sz w:val="20"/>
                      </w:rPr>
                      <w:t>Uso Interno</w:t>
                    </w:r>
                  </w:p>
                </w:txbxContent>
              </v:textbox>
              <w10:wrap anchorx="page" anchory="page"/>
            </v:shape>
          </w:pict>
        </mc:Fallback>
      </mc:AlternateContent>
    </w:r>
    <w:r w:rsidR="00CB2DE9">
      <w:rPr>
        <w:rFonts w:ascii="Arial" w:hAnsi="Arial" w:cs="Arial"/>
        <w:color w:val="204775"/>
        <w:sz w:val="20"/>
      </w:rPr>
      <w:t>_______________________________________________________________________________________________</w:t>
    </w:r>
  </w:p>
  <w:p w14:paraId="035E2E93" w14:textId="77777777" w:rsidR="00CB2DE9" w:rsidRPr="00097CFB" w:rsidRDefault="00CB2DE9" w:rsidP="00CB2DE9">
    <w:pPr>
      <w:pStyle w:val="Piedepgina"/>
      <w:tabs>
        <w:tab w:val="right" w:pos="9498"/>
      </w:tabs>
      <w:ind w:left="-993" w:right="-999"/>
      <w:jc w:val="right"/>
      <w:rPr>
        <w:rFonts w:ascii="Arial" w:hAnsi="Arial" w:cs="Arial"/>
        <w:color w:val="204775"/>
        <w:sz w:val="20"/>
      </w:rPr>
    </w:pPr>
  </w:p>
  <w:p w14:paraId="4F2D68EF" w14:textId="77777777" w:rsidR="00CB2DE9" w:rsidRPr="00A80359" w:rsidRDefault="00CB2DE9" w:rsidP="00CB2DE9">
    <w:pPr>
      <w:pStyle w:val="Piedepgina"/>
      <w:tabs>
        <w:tab w:val="right" w:pos="9498"/>
      </w:tabs>
      <w:ind w:left="-993" w:right="-999"/>
      <w:jc w:val="right"/>
      <w:rPr>
        <w:rFonts w:ascii="Roboto" w:hAnsi="Roboto" w:cs="Arial"/>
        <w:sz w:val="22"/>
        <w:szCs w:val="22"/>
      </w:rPr>
    </w:pPr>
    <w:r w:rsidRPr="00A80359">
      <w:rPr>
        <w:rFonts w:ascii="Roboto" w:hAnsi="Roboto" w:cs="Arial"/>
        <w:sz w:val="22"/>
        <w:szCs w:val="22"/>
      </w:rPr>
      <w:t>Teléfono (506) 2243-4600    Fax (506) 2243-4646</w:t>
    </w:r>
  </w:p>
  <w:p w14:paraId="1C1F871F" w14:textId="77777777" w:rsidR="00CB2DE9" w:rsidRPr="00A80359" w:rsidRDefault="00CB2DE9" w:rsidP="00CB2DE9">
    <w:pPr>
      <w:pStyle w:val="Piedepgina"/>
      <w:tabs>
        <w:tab w:val="right" w:pos="9498"/>
      </w:tabs>
      <w:ind w:left="-993" w:right="-999"/>
      <w:jc w:val="right"/>
      <w:rPr>
        <w:rFonts w:ascii="Roboto" w:hAnsi="Roboto" w:cs="Arial"/>
        <w:sz w:val="22"/>
        <w:szCs w:val="22"/>
      </w:rPr>
    </w:pPr>
    <w:r w:rsidRPr="00A80359">
      <w:rPr>
        <w:rFonts w:ascii="Roboto" w:hAnsi="Roboto" w:cs="Arial"/>
        <w:sz w:val="22"/>
        <w:szCs w:val="22"/>
      </w:rPr>
      <w:t xml:space="preserve">Dirección: Edificio ODM del BCCR, Barrio </w:t>
    </w:r>
    <w:proofErr w:type="spellStart"/>
    <w:r w:rsidRPr="00A80359">
      <w:rPr>
        <w:rFonts w:ascii="Roboto" w:hAnsi="Roboto" w:cs="Arial"/>
        <w:sz w:val="22"/>
        <w:szCs w:val="22"/>
      </w:rPr>
      <w:t>Tournón</w:t>
    </w:r>
    <w:proofErr w:type="spellEnd"/>
    <w:r w:rsidRPr="00A80359">
      <w:rPr>
        <w:rFonts w:ascii="Roboto" w:hAnsi="Roboto" w:cs="Arial"/>
        <w:sz w:val="22"/>
        <w:szCs w:val="22"/>
      </w:rPr>
      <w:t>, Piso 6</w:t>
    </w:r>
  </w:p>
  <w:p w14:paraId="21EE40AD" w14:textId="008F7221" w:rsidR="00CB2DE9" w:rsidRPr="00A80359" w:rsidRDefault="0039494E" w:rsidP="00CB2DE9">
    <w:pPr>
      <w:pStyle w:val="Piedepgina"/>
      <w:ind w:right="-991"/>
      <w:jc w:val="right"/>
      <w:rPr>
        <w:rFonts w:ascii="Roboto" w:hAnsi="Roboto"/>
        <w:sz w:val="22"/>
        <w:szCs w:val="22"/>
      </w:rPr>
    </w:pPr>
    <w:hyperlink r:id="rId1" w:history="1">
      <w:r w:rsidR="00CB2DE9" w:rsidRPr="00A80359">
        <w:rPr>
          <w:rStyle w:val="Hipervnculo"/>
          <w:rFonts w:ascii="Roboto" w:hAnsi="Roboto" w:cs="Arial"/>
          <w:sz w:val="22"/>
          <w:szCs w:val="22"/>
        </w:rPr>
        <w:t>correo@sugeval.fi.cr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8FFF9" w14:textId="77777777" w:rsidR="008032E5" w:rsidRDefault="008032E5">
      <w:r>
        <w:separator/>
      </w:r>
    </w:p>
  </w:footnote>
  <w:footnote w:type="continuationSeparator" w:id="0">
    <w:p w14:paraId="4C52DBDC" w14:textId="77777777" w:rsidR="008032E5" w:rsidRDefault="00803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10CE0" w14:textId="1DCC4AA1" w:rsidR="00C20EC5" w:rsidRDefault="00AF2814" w:rsidP="00C20EC5">
    <w:pPr>
      <w:pStyle w:val="Encabezado"/>
      <w:jc w:val="center"/>
      <w:rPr>
        <w:rFonts w:ascii="Arial" w:hAnsi="Arial" w:cs="Arial"/>
        <w:i/>
        <w:sz w:val="22"/>
        <w:szCs w:val="22"/>
      </w:rPr>
    </w:pPr>
    <w:r>
      <w:rPr>
        <w:noProof/>
      </w:rPr>
      <w:drawing>
        <wp:anchor distT="0" distB="0" distL="114300" distR="114300" simplePos="0" relativeHeight="251667456" behindDoc="1" locked="0" layoutInCell="1" allowOverlap="1" wp14:anchorId="4157C759" wp14:editId="217DC0BF">
          <wp:simplePos x="0" y="0"/>
          <wp:positionH relativeFrom="column">
            <wp:posOffset>-1064279</wp:posOffset>
          </wp:positionH>
          <wp:positionV relativeFrom="paragraph">
            <wp:posOffset>-430126</wp:posOffset>
          </wp:positionV>
          <wp:extent cx="7703127" cy="70814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7703127" cy="708140"/>
                  </a:xfrm>
                  <a:prstGeom prst="rect">
                    <a:avLst/>
                  </a:prstGeom>
                </pic:spPr>
              </pic:pic>
            </a:graphicData>
          </a:graphic>
          <wp14:sizeRelH relativeFrom="margin">
            <wp14:pctWidth>0</wp14:pctWidth>
          </wp14:sizeRelH>
          <wp14:sizeRelV relativeFrom="margin">
            <wp14:pctHeight>0</wp14:pctHeight>
          </wp14:sizeRelV>
        </wp:anchor>
      </w:drawing>
    </w:r>
  </w:p>
  <w:p w14:paraId="2A475B8F" w14:textId="77777777" w:rsidR="007D003F" w:rsidRDefault="00CB2E9D" w:rsidP="00EB0DE8">
    <w:pPr>
      <w:autoSpaceDE w:val="0"/>
      <w:autoSpaceDN w:val="0"/>
      <w:adjustRightInd w:val="0"/>
      <w:contextualSpacing/>
      <w:jc w:val="both"/>
      <w:rPr>
        <w:rFonts w:ascii="Roboto" w:hAnsi="Roboto" w:cs="Arial"/>
        <w:sz w:val="18"/>
        <w:szCs w:val="18"/>
      </w:rPr>
    </w:pPr>
    <w:r w:rsidRPr="00A80359">
      <w:rPr>
        <w:rFonts w:ascii="Roboto" w:hAnsi="Roboto" w:cs="Arial"/>
        <w:sz w:val="18"/>
        <w:szCs w:val="18"/>
      </w:rPr>
      <w:t xml:space="preserve">               </w:t>
    </w:r>
  </w:p>
  <w:p w14:paraId="512AC2E4" w14:textId="77777777" w:rsidR="007D003F" w:rsidRDefault="007D003F" w:rsidP="00EB0DE8">
    <w:pPr>
      <w:autoSpaceDE w:val="0"/>
      <w:autoSpaceDN w:val="0"/>
      <w:adjustRightInd w:val="0"/>
      <w:contextualSpacing/>
      <w:jc w:val="both"/>
      <w:rPr>
        <w:rFonts w:ascii="Roboto" w:hAnsi="Roboto" w:cs="Arial"/>
        <w:sz w:val="18"/>
        <w:szCs w:val="18"/>
      </w:rPr>
    </w:pPr>
  </w:p>
  <w:p w14:paraId="026537DB" w14:textId="77777777" w:rsidR="007D003F" w:rsidRDefault="007D003F" w:rsidP="00EB0DE8">
    <w:pPr>
      <w:autoSpaceDE w:val="0"/>
      <w:autoSpaceDN w:val="0"/>
      <w:adjustRightInd w:val="0"/>
      <w:contextualSpacing/>
      <w:jc w:val="both"/>
      <w:rPr>
        <w:rFonts w:ascii="Roboto" w:hAnsi="Roboto" w:cs="Arial"/>
        <w:sz w:val="18"/>
        <w:szCs w:val="18"/>
      </w:rPr>
    </w:pPr>
  </w:p>
  <w:p w14:paraId="227D183B" w14:textId="0C65B432" w:rsidR="00CB2E9D" w:rsidRPr="00A80359" w:rsidRDefault="007D003F" w:rsidP="00AF2814">
    <w:pPr>
      <w:autoSpaceDE w:val="0"/>
      <w:autoSpaceDN w:val="0"/>
      <w:adjustRightInd w:val="0"/>
      <w:contextualSpacing/>
      <w:jc w:val="both"/>
      <w:rPr>
        <w:rFonts w:ascii="Roboto" w:hAnsi="Roboto" w:cs="Arial"/>
        <w:sz w:val="18"/>
        <w:szCs w:val="18"/>
      </w:rPr>
    </w:pPr>
    <w:r>
      <w:rPr>
        <w:rFonts w:ascii="Roboto" w:hAnsi="Roboto" w:cs="Arial"/>
        <w:sz w:val="18"/>
        <w:szCs w:val="18"/>
      </w:rPr>
      <w:t xml:space="preserve">            </w:t>
    </w:r>
  </w:p>
  <w:p w14:paraId="4514F76C" w14:textId="52DFC996" w:rsidR="00C20EC5" w:rsidRPr="007D003F" w:rsidRDefault="00D33A7F" w:rsidP="00AF2814">
    <w:pPr>
      <w:autoSpaceDE w:val="0"/>
      <w:autoSpaceDN w:val="0"/>
      <w:adjustRightInd w:val="0"/>
      <w:contextualSpacing/>
      <w:jc w:val="both"/>
      <w:rPr>
        <w:rFonts w:ascii="Roboto" w:hAnsi="Roboto" w:cs="Arial"/>
        <w:sz w:val="18"/>
        <w:szCs w:val="18"/>
      </w:rPr>
    </w:pPr>
    <w:r>
      <w:rPr>
        <w:rFonts w:ascii="Arial" w:hAnsi="Arial" w:cs="Arial"/>
        <w:sz w:val="18"/>
        <w:szCs w:val="18"/>
      </w:rPr>
      <w:t xml:space="preserve">           </w:t>
    </w:r>
    <w:r w:rsidRPr="00A80359">
      <w:rPr>
        <w:rFonts w:ascii="Roboto" w:hAnsi="Roboto" w:cs="Arial"/>
        <w:sz w:val="18"/>
        <w:szCs w:val="18"/>
      </w:rPr>
      <w:t xml:space="preserve">Pág. </w:t>
    </w:r>
    <w:r w:rsidRPr="00A80359">
      <w:rPr>
        <w:rFonts w:ascii="Roboto" w:hAnsi="Roboto" w:cs="Arial"/>
        <w:sz w:val="18"/>
        <w:szCs w:val="18"/>
      </w:rPr>
      <w:fldChar w:fldCharType="begin"/>
    </w:r>
    <w:r w:rsidRPr="00A80359">
      <w:rPr>
        <w:rFonts w:ascii="Roboto" w:hAnsi="Roboto" w:cs="Arial"/>
        <w:sz w:val="18"/>
        <w:szCs w:val="18"/>
      </w:rPr>
      <w:instrText>PAGE</w:instrText>
    </w:r>
    <w:r w:rsidRPr="00A80359">
      <w:rPr>
        <w:rFonts w:ascii="Roboto" w:hAnsi="Roboto" w:cs="Arial"/>
        <w:sz w:val="18"/>
        <w:szCs w:val="18"/>
      </w:rPr>
      <w:fldChar w:fldCharType="separate"/>
    </w:r>
    <w:r w:rsidRPr="00A80359">
      <w:rPr>
        <w:rFonts w:ascii="Roboto" w:hAnsi="Roboto" w:cs="Arial"/>
        <w:sz w:val="18"/>
        <w:szCs w:val="18"/>
      </w:rPr>
      <w:t>2</w:t>
    </w:r>
    <w:r w:rsidRPr="00A80359">
      <w:rPr>
        <w:rFonts w:ascii="Roboto" w:hAnsi="Roboto" w:cs="Arial"/>
        <w:sz w:val="18"/>
        <w:szCs w:val="18"/>
      </w:rPr>
      <w:fldChar w:fldCharType="end"/>
    </w:r>
    <w:r w:rsidRPr="00A80359">
      <w:rPr>
        <w:rFonts w:ascii="Roboto" w:hAnsi="Roboto" w:cs="Arial"/>
        <w:sz w:val="18"/>
        <w:szCs w:val="18"/>
      </w:rPr>
      <w:t xml:space="preserve"> de </w:t>
    </w:r>
    <w:r w:rsidRPr="00A80359">
      <w:rPr>
        <w:rFonts w:ascii="Roboto" w:hAnsi="Roboto" w:cs="Arial"/>
        <w:sz w:val="18"/>
        <w:szCs w:val="18"/>
      </w:rPr>
      <w:fldChar w:fldCharType="begin"/>
    </w:r>
    <w:r w:rsidRPr="00A80359">
      <w:rPr>
        <w:rFonts w:ascii="Roboto" w:hAnsi="Roboto" w:cs="Arial"/>
        <w:sz w:val="18"/>
        <w:szCs w:val="18"/>
      </w:rPr>
      <w:instrText>NUMPAGES</w:instrText>
    </w:r>
    <w:r w:rsidRPr="00A80359">
      <w:rPr>
        <w:rFonts w:ascii="Roboto" w:hAnsi="Roboto" w:cs="Arial"/>
        <w:sz w:val="18"/>
        <w:szCs w:val="18"/>
      </w:rPr>
      <w:fldChar w:fldCharType="separate"/>
    </w:r>
    <w:r w:rsidRPr="00A80359">
      <w:rPr>
        <w:rFonts w:ascii="Roboto" w:hAnsi="Roboto" w:cs="Arial"/>
        <w:sz w:val="18"/>
        <w:szCs w:val="18"/>
      </w:rPr>
      <w:t>2</w:t>
    </w:r>
    <w:r w:rsidRPr="00A80359">
      <w:rPr>
        <w:rFonts w:ascii="Roboto" w:hAnsi="Roboto" w:cs="Arial"/>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07211" w14:textId="2EBF9314" w:rsidR="009C26D6" w:rsidRDefault="005536E9" w:rsidP="00CB2DE9">
    <w:pPr>
      <w:pStyle w:val="Encabezado"/>
      <w:jc w:val="center"/>
    </w:pPr>
    <w:r>
      <w:rPr>
        <w:noProof/>
      </w:rPr>
      <w:drawing>
        <wp:anchor distT="0" distB="0" distL="114300" distR="114300" simplePos="0" relativeHeight="251665408" behindDoc="1" locked="0" layoutInCell="1" allowOverlap="1" wp14:anchorId="067A2249" wp14:editId="77A1B57C">
          <wp:simplePos x="0" y="0"/>
          <wp:positionH relativeFrom="column">
            <wp:posOffset>-1100570</wp:posOffset>
          </wp:positionH>
          <wp:positionV relativeFrom="paragraph">
            <wp:posOffset>-422910</wp:posOffset>
          </wp:positionV>
          <wp:extent cx="7703127" cy="70814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7703127" cy="708140"/>
                  </a:xfrm>
                  <a:prstGeom prst="rect">
                    <a:avLst/>
                  </a:prstGeom>
                </pic:spPr>
              </pic:pic>
            </a:graphicData>
          </a:graphic>
          <wp14:sizeRelH relativeFrom="margin">
            <wp14:pctWidth>0</wp14:pctWidth>
          </wp14:sizeRelH>
          <wp14:sizeRelV relativeFrom="margin">
            <wp14:pctHeight>0</wp14:pctHeight>
          </wp14:sizeRelV>
        </wp:anchor>
      </w:drawing>
    </w:r>
  </w:p>
  <w:p w14:paraId="3D6C6BF1" w14:textId="77777777" w:rsidR="008507A5" w:rsidRDefault="008507A5" w:rsidP="00AE3ED0">
    <w:pPr>
      <w:pStyle w:val="Encabezado"/>
      <w:tabs>
        <w:tab w:val="right" w:pos="9214"/>
      </w:tabs>
      <w:ind w:left="-851" w:right="-568"/>
      <w:rPr>
        <w:rFonts w:ascii="Arial" w:hAnsi="Arial" w:cs="Arial"/>
        <w:i/>
        <w:iCs/>
        <w:color w:val="333333"/>
        <w:shd w:val="clear" w:color="auto" w:fill="FFFFFF"/>
      </w:rPr>
    </w:pPr>
  </w:p>
  <w:p w14:paraId="4BED3ACF" w14:textId="77777777" w:rsidR="005836CA" w:rsidRDefault="005836CA" w:rsidP="00AF2814">
    <w:pPr>
      <w:pStyle w:val="Encabezado"/>
      <w:tabs>
        <w:tab w:val="right" w:pos="9214"/>
      </w:tabs>
      <w:ind w:right="-568"/>
      <w:rPr>
        <w:rFonts w:ascii="Arial" w:hAnsi="Arial" w:cs="Arial"/>
        <w:i/>
        <w:iCs/>
        <w:color w:val="333333"/>
        <w:sz w:val="22"/>
        <w:szCs w:val="22"/>
        <w:shd w:val="clear" w:color="auto" w:fill="FFFFFF"/>
      </w:rPr>
    </w:pPr>
  </w:p>
  <w:p w14:paraId="22D90645" w14:textId="77777777" w:rsidR="00D440CD" w:rsidRPr="00D25C33" w:rsidRDefault="00D440CD" w:rsidP="00D440CD">
    <w:pPr>
      <w:pStyle w:val="Encabezado"/>
      <w:tabs>
        <w:tab w:val="right" w:pos="9214"/>
      </w:tabs>
      <w:ind w:left="-851" w:right="-568"/>
      <w:rPr>
        <w:rFonts w:ascii="Roboto" w:hAnsi="Roboto" w:cs="Arial"/>
        <w:i/>
        <w:iCs/>
        <w:color w:val="333333"/>
        <w:shd w:val="clear" w:color="auto" w:fill="FFFFFF"/>
      </w:rPr>
    </w:pPr>
    <w:proofErr w:type="spellStart"/>
    <w:r>
      <w:rPr>
        <w:rFonts w:ascii="Roboto" w:hAnsi="Roboto" w:cs="Arial"/>
        <w:i/>
        <w:iCs/>
        <w:color w:val="333333"/>
        <w:shd w:val="clear" w:color="auto" w:fill="FFFFFF"/>
      </w:rPr>
      <w:t>Reyner</w:t>
    </w:r>
    <w:proofErr w:type="spellEnd"/>
    <w:r>
      <w:rPr>
        <w:rFonts w:ascii="Roboto" w:hAnsi="Roboto" w:cs="Arial"/>
        <w:i/>
        <w:iCs/>
        <w:color w:val="333333"/>
        <w:shd w:val="clear" w:color="auto" w:fill="FFFFFF"/>
      </w:rPr>
      <w:t xml:space="preserve"> Brenes Chaves</w:t>
    </w:r>
  </w:p>
  <w:p w14:paraId="7AD2432E" w14:textId="77777777" w:rsidR="00D440CD" w:rsidRPr="00D25C33" w:rsidRDefault="00D440CD" w:rsidP="00D440CD">
    <w:pPr>
      <w:pStyle w:val="Encabezado"/>
      <w:tabs>
        <w:tab w:val="right" w:pos="9214"/>
      </w:tabs>
      <w:ind w:left="-851" w:right="-568"/>
      <w:rPr>
        <w:rFonts w:ascii="Roboto" w:hAnsi="Roboto" w:cs="Arial"/>
        <w:i/>
      </w:rPr>
    </w:pPr>
    <w:r>
      <w:rPr>
        <w:rFonts w:ascii="Roboto" w:hAnsi="Roboto" w:cs="Arial"/>
        <w:i/>
      </w:rPr>
      <w:t>I</w:t>
    </w:r>
    <w:r w:rsidRPr="00D25C33">
      <w:rPr>
        <w:rFonts w:ascii="Roboto" w:hAnsi="Roboto" w:cs="Arial"/>
        <w:i/>
      </w:rPr>
      <w:t>ntendente General de Valores</w:t>
    </w:r>
  </w:p>
  <w:p w14:paraId="40436511" w14:textId="7282E6B1" w:rsidR="00CB2DE9" w:rsidRPr="00AF2814" w:rsidRDefault="00CB2DE9" w:rsidP="00D440CD">
    <w:pPr>
      <w:pStyle w:val="Encabezado"/>
      <w:tabs>
        <w:tab w:val="right" w:pos="9214"/>
      </w:tabs>
      <w:ind w:left="-851" w:right="-568"/>
      <w:rPr>
        <w:rFonts w:ascii="Arial" w:hAnsi="Arial" w:cs="Arial"/>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6286"/>
    <w:multiLevelType w:val="hybridMultilevel"/>
    <w:tmpl w:val="BB3A4858"/>
    <w:lvl w:ilvl="0" w:tplc="BC8E02F6">
      <w:start w:val="1"/>
      <w:numFmt w:val="upperRoman"/>
      <w:lvlText w:val="%1."/>
      <w:lvlJc w:val="right"/>
      <w:pPr>
        <w:ind w:left="765" w:hanging="360"/>
      </w:pPr>
      <w:rPr>
        <w:rFonts w:ascii="Roboto" w:hAnsi="Roboto" w:hint="default"/>
        <w:sz w:val="22"/>
        <w:szCs w:val="22"/>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1" w15:restartNumberingAfterBreak="0">
    <w:nsid w:val="02EC482F"/>
    <w:multiLevelType w:val="hybridMultilevel"/>
    <w:tmpl w:val="ADCA9BC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4E32A0C"/>
    <w:multiLevelType w:val="hybridMultilevel"/>
    <w:tmpl w:val="028C2EEA"/>
    <w:lvl w:ilvl="0" w:tplc="0CCC61C8">
      <w:start w:val="1"/>
      <w:numFmt w:val="decimal"/>
      <w:pStyle w:val="Numeracin"/>
      <w:lvlText w:val="%1."/>
      <w:lvlJc w:val="left"/>
      <w:pPr>
        <w:ind w:left="1636" w:hanging="360"/>
      </w:pPr>
      <w:rPr>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15:restartNumberingAfterBreak="0">
    <w:nsid w:val="0F5B3F22"/>
    <w:multiLevelType w:val="hybridMultilevel"/>
    <w:tmpl w:val="A3987362"/>
    <w:lvl w:ilvl="0" w:tplc="140A0017">
      <w:start w:val="1"/>
      <w:numFmt w:val="lowerLetter"/>
      <w:lvlText w:val="%1)"/>
      <w:lvlJc w:val="left"/>
      <w:pPr>
        <w:ind w:left="1260" w:hanging="360"/>
      </w:pPr>
      <w:rPr>
        <w:rFonts w:hint="default"/>
      </w:rPr>
    </w:lvl>
    <w:lvl w:ilvl="1" w:tplc="140A0003" w:tentative="1">
      <w:start w:val="1"/>
      <w:numFmt w:val="bullet"/>
      <w:lvlText w:val="o"/>
      <w:lvlJc w:val="left"/>
      <w:pPr>
        <w:ind w:left="1980" w:hanging="360"/>
      </w:pPr>
      <w:rPr>
        <w:rFonts w:ascii="Courier New" w:hAnsi="Courier New" w:cs="Courier New" w:hint="default"/>
      </w:rPr>
    </w:lvl>
    <w:lvl w:ilvl="2" w:tplc="140A0005" w:tentative="1">
      <w:start w:val="1"/>
      <w:numFmt w:val="bullet"/>
      <w:lvlText w:val=""/>
      <w:lvlJc w:val="left"/>
      <w:pPr>
        <w:ind w:left="2700" w:hanging="360"/>
      </w:pPr>
      <w:rPr>
        <w:rFonts w:ascii="Wingdings" w:hAnsi="Wingdings" w:hint="default"/>
      </w:rPr>
    </w:lvl>
    <w:lvl w:ilvl="3" w:tplc="140A0001" w:tentative="1">
      <w:start w:val="1"/>
      <w:numFmt w:val="bullet"/>
      <w:lvlText w:val=""/>
      <w:lvlJc w:val="left"/>
      <w:pPr>
        <w:ind w:left="3420" w:hanging="360"/>
      </w:pPr>
      <w:rPr>
        <w:rFonts w:ascii="Symbol" w:hAnsi="Symbol" w:hint="default"/>
      </w:rPr>
    </w:lvl>
    <w:lvl w:ilvl="4" w:tplc="140A0003" w:tentative="1">
      <w:start w:val="1"/>
      <w:numFmt w:val="bullet"/>
      <w:lvlText w:val="o"/>
      <w:lvlJc w:val="left"/>
      <w:pPr>
        <w:ind w:left="4140" w:hanging="360"/>
      </w:pPr>
      <w:rPr>
        <w:rFonts w:ascii="Courier New" w:hAnsi="Courier New" w:cs="Courier New" w:hint="default"/>
      </w:rPr>
    </w:lvl>
    <w:lvl w:ilvl="5" w:tplc="140A0005" w:tentative="1">
      <w:start w:val="1"/>
      <w:numFmt w:val="bullet"/>
      <w:lvlText w:val=""/>
      <w:lvlJc w:val="left"/>
      <w:pPr>
        <w:ind w:left="4860" w:hanging="360"/>
      </w:pPr>
      <w:rPr>
        <w:rFonts w:ascii="Wingdings" w:hAnsi="Wingdings" w:hint="default"/>
      </w:rPr>
    </w:lvl>
    <w:lvl w:ilvl="6" w:tplc="140A0001" w:tentative="1">
      <w:start w:val="1"/>
      <w:numFmt w:val="bullet"/>
      <w:lvlText w:val=""/>
      <w:lvlJc w:val="left"/>
      <w:pPr>
        <w:ind w:left="5580" w:hanging="360"/>
      </w:pPr>
      <w:rPr>
        <w:rFonts w:ascii="Symbol" w:hAnsi="Symbol" w:hint="default"/>
      </w:rPr>
    </w:lvl>
    <w:lvl w:ilvl="7" w:tplc="140A0003" w:tentative="1">
      <w:start w:val="1"/>
      <w:numFmt w:val="bullet"/>
      <w:lvlText w:val="o"/>
      <w:lvlJc w:val="left"/>
      <w:pPr>
        <w:ind w:left="6300" w:hanging="360"/>
      </w:pPr>
      <w:rPr>
        <w:rFonts w:ascii="Courier New" w:hAnsi="Courier New" w:cs="Courier New" w:hint="default"/>
      </w:rPr>
    </w:lvl>
    <w:lvl w:ilvl="8" w:tplc="140A0005" w:tentative="1">
      <w:start w:val="1"/>
      <w:numFmt w:val="bullet"/>
      <w:lvlText w:val=""/>
      <w:lvlJc w:val="left"/>
      <w:pPr>
        <w:ind w:left="7020" w:hanging="360"/>
      </w:pPr>
      <w:rPr>
        <w:rFonts w:ascii="Wingdings" w:hAnsi="Wingdings" w:hint="default"/>
      </w:rPr>
    </w:lvl>
  </w:abstractNum>
  <w:abstractNum w:abstractNumId="4" w15:restartNumberingAfterBreak="0">
    <w:nsid w:val="1DBF641B"/>
    <w:multiLevelType w:val="hybridMultilevel"/>
    <w:tmpl w:val="057E1BB8"/>
    <w:lvl w:ilvl="0" w:tplc="140A0017">
      <w:start w:val="1"/>
      <w:numFmt w:val="lowerLetter"/>
      <w:lvlText w:val="%1)"/>
      <w:lvlJc w:val="left"/>
      <w:pPr>
        <w:ind w:left="1260" w:hanging="360"/>
      </w:pPr>
      <w:rPr>
        <w:rFonts w:hint="default"/>
      </w:rPr>
    </w:lvl>
    <w:lvl w:ilvl="1" w:tplc="140A0003" w:tentative="1">
      <w:start w:val="1"/>
      <w:numFmt w:val="bullet"/>
      <w:lvlText w:val="o"/>
      <w:lvlJc w:val="left"/>
      <w:pPr>
        <w:ind w:left="1980" w:hanging="360"/>
      </w:pPr>
      <w:rPr>
        <w:rFonts w:ascii="Courier New" w:hAnsi="Courier New" w:cs="Courier New" w:hint="default"/>
      </w:rPr>
    </w:lvl>
    <w:lvl w:ilvl="2" w:tplc="140A0005" w:tentative="1">
      <w:start w:val="1"/>
      <w:numFmt w:val="bullet"/>
      <w:lvlText w:val=""/>
      <w:lvlJc w:val="left"/>
      <w:pPr>
        <w:ind w:left="2700" w:hanging="360"/>
      </w:pPr>
      <w:rPr>
        <w:rFonts w:ascii="Wingdings" w:hAnsi="Wingdings" w:hint="default"/>
      </w:rPr>
    </w:lvl>
    <w:lvl w:ilvl="3" w:tplc="140A0001" w:tentative="1">
      <w:start w:val="1"/>
      <w:numFmt w:val="bullet"/>
      <w:lvlText w:val=""/>
      <w:lvlJc w:val="left"/>
      <w:pPr>
        <w:ind w:left="3420" w:hanging="360"/>
      </w:pPr>
      <w:rPr>
        <w:rFonts w:ascii="Symbol" w:hAnsi="Symbol" w:hint="default"/>
      </w:rPr>
    </w:lvl>
    <w:lvl w:ilvl="4" w:tplc="140A0003" w:tentative="1">
      <w:start w:val="1"/>
      <w:numFmt w:val="bullet"/>
      <w:lvlText w:val="o"/>
      <w:lvlJc w:val="left"/>
      <w:pPr>
        <w:ind w:left="4140" w:hanging="360"/>
      </w:pPr>
      <w:rPr>
        <w:rFonts w:ascii="Courier New" w:hAnsi="Courier New" w:cs="Courier New" w:hint="default"/>
      </w:rPr>
    </w:lvl>
    <w:lvl w:ilvl="5" w:tplc="140A0005" w:tentative="1">
      <w:start w:val="1"/>
      <w:numFmt w:val="bullet"/>
      <w:lvlText w:val=""/>
      <w:lvlJc w:val="left"/>
      <w:pPr>
        <w:ind w:left="4860" w:hanging="360"/>
      </w:pPr>
      <w:rPr>
        <w:rFonts w:ascii="Wingdings" w:hAnsi="Wingdings" w:hint="default"/>
      </w:rPr>
    </w:lvl>
    <w:lvl w:ilvl="6" w:tplc="140A0001" w:tentative="1">
      <w:start w:val="1"/>
      <w:numFmt w:val="bullet"/>
      <w:lvlText w:val=""/>
      <w:lvlJc w:val="left"/>
      <w:pPr>
        <w:ind w:left="5580" w:hanging="360"/>
      </w:pPr>
      <w:rPr>
        <w:rFonts w:ascii="Symbol" w:hAnsi="Symbol" w:hint="default"/>
      </w:rPr>
    </w:lvl>
    <w:lvl w:ilvl="7" w:tplc="140A0003" w:tentative="1">
      <w:start w:val="1"/>
      <w:numFmt w:val="bullet"/>
      <w:lvlText w:val="o"/>
      <w:lvlJc w:val="left"/>
      <w:pPr>
        <w:ind w:left="6300" w:hanging="360"/>
      </w:pPr>
      <w:rPr>
        <w:rFonts w:ascii="Courier New" w:hAnsi="Courier New" w:cs="Courier New" w:hint="default"/>
      </w:rPr>
    </w:lvl>
    <w:lvl w:ilvl="8" w:tplc="140A0005" w:tentative="1">
      <w:start w:val="1"/>
      <w:numFmt w:val="bullet"/>
      <w:lvlText w:val=""/>
      <w:lvlJc w:val="left"/>
      <w:pPr>
        <w:ind w:left="7020" w:hanging="360"/>
      </w:pPr>
      <w:rPr>
        <w:rFonts w:ascii="Wingdings" w:hAnsi="Wingdings" w:hint="default"/>
      </w:rPr>
    </w:lvl>
  </w:abstractNum>
  <w:abstractNum w:abstractNumId="5" w15:restartNumberingAfterBreak="0">
    <w:nsid w:val="25CD5CBA"/>
    <w:multiLevelType w:val="hybridMultilevel"/>
    <w:tmpl w:val="56C6520A"/>
    <w:lvl w:ilvl="0" w:tplc="FFFFFFFF">
      <w:start w:val="1"/>
      <w:numFmt w:val="upperRoman"/>
      <w:lvlText w:val="%1."/>
      <w:lvlJc w:val="right"/>
      <w:pPr>
        <w:ind w:left="720" w:hanging="360"/>
      </w:pPr>
    </w:lvl>
    <w:lvl w:ilvl="1" w:tplc="FFFFFFFF">
      <w:start w:val="1"/>
      <w:numFmt w:val="lowerLetter"/>
      <w:lvlText w:val="%2)"/>
      <w:lvlJc w:val="left"/>
      <w:pPr>
        <w:ind w:left="1785" w:hanging="705"/>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6263CC"/>
    <w:multiLevelType w:val="hybridMultilevel"/>
    <w:tmpl w:val="E78EF258"/>
    <w:lvl w:ilvl="0" w:tplc="140A0017">
      <w:start w:val="1"/>
      <w:numFmt w:val="lowerLetter"/>
      <w:lvlText w:val="%1)"/>
      <w:lvlJc w:val="left"/>
      <w:pPr>
        <w:ind w:left="1260" w:hanging="360"/>
      </w:pPr>
      <w:rPr>
        <w:rFonts w:hint="default"/>
      </w:rPr>
    </w:lvl>
    <w:lvl w:ilvl="1" w:tplc="140A0003" w:tentative="1">
      <w:start w:val="1"/>
      <w:numFmt w:val="bullet"/>
      <w:lvlText w:val="o"/>
      <w:lvlJc w:val="left"/>
      <w:pPr>
        <w:ind w:left="1980" w:hanging="360"/>
      </w:pPr>
      <w:rPr>
        <w:rFonts w:ascii="Courier New" w:hAnsi="Courier New" w:cs="Courier New" w:hint="default"/>
      </w:rPr>
    </w:lvl>
    <w:lvl w:ilvl="2" w:tplc="140A0005" w:tentative="1">
      <w:start w:val="1"/>
      <w:numFmt w:val="bullet"/>
      <w:lvlText w:val=""/>
      <w:lvlJc w:val="left"/>
      <w:pPr>
        <w:ind w:left="2700" w:hanging="360"/>
      </w:pPr>
      <w:rPr>
        <w:rFonts w:ascii="Wingdings" w:hAnsi="Wingdings" w:hint="default"/>
      </w:rPr>
    </w:lvl>
    <w:lvl w:ilvl="3" w:tplc="140A0001" w:tentative="1">
      <w:start w:val="1"/>
      <w:numFmt w:val="bullet"/>
      <w:lvlText w:val=""/>
      <w:lvlJc w:val="left"/>
      <w:pPr>
        <w:ind w:left="3420" w:hanging="360"/>
      </w:pPr>
      <w:rPr>
        <w:rFonts w:ascii="Symbol" w:hAnsi="Symbol" w:hint="default"/>
      </w:rPr>
    </w:lvl>
    <w:lvl w:ilvl="4" w:tplc="140A0003" w:tentative="1">
      <w:start w:val="1"/>
      <w:numFmt w:val="bullet"/>
      <w:lvlText w:val="o"/>
      <w:lvlJc w:val="left"/>
      <w:pPr>
        <w:ind w:left="4140" w:hanging="360"/>
      </w:pPr>
      <w:rPr>
        <w:rFonts w:ascii="Courier New" w:hAnsi="Courier New" w:cs="Courier New" w:hint="default"/>
      </w:rPr>
    </w:lvl>
    <w:lvl w:ilvl="5" w:tplc="140A0005" w:tentative="1">
      <w:start w:val="1"/>
      <w:numFmt w:val="bullet"/>
      <w:lvlText w:val=""/>
      <w:lvlJc w:val="left"/>
      <w:pPr>
        <w:ind w:left="4860" w:hanging="360"/>
      </w:pPr>
      <w:rPr>
        <w:rFonts w:ascii="Wingdings" w:hAnsi="Wingdings" w:hint="default"/>
      </w:rPr>
    </w:lvl>
    <w:lvl w:ilvl="6" w:tplc="140A0001" w:tentative="1">
      <w:start w:val="1"/>
      <w:numFmt w:val="bullet"/>
      <w:lvlText w:val=""/>
      <w:lvlJc w:val="left"/>
      <w:pPr>
        <w:ind w:left="5580" w:hanging="360"/>
      </w:pPr>
      <w:rPr>
        <w:rFonts w:ascii="Symbol" w:hAnsi="Symbol" w:hint="default"/>
      </w:rPr>
    </w:lvl>
    <w:lvl w:ilvl="7" w:tplc="140A0003" w:tentative="1">
      <w:start w:val="1"/>
      <w:numFmt w:val="bullet"/>
      <w:lvlText w:val="o"/>
      <w:lvlJc w:val="left"/>
      <w:pPr>
        <w:ind w:left="6300" w:hanging="360"/>
      </w:pPr>
      <w:rPr>
        <w:rFonts w:ascii="Courier New" w:hAnsi="Courier New" w:cs="Courier New" w:hint="default"/>
      </w:rPr>
    </w:lvl>
    <w:lvl w:ilvl="8" w:tplc="140A0005" w:tentative="1">
      <w:start w:val="1"/>
      <w:numFmt w:val="bullet"/>
      <w:lvlText w:val=""/>
      <w:lvlJc w:val="left"/>
      <w:pPr>
        <w:ind w:left="7020" w:hanging="360"/>
      </w:pPr>
      <w:rPr>
        <w:rFonts w:ascii="Wingdings" w:hAnsi="Wingdings" w:hint="default"/>
      </w:rPr>
    </w:lvl>
  </w:abstractNum>
  <w:abstractNum w:abstractNumId="7" w15:restartNumberingAfterBreak="0">
    <w:nsid w:val="2C21213C"/>
    <w:multiLevelType w:val="hybridMultilevel"/>
    <w:tmpl w:val="99A60DB6"/>
    <w:lvl w:ilvl="0" w:tplc="85F81792">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A853B36"/>
    <w:multiLevelType w:val="hybridMultilevel"/>
    <w:tmpl w:val="A378AF22"/>
    <w:lvl w:ilvl="0" w:tplc="5F4C3FDC">
      <w:start w:val="1"/>
      <w:numFmt w:val="upperRoman"/>
      <w:lvlText w:val="%1."/>
      <w:lvlJc w:val="left"/>
      <w:pPr>
        <w:tabs>
          <w:tab w:val="num" w:pos="180"/>
        </w:tabs>
        <w:ind w:left="180" w:hanging="180"/>
      </w:pPr>
      <w:rPr>
        <w:rFonts w:hint="default"/>
        <w:b w:val="0"/>
        <w:bCs w:val="0"/>
        <w:color w:val="auto"/>
      </w:rPr>
    </w:lvl>
    <w:lvl w:ilvl="1" w:tplc="5C42D710">
      <w:start w:val="1"/>
      <w:numFmt w:val="lowerLetter"/>
      <w:lvlText w:val="%2."/>
      <w:lvlJc w:val="left"/>
      <w:pPr>
        <w:tabs>
          <w:tab w:val="num" w:pos="1440"/>
        </w:tabs>
        <w:ind w:left="1440" w:hanging="360"/>
      </w:pPr>
      <w:rPr>
        <w:rFonts w:hint="default"/>
      </w:rPr>
    </w:lvl>
    <w:lvl w:ilvl="2" w:tplc="88382F8C">
      <w:start w:val="1"/>
      <w:numFmt w:val="decimal"/>
      <w:lvlText w:val="%3"/>
      <w:lvlJc w:val="left"/>
      <w:pPr>
        <w:tabs>
          <w:tab w:val="num" w:pos="2340"/>
        </w:tabs>
        <w:ind w:left="2340" w:hanging="360"/>
      </w:pPr>
      <w:rPr>
        <w:rFonts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5F48D4"/>
    <w:multiLevelType w:val="hybridMultilevel"/>
    <w:tmpl w:val="019C09DE"/>
    <w:lvl w:ilvl="0" w:tplc="140A0013">
      <w:start w:val="1"/>
      <w:numFmt w:val="upperRoman"/>
      <w:lvlText w:val="%1."/>
      <w:lvlJc w:val="right"/>
      <w:pPr>
        <w:tabs>
          <w:tab w:val="num" w:pos="1080"/>
        </w:tabs>
        <w:ind w:left="1080" w:hanging="720"/>
      </w:pPr>
      <w:rPr>
        <w:rFonts w:hint="default"/>
        <w:b/>
      </w:rPr>
    </w:lvl>
    <w:lvl w:ilvl="1" w:tplc="140A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825EBE"/>
    <w:multiLevelType w:val="hybridMultilevel"/>
    <w:tmpl w:val="B27E2F70"/>
    <w:lvl w:ilvl="0" w:tplc="FFFFFFFF">
      <w:start w:val="1"/>
      <w:numFmt w:val="lowerLetter"/>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0730405"/>
    <w:multiLevelType w:val="hybridMultilevel"/>
    <w:tmpl w:val="210ADDD0"/>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509D6722"/>
    <w:multiLevelType w:val="hybridMultilevel"/>
    <w:tmpl w:val="BB52A874"/>
    <w:lvl w:ilvl="0" w:tplc="AB822032">
      <w:start w:val="1"/>
      <w:numFmt w:val="decimal"/>
      <w:lvlText w:val="%1."/>
      <w:lvlJc w:val="left"/>
      <w:pPr>
        <w:ind w:left="786" w:hanging="360"/>
      </w:pPr>
      <w:rPr>
        <w:rFonts w:hint="default"/>
        <w:b w:val="0"/>
        <w:bCs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AAC087D"/>
    <w:multiLevelType w:val="hybridMultilevel"/>
    <w:tmpl w:val="C1BE5262"/>
    <w:lvl w:ilvl="0" w:tplc="140A0017">
      <w:start w:val="1"/>
      <w:numFmt w:val="lowerLetter"/>
      <w:lvlText w:val="%1)"/>
      <w:lvlJc w:val="left"/>
      <w:pPr>
        <w:ind w:left="1260" w:hanging="360"/>
      </w:pPr>
      <w:rPr>
        <w:rFonts w:hint="default"/>
      </w:rPr>
    </w:lvl>
    <w:lvl w:ilvl="1" w:tplc="140A0003" w:tentative="1">
      <w:start w:val="1"/>
      <w:numFmt w:val="bullet"/>
      <w:lvlText w:val="o"/>
      <w:lvlJc w:val="left"/>
      <w:pPr>
        <w:ind w:left="1980" w:hanging="360"/>
      </w:pPr>
      <w:rPr>
        <w:rFonts w:ascii="Courier New" w:hAnsi="Courier New" w:cs="Courier New" w:hint="default"/>
      </w:rPr>
    </w:lvl>
    <w:lvl w:ilvl="2" w:tplc="140A0005" w:tentative="1">
      <w:start w:val="1"/>
      <w:numFmt w:val="bullet"/>
      <w:lvlText w:val=""/>
      <w:lvlJc w:val="left"/>
      <w:pPr>
        <w:ind w:left="2700" w:hanging="360"/>
      </w:pPr>
      <w:rPr>
        <w:rFonts w:ascii="Wingdings" w:hAnsi="Wingdings" w:hint="default"/>
      </w:rPr>
    </w:lvl>
    <w:lvl w:ilvl="3" w:tplc="140A0001" w:tentative="1">
      <w:start w:val="1"/>
      <w:numFmt w:val="bullet"/>
      <w:lvlText w:val=""/>
      <w:lvlJc w:val="left"/>
      <w:pPr>
        <w:ind w:left="3420" w:hanging="360"/>
      </w:pPr>
      <w:rPr>
        <w:rFonts w:ascii="Symbol" w:hAnsi="Symbol" w:hint="default"/>
      </w:rPr>
    </w:lvl>
    <w:lvl w:ilvl="4" w:tplc="140A0003" w:tentative="1">
      <w:start w:val="1"/>
      <w:numFmt w:val="bullet"/>
      <w:lvlText w:val="o"/>
      <w:lvlJc w:val="left"/>
      <w:pPr>
        <w:ind w:left="4140" w:hanging="360"/>
      </w:pPr>
      <w:rPr>
        <w:rFonts w:ascii="Courier New" w:hAnsi="Courier New" w:cs="Courier New" w:hint="default"/>
      </w:rPr>
    </w:lvl>
    <w:lvl w:ilvl="5" w:tplc="140A0005" w:tentative="1">
      <w:start w:val="1"/>
      <w:numFmt w:val="bullet"/>
      <w:lvlText w:val=""/>
      <w:lvlJc w:val="left"/>
      <w:pPr>
        <w:ind w:left="4860" w:hanging="360"/>
      </w:pPr>
      <w:rPr>
        <w:rFonts w:ascii="Wingdings" w:hAnsi="Wingdings" w:hint="default"/>
      </w:rPr>
    </w:lvl>
    <w:lvl w:ilvl="6" w:tplc="140A0001" w:tentative="1">
      <w:start w:val="1"/>
      <w:numFmt w:val="bullet"/>
      <w:lvlText w:val=""/>
      <w:lvlJc w:val="left"/>
      <w:pPr>
        <w:ind w:left="5580" w:hanging="360"/>
      </w:pPr>
      <w:rPr>
        <w:rFonts w:ascii="Symbol" w:hAnsi="Symbol" w:hint="default"/>
      </w:rPr>
    </w:lvl>
    <w:lvl w:ilvl="7" w:tplc="140A0003" w:tentative="1">
      <w:start w:val="1"/>
      <w:numFmt w:val="bullet"/>
      <w:lvlText w:val="o"/>
      <w:lvlJc w:val="left"/>
      <w:pPr>
        <w:ind w:left="6300" w:hanging="360"/>
      </w:pPr>
      <w:rPr>
        <w:rFonts w:ascii="Courier New" w:hAnsi="Courier New" w:cs="Courier New" w:hint="default"/>
      </w:rPr>
    </w:lvl>
    <w:lvl w:ilvl="8" w:tplc="140A0005" w:tentative="1">
      <w:start w:val="1"/>
      <w:numFmt w:val="bullet"/>
      <w:lvlText w:val=""/>
      <w:lvlJc w:val="left"/>
      <w:pPr>
        <w:ind w:left="7020" w:hanging="360"/>
      </w:pPr>
      <w:rPr>
        <w:rFonts w:ascii="Wingdings" w:hAnsi="Wingdings" w:hint="default"/>
      </w:rPr>
    </w:lvl>
  </w:abstractNum>
  <w:abstractNum w:abstractNumId="14" w15:restartNumberingAfterBreak="0">
    <w:nsid w:val="6AD41E7A"/>
    <w:multiLevelType w:val="hybridMultilevel"/>
    <w:tmpl w:val="3BE2AA3A"/>
    <w:lvl w:ilvl="0" w:tplc="745C6D8C">
      <w:start w:val="1"/>
      <w:numFmt w:val="upperRoman"/>
      <w:lvlText w:val="%1."/>
      <w:lvlJc w:val="left"/>
      <w:pPr>
        <w:ind w:left="1080" w:hanging="72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B025048"/>
    <w:multiLevelType w:val="hybridMultilevel"/>
    <w:tmpl w:val="B27E2F70"/>
    <w:lvl w:ilvl="0" w:tplc="5F686FBC">
      <w:start w:val="1"/>
      <w:numFmt w:val="lowerLetter"/>
      <w:lvlText w:val="%1."/>
      <w:lvlJc w:val="left"/>
      <w:pPr>
        <w:ind w:left="1080" w:hanging="360"/>
      </w:pPr>
      <w:rPr>
        <w:rFonts w:hint="default"/>
        <w:b w:val="0"/>
        <w:bCs/>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num w:numId="1" w16cid:durableId="550927129">
    <w:abstractNumId w:val="9"/>
  </w:num>
  <w:num w:numId="2" w16cid:durableId="96755781">
    <w:abstractNumId w:val="7"/>
  </w:num>
  <w:num w:numId="3" w16cid:durableId="1832603591">
    <w:abstractNumId w:val="14"/>
  </w:num>
  <w:num w:numId="4" w16cid:durableId="488063643">
    <w:abstractNumId w:val="13"/>
  </w:num>
  <w:num w:numId="5" w16cid:durableId="635140846">
    <w:abstractNumId w:val="3"/>
  </w:num>
  <w:num w:numId="6" w16cid:durableId="178011935">
    <w:abstractNumId w:val="6"/>
  </w:num>
  <w:num w:numId="7" w16cid:durableId="1876697737">
    <w:abstractNumId w:val="4"/>
  </w:num>
  <w:num w:numId="8" w16cid:durableId="318852005">
    <w:abstractNumId w:val="1"/>
  </w:num>
  <w:num w:numId="9" w16cid:durableId="663819387">
    <w:abstractNumId w:val="8"/>
  </w:num>
  <w:num w:numId="10" w16cid:durableId="1867131672">
    <w:abstractNumId w:val="12"/>
  </w:num>
  <w:num w:numId="11" w16cid:durableId="1808164648">
    <w:abstractNumId w:val="2"/>
  </w:num>
  <w:num w:numId="12" w16cid:durableId="1627546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0029768">
    <w:abstractNumId w:val="5"/>
  </w:num>
  <w:num w:numId="14" w16cid:durableId="1512377277">
    <w:abstractNumId w:val="15"/>
  </w:num>
  <w:num w:numId="15" w16cid:durableId="2039349982">
    <w:abstractNumId w:val="10"/>
  </w:num>
  <w:num w:numId="16" w16cid:durableId="207422172">
    <w:abstractNumId w:val="0"/>
  </w:num>
  <w:num w:numId="17" w16cid:durableId="15435899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E38"/>
    <w:rsid w:val="00014673"/>
    <w:rsid w:val="000356FF"/>
    <w:rsid w:val="00052C17"/>
    <w:rsid w:val="00052EB9"/>
    <w:rsid w:val="000924A5"/>
    <w:rsid w:val="000A2997"/>
    <w:rsid w:val="000B3882"/>
    <w:rsid w:val="000D2FBC"/>
    <w:rsid w:val="000D6CE8"/>
    <w:rsid w:val="00104F74"/>
    <w:rsid w:val="0010776C"/>
    <w:rsid w:val="0011015B"/>
    <w:rsid w:val="00131B92"/>
    <w:rsid w:val="00147DD1"/>
    <w:rsid w:val="00185EA8"/>
    <w:rsid w:val="0019266D"/>
    <w:rsid w:val="001D1C7E"/>
    <w:rsid w:val="001D4F62"/>
    <w:rsid w:val="001F6B07"/>
    <w:rsid w:val="00201A06"/>
    <w:rsid w:val="00237DE9"/>
    <w:rsid w:val="00272829"/>
    <w:rsid w:val="002731A3"/>
    <w:rsid w:val="00282E0D"/>
    <w:rsid w:val="00284556"/>
    <w:rsid w:val="002E179D"/>
    <w:rsid w:val="002E5094"/>
    <w:rsid w:val="002F0856"/>
    <w:rsid w:val="00313AD9"/>
    <w:rsid w:val="00317F82"/>
    <w:rsid w:val="00321567"/>
    <w:rsid w:val="00321985"/>
    <w:rsid w:val="003418F4"/>
    <w:rsid w:val="00346E57"/>
    <w:rsid w:val="00347B62"/>
    <w:rsid w:val="0035557C"/>
    <w:rsid w:val="00360579"/>
    <w:rsid w:val="00371C88"/>
    <w:rsid w:val="00380AE8"/>
    <w:rsid w:val="00384131"/>
    <w:rsid w:val="00384C66"/>
    <w:rsid w:val="00387E52"/>
    <w:rsid w:val="0039334B"/>
    <w:rsid w:val="0039494E"/>
    <w:rsid w:val="00394C88"/>
    <w:rsid w:val="00396B8C"/>
    <w:rsid w:val="003A1012"/>
    <w:rsid w:val="003A64DD"/>
    <w:rsid w:val="003C62A3"/>
    <w:rsid w:val="003D2665"/>
    <w:rsid w:val="003D3991"/>
    <w:rsid w:val="003D690B"/>
    <w:rsid w:val="003E2D38"/>
    <w:rsid w:val="00402782"/>
    <w:rsid w:val="00403C78"/>
    <w:rsid w:val="0044139D"/>
    <w:rsid w:val="004514B3"/>
    <w:rsid w:val="00452381"/>
    <w:rsid w:val="00456B92"/>
    <w:rsid w:val="00471431"/>
    <w:rsid w:val="00477574"/>
    <w:rsid w:val="0048488E"/>
    <w:rsid w:val="0049118C"/>
    <w:rsid w:val="00497A67"/>
    <w:rsid w:val="004A6C39"/>
    <w:rsid w:val="004B4891"/>
    <w:rsid w:val="004C2163"/>
    <w:rsid w:val="004F2251"/>
    <w:rsid w:val="004F6B5D"/>
    <w:rsid w:val="0051206C"/>
    <w:rsid w:val="00520477"/>
    <w:rsid w:val="00550013"/>
    <w:rsid w:val="005536E9"/>
    <w:rsid w:val="00553FC5"/>
    <w:rsid w:val="005836CA"/>
    <w:rsid w:val="00597B93"/>
    <w:rsid w:val="00597F75"/>
    <w:rsid w:val="005B2839"/>
    <w:rsid w:val="005C3D4A"/>
    <w:rsid w:val="005D0073"/>
    <w:rsid w:val="005D5C45"/>
    <w:rsid w:val="006170CA"/>
    <w:rsid w:val="0062580B"/>
    <w:rsid w:val="00654583"/>
    <w:rsid w:val="00661115"/>
    <w:rsid w:val="00666033"/>
    <w:rsid w:val="00671F9B"/>
    <w:rsid w:val="00673C6F"/>
    <w:rsid w:val="006757EF"/>
    <w:rsid w:val="006B2AFA"/>
    <w:rsid w:val="00710FDF"/>
    <w:rsid w:val="007715FF"/>
    <w:rsid w:val="007A134D"/>
    <w:rsid w:val="007A1854"/>
    <w:rsid w:val="007D003F"/>
    <w:rsid w:val="007E24B6"/>
    <w:rsid w:val="007E4817"/>
    <w:rsid w:val="007F2B5B"/>
    <w:rsid w:val="007F35CE"/>
    <w:rsid w:val="007F7F4E"/>
    <w:rsid w:val="008032E5"/>
    <w:rsid w:val="00803317"/>
    <w:rsid w:val="00806E8F"/>
    <w:rsid w:val="00812ADF"/>
    <w:rsid w:val="00813B81"/>
    <w:rsid w:val="008230EC"/>
    <w:rsid w:val="0083673C"/>
    <w:rsid w:val="008507A5"/>
    <w:rsid w:val="0086412B"/>
    <w:rsid w:val="00886395"/>
    <w:rsid w:val="008A57B8"/>
    <w:rsid w:val="008A5DC0"/>
    <w:rsid w:val="008A60FB"/>
    <w:rsid w:val="008B4AA5"/>
    <w:rsid w:val="008C5513"/>
    <w:rsid w:val="008D2143"/>
    <w:rsid w:val="008D561F"/>
    <w:rsid w:val="008F084A"/>
    <w:rsid w:val="009517FC"/>
    <w:rsid w:val="009A1E0C"/>
    <w:rsid w:val="009C26D6"/>
    <w:rsid w:val="009C50CC"/>
    <w:rsid w:val="009D24FC"/>
    <w:rsid w:val="009D6A39"/>
    <w:rsid w:val="009D6E38"/>
    <w:rsid w:val="00A127C9"/>
    <w:rsid w:val="00A134E4"/>
    <w:rsid w:val="00A1437E"/>
    <w:rsid w:val="00A313BC"/>
    <w:rsid w:val="00A35411"/>
    <w:rsid w:val="00A43CC5"/>
    <w:rsid w:val="00A56811"/>
    <w:rsid w:val="00A625E8"/>
    <w:rsid w:val="00A72336"/>
    <w:rsid w:val="00A756FC"/>
    <w:rsid w:val="00A765DF"/>
    <w:rsid w:val="00A80340"/>
    <w:rsid w:val="00A80359"/>
    <w:rsid w:val="00A8144C"/>
    <w:rsid w:val="00AA7FB0"/>
    <w:rsid w:val="00AB0FD3"/>
    <w:rsid w:val="00AB468D"/>
    <w:rsid w:val="00AE20D5"/>
    <w:rsid w:val="00AE3ED0"/>
    <w:rsid w:val="00AE72CF"/>
    <w:rsid w:val="00AF2814"/>
    <w:rsid w:val="00AF62BE"/>
    <w:rsid w:val="00AF6C49"/>
    <w:rsid w:val="00B401C2"/>
    <w:rsid w:val="00B52E26"/>
    <w:rsid w:val="00B53206"/>
    <w:rsid w:val="00B754F8"/>
    <w:rsid w:val="00BA7766"/>
    <w:rsid w:val="00BB034D"/>
    <w:rsid w:val="00BD0403"/>
    <w:rsid w:val="00BD4AEE"/>
    <w:rsid w:val="00BE4A2D"/>
    <w:rsid w:val="00BF645B"/>
    <w:rsid w:val="00C074E1"/>
    <w:rsid w:val="00C20EC5"/>
    <w:rsid w:val="00C305C4"/>
    <w:rsid w:val="00C368EF"/>
    <w:rsid w:val="00C4060B"/>
    <w:rsid w:val="00C4523A"/>
    <w:rsid w:val="00C51B43"/>
    <w:rsid w:val="00C6058A"/>
    <w:rsid w:val="00C8420C"/>
    <w:rsid w:val="00C853B7"/>
    <w:rsid w:val="00CB244B"/>
    <w:rsid w:val="00CB2DE9"/>
    <w:rsid w:val="00CB2E9D"/>
    <w:rsid w:val="00CB3BA9"/>
    <w:rsid w:val="00CD589E"/>
    <w:rsid w:val="00D10466"/>
    <w:rsid w:val="00D17348"/>
    <w:rsid w:val="00D33A7F"/>
    <w:rsid w:val="00D40411"/>
    <w:rsid w:val="00D43B60"/>
    <w:rsid w:val="00D440CD"/>
    <w:rsid w:val="00D4413A"/>
    <w:rsid w:val="00D4580F"/>
    <w:rsid w:val="00D77CEE"/>
    <w:rsid w:val="00D833D2"/>
    <w:rsid w:val="00DB01B7"/>
    <w:rsid w:val="00DB65C8"/>
    <w:rsid w:val="00DD11EB"/>
    <w:rsid w:val="00DE32A3"/>
    <w:rsid w:val="00DF1CF2"/>
    <w:rsid w:val="00DF4FEE"/>
    <w:rsid w:val="00E4579E"/>
    <w:rsid w:val="00E55271"/>
    <w:rsid w:val="00E57E39"/>
    <w:rsid w:val="00E60F72"/>
    <w:rsid w:val="00E64680"/>
    <w:rsid w:val="00E677C6"/>
    <w:rsid w:val="00E72DF1"/>
    <w:rsid w:val="00E75985"/>
    <w:rsid w:val="00E847B5"/>
    <w:rsid w:val="00EA0A5F"/>
    <w:rsid w:val="00EA50EB"/>
    <w:rsid w:val="00EA7642"/>
    <w:rsid w:val="00EB1CE5"/>
    <w:rsid w:val="00EB2D7B"/>
    <w:rsid w:val="00EB2DC4"/>
    <w:rsid w:val="00EC7111"/>
    <w:rsid w:val="00EE4CD8"/>
    <w:rsid w:val="00EE76EA"/>
    <w:rsid w:val="00EF1502"/>
    <w:rsid w:val="00F05594"/>
    <w:rsid w:val="00F26D06"/>
    <w:rsid w:val="00F315B9"/>
    <w:rsid w:val="00F52363"/>
    <w:rsid w:val="00F613C2"/>
    <w:rsid w:val="00F857A3"/>
    <w:rsid w:val="00FA004A"/>
    <w:rsid w:val="00FA1985"/>
    <w:rsid w:val="00FA2FBD"/>
    <w:rsid w:val="00FD6B45"/>
    <w:rsid w:val="00FD6B7F"/>
    <w:rsid w:val="00FE2B93"/>
    <w:rsid w:val="00FE7E89"/>
    <w:rsid w:val="00FF5DE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F63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E38"/>
    <w:pPr>
      <w:spacing w:after="0" w:line="240" w:lineRule="auto"/>
    </w:pPr>
    <w:rPr>
      <w:rFonts w:ascii="Times New Roman" w:eastAsia="Times New Roman" w:hAnsi="Times New Roman" w:cs="Times New Roman"/>
      <w:sz w:val="24"/>
      <w:szCs w:val="20"/>
      <w:lang w:val="es-ES" w:eastAsia="es-ES"/>
    </w:rPr>
  </w:style>
  <w:style w:type="paragraph" w:styleId="Ttulo2">
    <w:name w:val="heading 2"/>
    <w:basedOn w:val="Normal"/>
    <w:next w:val="Normal"/>
    <w:link w:val="Ttulo2Car"/>
    <w:qFormat/>
    <w:rsid w:val="00803317"/>
    <w:pPr>
      <w:keepNext/>
      <w:ind w:left="708" w:hanging="708"/>
      <w:jc w:val="both"/>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D6E38"/>
    <w:rPr>
      <w:color w:val="0000FF"/>
      <w:u w:val="single"/>
    </w:rPr>
  </w:style>
  <w:style w:type="paragraph" w:styleId="Encabezado">
    <w:name w:val="header"/>
    <w:basedOn w:val="Normal"/>
    <w:link w:val="EncabezadoCar"/>
    <w:rsid w:val="009D6E38"/>
    <w:pPr>
      <w:tabs>
        <w:tab w:val="center" w:pos="4419"/>
        <w:tab w:val="right" w:pos="8838"/>
      </w:tabs>
    </w:pPr>
  </w:style>
  <w:style w:type="character" w:customStyle="1" w:styleId="EncabezadoCar">
    <w:name w:val="Encabezado Car"/>
    <w:basedOn w:val="Fuentedeprrafopredeter"/>
    <w:link w:val="Encabezado"/>
    <w:rsid w:val="009D6E38"/>
    <w:rPr>
      <w:rFonts w:ascii="Times New Roman" w:eastAsia="Times New Roman" w:hAnsi="Times New Roman" w:cs="Times New Roman"/>
      <w:sz w:val="24"/>
      <w:szCs w:val="20"/>
      <w:lang w:val="es-ES" w:eastAsia="es-ES"/>
    </w:rPr>
  </w:style>
  <w:style w:type="paragraph" w:styleId="Piedepgina">
    <w:name w:val="footer"/>
    <w:basedOn w:val="Normal"/>
    <w:link w:val="PiedepginaCar"/>
    <w:rsid w:val="009D6E38"/>
    <w:pPr>
      <w:tabs>
        <w:tab w:val="center" w:pos="4419"/>
        <w:tab w:val="right" w:pos="8838"/>
      </w:tabs>
    </w:pPr>
  </w:style>
  <w:style w:type="character" w:customStyle="1" w:styleId="PiedepginaCar">
    <w:name w:val="Pie de página Car"/>
    <w:basedOn w:val="Fuentedeprrafopredeter"/>
    <w:link w:val="Piedepgina"/>
    <w:rsid w:val="009D6E38"/>
    <w:rPr>
      <w:rFonts w:ascii="Times New Roman" w:eastAsia="Times New Roman" w:hAnsi="Times New Roman" w:cs="Times New Roman"/>
      <w:sz w:val="24"/>
      <w:szCs w:val="20"/>
      <w:lang w:val="es-ES" w:eastAsia="es-ES"/>
    </w:rPr>
  </w:style>
  <w:style w:type="paragraph" w:styleId="Textodeglobo">
    <w:name w:val="Balloon Text"/>
    <w:basedOn w:val="Normal"/>
    <w:link w:val="TextodegloboCar"/>
    <w:uiPriority w:val="99"/>
    <w:semiHidden/>
    <w:unhideWhenUsed/>
    <w:rsid w:val="008367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673C"/>
    <w:rPr>
      <w:rFonts w:ascii="Segoe UI" w:eastAsia="Times New Roman" w:hAnsi="Segoe UI" w:cs="Segoe UI"/>
      <w:sz w:val="18"/>
      <w:szCs w:val="18"/>
      <w:lang w:val="es-ES" w:eastAsia="es-ES"/>
    </w:rPr>
  </w:style>
  <w:style w:type="character" w:customStyle="1" w:styleId="Ttulo2Car">
    <w:name w:val="Título 2 Car"/>
    <w:basedOn w:val="Fuentedeprrafopredeter"/>
    <w:link w:val="Ttulo2"/>
    <w:rsid w:val="00803317"/>
    <w:rPr>
      <w:rFonts w:ascii="Times New Roman" w:eastAsia="Times New Roman" w:hAnsi="Times New Roman" w:cs="Times New Roman"/>
      <w:sz w:val="24"/>
      <w:szCs w:val="20"/>
      <w:lang w:val="es-ES" w:eastAsia="es-ES"/>
    </w:rPr>
  </w:style>
  <w:style w:type="paragraph" w:styleId="Prrafodelista">
    <w:name w:val="List Paragraph"/>
    <w:aliases w:val="Titulo 2,Párrafo de Informe de Auditoría,Informe,Con viñetas,Normal con viñetas,3,Use Case List Paragraph,Bullet 1,List Paragraph 1,Numbered List Paragraph,Main numbered paragraph,Bullets,List Paragraph (numbered (a)),Akapit z listą BS"/>
    <w:basedOn w:val="Normal"/>
    <w:link w:val="PrrafodelistaCar"/>
    <w:uiPriority w:val="34"/>
    <w:qFormat/>
    <w:rsid w:val="00BD0403"/>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PrrafodelistaCar">
    <w:name w:val="Párrafo de lista Car"/>
    <w:aliases w:val="Titulo 2 Car,Párrafo de Informe de Auditoría Car,Informe Car,Con viñetas Car,Normal con viñetas Car,3 Car,Use Case List Paragraph Car,Bullet 1 Car,List Paragraph 1 Car,Numbered List Paragraph Car,Main numbered paragraph Car"/>
    <w:link w:val="Prrafodelista"/>
    <w:uiPriority w:val="34"/>
    <w:qFormat/>
    <w:locked/>
    <w:rsid w:val="00BD0403"/>
    <w:rPr>
      <w:lang w:val="en-US"/>
    </w:rPr>
  </w:style>
  <w:style w:type="paragraph" w:customStyle="1" w:styleId="Numeracin">
    <w:name w:val="Numeración"/>
    <w:basedOn w:val="Normal"/>
    <w:qFormat/>
    <w:rsid w:val="004F2251"/>
    <w:pPr>
      <w:numPr>
        <w:numId w:val="11"/>
      </w:numPr>
      <w:spacing w:before="120"/>
      <w:jc w:val="both"/>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correo@sugeval.fi.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correo@sugeval.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B0923087E7423392B2BEBA96B881FA"/>
        <w:category>
          <w:name w:val="General"/>
          <w:gallery w:val="placeholder"/>
        </w:category>
        <w:types>
          <w:type w:val="bbPlcHdr"/>
        </w:types>
        <w:behaviors>
          <w:behavior w:val="content"/>
        </w:behaviors>
        <w:guid w:val="{1057DCD1-1617-4169-912E-CB21F30DBF5D}"/>
      </w:docPartPr>
      <w:docPartBody>
        <w:p w:rsidR="00494C8F" w:rsidRDefault="002F3CDD" w:rsidP="002F3CDD">
          <w:pPr>
            <w:pStyle w:val="F5B0923087E7423392B2BEBA96B881FA"/>
          </w:pPr>
          <w:r w:rsidRPr="00450B4A">
            <w:rPr>
              <w:rStyle w:val="Textodelmarcadordeposicin"/>
            </w:rPr>
            <w:t>Haga clic o pulse aquí para escribir texto.</w:t>
          </w:r>
        </w:p>
      </w:docPartBody>
    </w:docPart>
    <w:docPart>
      <w:docPartPr>
        <w:name w:val="9245106BCE5F41FCAFF0705E0E0CB42C"/>
        <w:category>
          <w:name w:val="General"/>
          <w:gallery w:val="placeholder"/>
        </w:category>
        <w:types>
          <w:type w:val="bbPlcHdr"/>
        </w:types>
        <w:behaviors>
          <w:behavior w:val="content"/>
        </w:behaviors>
        <w:guid w:val="{868D660E-64EA-4A41-A7E9-9253EB1C57CC}"/>
      </w:docPartPr>
      <w:docPartBody>
        <w:p w:rsidR="00494C8F" w:rsidRDefault="002F3CDD" w:rsidP="002F3CDD">
          <w:pPr>
            <w:pStyle w:val="9245106BCE5F41FCAFF0705E0E0CB42C"/>
          </w:pPr>
          <w:r w:rsidRPr="00450B4A">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87B"/>
    <w:rsid w:val="0010776C"/>
    <w:rsid w:val="001D1E85"/>
    <w:rsid w:val="002F3CDD"/>
    <w:rsid w:val="003D3991"/>
    <w:rsid w:val="0044139D"/>
    <w:rsid w:val="004514B3"/>
    <w:rsid w:val="00494C8F"/>
    <w:rsid w:val="00A756FC"/>
    <w:rsid w:val="00C7387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F3CDD"/>
    <w:rPr>
      <w:color w:val="808080"/>
    </w:rPr>
  </w:style>
  <w:style w:type="paragraph" w:customStyle="1" w:styleId="F5B0923087E7423392B2BEBA96B881FA">
    <w:name w:val="F5B0923087E7423392B2BEBA96B881FA"/>
    <w:rsid w:val="002F3CDD"/>
  </w:style>
  <w:style w:type="paragraph" w:customStyle="1" w:styleId="9245106BCE5F41FCAFF0705E0E0CB42C">
    <w:name w:val="9245106BCE5F41FCAFF0705E0E0CB42C"/>
    <w:rsid w:val="002F3C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Type="http://schemas.openxmlformats.org/package/2006/relationships/digital-signature/signature" Target="/_xmlsignatures/sig1.xml" Id="rId1"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LIrLnPMGpffiRdjTIV6ZLrCpkfafMUQGu6SLjOx5lJk=</DigestValue>
    </Reference>
    <Reference Type="http://uri.etsi.org/01903#SignedProperties" URI="#idSignedProperties">
      <Transforms>
        <Transform Algorithm="http://www.w3.org/TR/2001/REC-xml-c14n-20010315"/>
      </Transforms>
      <DigestMethod Algorithm="http://www.w3.org/2001/04/xmlenc#sha256"/>
      <DigestValue>rNSQRWqAnOkSr0jf9BTZwSkbqWsXnhfsymbf3j7Pp1Q=</DigestValue>
    </Reference>
  </SignedInfo>
  <SignatureValue>hGuFN7KlDFOlvxs/gZXIb+nKX7k1HduvMCy46GijAr90guWQ9a9w8W20WA+lIDX1M3n28g4zaaL2YTWD8TpVzbNgMCBWGiBXCI1GkjOw3IRYmhCz8ZdORrR9yVPnjoyRnW6km5Nldtifa4KG4aoSr4j3E+kCoQZXnCz0O3RsX8IFBbDuM9Z6+sCNq2KQvgz+6fucE7D/WjMjHalHv1V+acAmpSIsJcCT2VcdFTBVWms/L3KaJpR7BSHfEc0iXHpfZzDGrGkZxdYVDy9VkdWFPTTHgg/70IbywzemodDOW2TP+Fg3dKNv1LHZnN/6WPFqAMdZ45E/DkhaCqPx3QUbcg==</SignatureValue>
  <KeyInfo>
    <X509Data>
      <X509Certificate>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FPFs0M/lIjEzL3s1WNMm4ETJIWFJVh8BjafSApRCRMX38iSCygSmaQgZgZZBjVy8bFkW7IbCykDlTzrcL4fvbGNDt7BFzr4+yceXEfXghxcwAsJz7Soswam2OJdfYwUnMHQ2+ZSgp6bwCcZ+DJvIKmaKsa3GcYAUrvn3cc3kkX8ECjsinNUNWb2ERTw+2abg318onsVxcnd8t6CsX4AnHMGDX3NYyH33gjxtZtw5m6bSxulp2wVLfmGvHfhxep8LMY2YiOBDLJjtKnX4vrco+uKtJvYJeKZviwQhLeLKGV0CQ399tJsH//Jh5uao/0fuYdji2ZvYWNnTWJqQZqULA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IGweeElJWgrx3IIeD9E9e1N0d+r1efhAzP7kolmFD8E=</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ysbQQzyI2yR73ykpcoyoXsob4e9XiQ09SaH2mZmnytk=</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MQjps8l5Et1oOUFNaYetUKIOdWnhJTMtTBvWOYcn5Dg=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ysbQQzyI2yR73ykpcoyoXsob4e9XiQ09SaH2mZmnytk=</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MQjps8l5Et1oOUFNaYetUKIOdWnhJTMtTBvWOYcn5Dg=</DigestValue>
      </Reference>
      <Reference URI="/word/document.xml?ContentType=application/vnd.openxmlformats-officedocument.wordprocessingml.document.main+xml">
        <DigestMethod Algorithm="http://www.w3.org/2001/04/xmlenc#sha256"/>
        <DigestValue>OzpPOjtU8zpMBQqHW9B4W0UGpwoZO0SKJluO6FwTiWo=</DigestValue>
      </Reference>
      <Reference URI="/word/numbering.xml?ContentType=application/vnd.openxmlformats-officedocument.wordprocessingml.numbering+xml">
        <DigestMethod Algorithm="http://www.w3.org/2001/04/xmlenc#sha256"/>
        <DigestValue>oUNsf8I0EQlPhhigdkfltJq5lw3KxuFVuRh85zqPqaM=</DigestValue>
      </Reference>
      <Reference URI="/word/endnotes.xml?ContentType=application/vnd.openxmlformats-officedocument.wordprocessingml.endnotes+xml">
        <DigestMethod Algorithm="http://www.w3.org/2001/04/xmlenc#sha256"/>
        <DigestValue>d6S3GUmMWhTm5cMW7ZFVeMOW8gXOgPay8i7BO1jQ9BY=</DigestValue>
      </Reference>
      <Reference URI="/word/footer3.xml?ContentType=application/vnd.openxmlformats-officedocument.wordprocessingml.footer+xml">
        <DigestMethod Algorithm="http://www.w3.org/2001/04/xmlenc#sha256"/>
        <DigestValue>uN2UrogoPLYq5+def9x9Jy2T8NQKaJ7ZF9Y/nIJpDVo=</DigestValue>
      </Reference>
      <Reference URI="/word/theme/theme1.xml?ContentType=application/vnd.openxmlformats-officedocument.theme+xml">
        <DigestMethod Algorithm="http://www.w3.org/2001/04/xmlenc#sha256"/>
        <DigestValue>lenbIng2TEDZJNYk3JhlEF0nfCLd7ns/RZsGkzi4xWo=</DigestValue>
      </Reference>
      <Reference URI="/word/footnotes.xml?ContentType=application/vnd.openxmlformats-officedocument.wordprocessingml.footnotes+xml">
        <DigestMethod Algorithm="http://www.w3.org/2001/04/xmlenc#sha256"/>
        <DigestValue>P8haVwXQsYtnlwCKHN5L6hoax/yQvVulzFQgG/PW2N0=</DigestValue>
      </Reference>
      <Reference URI="/word/header2.xml?ContentType=application/vnd.openxmlformats-officedocument.wordprocessingml.header+xml">
        <DigestMethod Algorithm="http://www.w3.org/2001/04/xmlenc#sha256"/>
        <DigestValue>wE9dSaWd+p3unqJ5wVLI0SDrXcT9s1DviPAujunrh1o=</DigestValue>
      </Reference>
      <Reference URI="/word/media/image1.png?ContentType=image/png">
        <DigestMethod Algorithm="http://www.w3.org/2001/04/xmlenc#sha256"/>
        <DigestValue>TJlPpaITUEZI4EYM+VX0uG7OCLg0KmLi8wwGJevyJCM=</DigestValue>
      </Reference>
      <Reference URI="/word/footer2.xml?ContentType=application/vnd.openxmlformats-officedocument.wordprocessingml.footer+xml">
        <DigestMethod Algorithm="http://www.w3.org/2001/04/xmlenc#sha256"/>
        <DigestValue>YNnf6glHGnElZsuiew5Xgo81BktHHN86D9triuT/MMw=</DigestValue>
      </Reference>
      <Reference URI="/word/glossary/document.xml?ContentType=application/vnd.openxmlformats-officedocument.wordprocessingml.document.glossary+xml">
        <DigestMethod Algorithm="http://www.w3.org/2001/04/xmlenc#sha256"/>
        <DigestValue>uaolPIR5r2TIP4k1VsSNgTaTHCHtQ6opoUkqDzGCHm0=</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glossary/settings.xml?ContentType=application/vnd.openxmlformats-officedocument.wordprocessingml.settings+xml">
        <DigestMethod Algorithm="http://www.w3.org/2001/04/xmlenc#sha256"/>
        <DigestValue>jgvvF2vpExYmp59NX4p2oLgRX9HUCpoEn+Hls0HoKtA=</DigestValue>
      </Reference>
      <Reference URI="/word/glossary/styles.xml?ContentType=application/vnd.openxmlformats-officedocument.wordprocessingml.styles+xml">
        <DigestMethod Algorithm="http://www.w3.org/2001/04/xmlenc#sha256"/>
        <DigestValue>q+zA4aDDTN0J9WkCsAw5bNlqlHZDt9WWXTkHPrwBZUU=</DigestValue>
      </Reference>
      <Reference URI="/word/glossary/fontTable.xml?ContentType=application/vnd.openxmlformats-officedocument.wordprocessingml.fontTable+xml">
        <DigestMethod Algorithm="http://www.w3.org/2001/04/xmlenc#sha256"/>
        <DigestValue>ZYauZJWukV8beaMCcXnqt27rZj2B2doHG7a1kT172C4=</DigestValue>
      </Reference>
      <Reference URI="/word/webSettings.xml?ContentType=application/vnd.openxmlformats-officedocument.wordprocessingml.webSettings+xml">
        <DigestMethod Algorithm="http://www.w3.org/2001/04/xmlenc#sha256"/>
        <DigestValue>aiV+W4R9RzBNUYjXskqxO+Wr1BYNi7XxmwnrPMX8jv0=</DigestValue>
      </Reference>
      <Reference URI="/word/footer1.xml?ContentType=application/vnd.openxmlformats-officedocument.wordprocessingml.footer+xml">
        <DigestMethod Algorithm="http://www.w3.org/2001/04/xmlenc#sha256"/>
        <DigestValue>HgF3+B+DP4sM6AuEc+rSUz2L930Xza1qDp0jyvJN3ZE=</DigestValue>
      </Reference>
      <Reference URI="/word/settings.xml?ContentType=application/vnd.openxmlformats-officedocument.wordprocessingml.settings+xml">
        <DigestMethod Algorithm="http://www.w3.org/2001/04/xmlenc#sha256"/>
        <DigestValue>xaX5rSf09bdHONJA0GG7j4P/SQLo1Q6lxli1uF8A8Hk=</DigestValue>
      </Reference>
      <Reference URI="/word/fontTable.xml?ContentType=application/vnd.openxmlformats-officedocument.wordprocessingml.fontTable+xml">
        <DigestMethod Algorithm="http://www.w3.org/2001/04/xmlenc#sha256"/>
        <DigestValue>x2AU6hmsP6X/juJ9uAJ6d+yXddkSdA01a2DnC3DOuKs=</DigestValue>
      </Reference>
      <Reference URI="/word/styles.xml?ContentType=application/vnd.openxmlformats-officedocument.wordprocessingml.styles+xml">
        <DigestMethod Algorithm="http://www.w3.org/2001/04/xmlenc#sha256"/>
        <DigestValue>FgWpkqoXTcV0FMwvhPJz+oFV2UVP0i3InsEAHOi0f/E=</DigestValue>
      </Reference>
      <Reference URI="/word/header1.xml?ContentType=application/vnd.openxmlformats-officedocument.wordprocessingml.header+xml">
        <DigestMethod Algorithm="http://www.w3.org/2001/04/xmlenc#sha256"/>
        <DigestValue>WFJZ/lpYwjuxuQUuqXuPLP62SCBmELMBG2HP8WbWxSg=</DigestValue>
      </Reference>
    </Manifest>
    <SignatureProperties>
      <SignatureProperty Id="idSignatureTime" Target="#idPackageSignature">
        <mdssi:SignatureTime xmlns:mdssi="http://schemas.openxmlformats.org/package/2006/digital-signature">
          <mdssi:Format>YYYY-MM-DDThh:mm:ssTZD</mdssi:Format>
          <mdssi:Value>2024-12-04T20:50:22Z</mdssi:Value>
        </mdssi:SignatureTime>
      </SignatureProperty>
    </SignatureProperties>
  </Object>
  <Object>
    <xd:QualifyingProperties xmlns:xd="http://uri.etsi.org/01903/v1.3.2#" Target="#idPackageSignature">
      <xd:SignedProperties Id="idSignedProperties">
        <xd:SignedSignatureProperties>
          <xd:SigningTime>2024-12-04T20:50:22Z</xd:SigningTime>
          <xd:SigningCertificate>
            <xd:Cert>
              <xd:CertDigest>
                <DigestMethod Algorithm="http://www.w3.org/2001/04/xmlenc#sha256"/>
                <DigestValue>aZysS7mYK4IbE12+LVtX4wnbvb3TdfjZ2GNxG0cJ7Dw=</DigestValue>
              </xd:CertDigest>
              <xd:IssuerSerial>
                <X509IssuerName>CN=CA SINPE - PERSONA FISICA v2, OU=DIVISION SISTEMAS DE PAGO, O=BANCO CENTRAL DE COSTA RICA, C=CR, SERIALNUMBER=CPJ-4-000-004017</X509IssuerName>
                <X509SerialNumber>446022066513984352869325470950940147130371199</X509SerialNumber>
              </xd:IssuerSerial>
            </xd:Cert>
          </xd:SigningCertificate>
        </xd:SignedSignatureProperties>
      </xd:SignedProperties>
      <xd:UnsignedProperties>
        <xd:UnsignedSignatureProperties>
          <xd:CertificateValues>
            <xd:EncapsulatedX509Certificate>MIINGzCCCwOgAwIBAgITSwAAAAcAcL/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BF6XA6HE9YkCH70pSq6SpPK5cGU/bH2Bf2YQwaVC2Me6BPTbR4JVp2umLgYvGkDnXDhIbkEUUGLjM3L/cDuKjr5nFpKItFH1OkjcwNmRPx2ufmUXsDcqaETvTNxbu6B8cAx+iccH9iUj5Vv0FKvhx/mTArMNA8lbz92RWrn5iy18OhOEOzlAQMr4TcTbLG2s5LJUlY+sFh0A50aUmLbEFvH+aNLL2znLdWCe0g78WUGA7dHAC1IqvRb/0CObD5Wm16tlkHZdQAac250KFLp4w5dQ8jPey4jAlIDYDs8SpnBqW1+Hhdw8pJvwSe7XcCkZ/cCAwEAAaOCCHUwgghxMBIGCSsGAQQBgjcVAQQFAgMCAAIwIwYJKwYBBAGCNxUCBBYEFPrUlznaBlVQaXszB52TsOeVJ6X1MB0GA1UdDgQWBBQJSP+bVAI23TCkb7PiL4n+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</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ngInHBbIMAm2sHDiUlbFny3TRFUgt2giRPZl0j1VcrgCBB812sgYDzIwMjQxMjA0MjA1MDM0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</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TimeStampValidationData>
          <xd:CompleteCertificateRefs>
            <xd:CertRefs>
              <xd:Cert>
                <xd:CertDigest>
                  <DigestMethod Algorithm="http://www.w3.org/2001/04/xmlenc#sha256"/>
                  <DigestValue>OtPATwbgzMPtjxy6d38e2YWwmt/86c/BixjKH5Ud+e0=</DigestValue>
                </xd:CertDigest>
                <xd:IssuerSerial>
                  <X509IssuerName>CN=CA POLITICA PERSONA FISICA - COSTA RICA v2, OU=DCFD, O=MICITT, C=CR, SERIALNUMBER=CPJ-2-100-098311</X509IssuerName>
                  <X509SerialNumber>1672555889926151746583134727032974558336385031</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1alsXrdtflLbP1ElJsId8Q9xlVOjUhI9MUgjpZIv0j0=</DigestValue>
                </xd:DigestAlgAndValue>
                <xd:CRLIdentifier>
                  <xd:Issuer>SERIALNUMBER=CPJ-2-100-098311,C=CR,O=MICITT,OU=DCFD,CN=CA POLITICA PERSONA FISICA - COSTA RICA v2</xd:Issuer>
                  <xd:IssueTime>2024-11-15T16:23:24Z</xd:IssueTime>
                  <xd:Number>59</xd:Number>
                </xd:CRLIdentifier>
              </xd:CRLRef>
              <xd:CRLRef>
                <xd:DigestAlgAndValue>
                  <DigestMethod Algorithm="http://www.w3.org/2001/04/xmlenc#sha256"/>
                  <DigestValue>XThrjvfvoIzBlv1bNGX3tuCMO2lC3Kmq5jAV8r/bRTs=</DigestValue>
                </xd:DigestAlgAndValue>
                <xd:CRLIdentifier>
                  <xd:Issuer>SERIALNUMBER=CPJ-2-100-098311,OU=DCFD,O=MICITT,C=CR,CN=CA RAIZ NACIONAL - COSTA RICA v2</xd:Issuer>
                  <xd:IssueTime>2024-09-24T15:40:32Z</xd:IssueTime>
                  <xd:Number>34</xd:Number>
                </xd:CRLIdentifier>
              </xd:CRLRef>
            </xd:CRLRefs>
            <xd:OCSPRefs>
              <xd:OCSPRef>
                <xd:OCSPIdentifier>
                  <xd:ResponderID>
                    <xd:ByKey>kCSB8Y9J9Qzyi/+u5jX8uHkc8Ac=</xd:ByKey>
                  </xd:ResponderID>
                  <xd:ProducedAt>2024-12-04T20:50:34Z</xd:ProducedAt>
                </xd:OCSPIdentifier>
                <xd:DigestAlgAndValue>
                  <DigestMethod Algorithm="http://www.w3.org/2001/04/xmlenc#sha256"/>
                  <DigestValue>SmorSHkXXKYxXQdsqojQSrGGxx8rvIn0ywSd7bdDAvM=</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</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OCSPValues>
              <xd:EncapsulatedOCSPValue>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</xd:EncapsulatedOCSPValue>
            </xd:OCSPValues>
          </xd:RevocationValues>
          <xd:SigAndRefsTimeStamp>
            <CanonicalizationMethod Algorithm="http://www.w3.org/TR/2001/REC-xml-c14n-20010315"/>
            <xd:EncapsulatedTimeStamp>MIIK0QYJKoZIhvcNAQcCoIIKwjCCCr4CAQMxDzANBglghkgBZQMEAgEFADBzBgsqhkiG9w0BCRAB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mso-contentType ?>
<spe:Receivers xmlns:spe="http://schemas.microsoft.com/sharepoint/events">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638363850533699008</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638363850533699008</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638363850533699008</Data>
    <Filter/>
  </Receiver>
  <Receiver>
    <Name>Nintex conditional workflow start</Name>
    <Synchronization>Synchronous</Synchronization>
    <Type>10004</Type>
    <SequenceNumber>50000</SequenceNumber>
    <Url/>
    <Assembly>Nintex.Workflow, Version=1.0.0.0, Culture=neutral, PublicKeyToken=913f6bae0ca5ae12</Assembly>
    <Class>Nintex.Workflow.ConditionalWorkflowStartReceiver</Class>
    <Data>638363850533699008</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6.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Estado xmlns="315842a7-4cff-4ca6-8fb0-a6562d7ae952">Consulta</Estado>
    <Derogado_x0020_por_x003a_ xmlns="315842a7-4cff-4ca6-8fb0-a6562d7ae952" xsi:nil="true"/>
  </documentManagement>
</p:properties>
</file>

<file path=customXml/itemProps1.xml><?xml version="1.0" encoding="utf-8"?>
<ds:datastoreItem xmlns:ds="http://schemas.openxmlformats.org/officeDocument/2006/customXml" ds:itemID="{CB590B9F-0C7E-40B1-BB6F-18EDA17CC7E4}">
  <ds:schemaRefs/>
</ds:datastoreItem>
</file>

<file path=customXml/itemProps2.xml><?xml version="1.0" encoding="utf-8"?>
<ds:datastoreItem xmlns:ds="http://schemas.openxmlformats.org/officeDocument/2006/customXml" ds:itemID="{405713E4-55A7-40E6-8FCA-BD881D040705}">
  <ds:schemaRefs>
    <ds:schemaRef ds:uri="http://schemas.microsoft.com/sharepoint/events"/>
  </ds:schemaRefs>
</ds:datastoreItem>
</file>

<file path=customXml/itemProps3.xml><?xml version="1.0" encoding="utf-8"?>
<ds:datastoreItem xmlns:ds="http://schemas.openxmlformats.org/officeDocument/2006/customXml" ds:itemID="{290F5EFB-A10F-447D-9DE2-B5A3A62FCAB4}">
  <ds:schemaRefs>
    <ds:schemaRef ds:uri="http://schemas.openxmlformats.org/officeDocument/2006/bibliography"/>
  </ds:schemaRefs>
</ds:datastoreItem>
</file>

<file path=customXml/itemProps4.xml><?xml version="1.0" encoding="utf-8"?>
<ds:datastoreItem xmlns:ds="http://schemas.openxmlformats.org/officeDocument/2006/customXml" ds:itemID="{279BCB71-19BA-467F-BA84-E0631B0F6702}">
  <ds:schemaRefs>
    <ds:schemaRef ds:uri="http://schemas.microsoft.com/sharepoint/v3/contenttype/forms"/>
  </ds:schemaRefs>
</ds:datastoreItem>
</file>

<file path=customXml/itemProps5.xml><?xml version="1.0" encoding="utf-8"?>
<ds:datastoreItem xmlns:ds="http://schemas.openxmlformats.org/officeDocument/2006/customXml" ds:itemID="{436704EF-D6DE-45B5-9C22-F8FBCD58957C}">
  <ds:schemaRefs>
    <ds:schemaRef ds:uri="http://schemas.microsoft.com/sharepoint/v3/contenttype/forms/url"/>
  </ds:schemaRefs>
</ds:datastoreItem>
</file>

<file path=customXml/itemProps6.xml><?xml version="1.0" encoding="utf-8"?>
<ds:datastoreItem xmlns:ds="http://schemas.openxmlformats.org/officeDocument/2006/customXml" ds:itemID="{6E3ED498-145C-4D82-BB63-0541C4EE0F5D}"/>
</file>

<file path=customXml/itemProps7.xml><?xml version="1.0" encoding="utf-8"?>
<ds:datastoreItem xmlns:ds="http://schemas.openxmlformats.org/officeDocument/2006/customXml" ds:itemID="{7337FD9A-3580-4A1E-B9D3-3C64D9BC7A40}">
  <ds:schemaRefs>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microsoft.com/sharepoint/v3"/>
    <ds:schemaRef ds:uri="http://purl.org/dc/dcmitype/"/>
    <ds:schemaRef ds:uri="http://schemas.openxmlformats.org/package/2006/metadata/core-properties"/>
    <ds:schemaRef ds:uri="d84ba8d6-d99c-426b-9ce0-bd863618ee6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4160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SGV-A-7 Modificación acuerdo 161</dc:title>
  <dc:subject/>
  <dc:creator/>
  <cp:keywords/>
  <dc:description/>
  <cp:lastModifiedBy/>
  <cp:revision>1</cp:revision>
  <dcterms:created xsi:type="dcterms:W3CDTF">2024-12-04T19:55:00Z</dcterms:created>
  <dcterms:modified xsi:type="dcterms:W3CDTF">2024-12-04T20:25:00Z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53934c87,3833a059,78786779</vt:lpwstr>
  </property>
  <property fmtid="{D5CDD505-2E9C-101B-9397-08002B2CF9AE}" pid="3" name="ClassificationContentMarkingFooterFontProps">
    <vt:lpwstr>#000000,10,Calibri</vt:lpwstr>
  </property>
  <property fmtid="{D5CDD505-2E9C-101B-9397-08002B2CF9AE}" pid="4" name="ClassificationContentMarkingFooterText">
    <vt:lpwstr>Uso Interno</vt:lpwstr>
  </property>
  <property fmtid="{D5CDD505-2E9C-101B-9397-08002B2CF9AE}" pid="5" name="MSIP_Label_b8b4be34-365a-4a68-b9fb-75c1b6874315_Enabled">
    <vt:lpwstr>true</vt:lpwstr>
  </property>
  <property fmtid="{D5CDD505-2E9C-101B-9397-08002B2CF9AE}" pid="6" name="MSIP_Label_b8b4be34-365a-4a68-b9fb-75c1b6874315_SetDate">
    <vt:lpwstr>2024-12-04T19:55:54Z</vt:lpwstr>
  </property>
  <property fmtid="{D5CDD505-2E9C-101B-9397-08002B2CF9AE}" pid="7" name="MSIP_Label_b8b4be34-365a-4a68-b9fb-75c1b6874315_Method">
    <vt:lpwstr>Standard</vt:lpwstr>
  </property>
  <property fmtid="{D5CDD505-2E9C-101B-9397-08002B2CF9AE}" pid="8" name="MSIP_Label_b8b4be34-365a-4a68-b9fb-75c1b6874315_Name">
    <vt:lpwstr>b8b4be34-365a-4a68-b9fb-75c1b6874315</vt:lpwstr>
  </property>
  <property fmtid="{D5CDD505-2E9C-101B-9397-08002B2CF9AE}" pid="9" name="MSIP_Label_b8b4be34-365a-4a68-b9fb-75c1b6874315_SiteId">
    <vt:lpwstr>618d0a45-25a6-4618-9f80-8f70a435ee52</vt:lpwstr>
  </property>
  <property fmtid="{D5CDD505-2E9C-101B-9397-08002B2CF9AE}" pid="10" name="MSIP_Label_b8b4be34-365a-4a68-b9fb-75c1b6874315_ActionId">
    <vt:lpwstr>f6fdf5b7-1ac2-49f3-8ab9-bc67671fb87e</vt:lpwstr>
  </property>
  <property fmtid="{D5CDD505-2E9C-101B-9397-08002B2CF9AE}" pid="11" name="MSIP_Label_b8b4be34-365a-4a68-b9fb-75c1b6874315_ContentBits">
    <vt:lpwstr>2</vt:lpwstr>
  </property>
  <property fmtid="{D5CDD505-2E9C-101B-9397-08002B2CF9AE}" pid="12" name="Confidencialidad">
    <vt:lpwstr>Uso Interno</vt:lpwstr>
  </property>
  <property fmtid="{D5CDD505-2E9C-101B-9397-08002B2CF9AE}" pid="13" name="AcuseRecibo">
    <vt:bool>false</vt:bool>
  </property>
  <property fmtid="{D5CDD505-2E9C-101B-9397-08002B2CF9AE}" pid="14" name="MediaServiceImageTags">
    <vt:lpwstr/>
  </property>
  <property fmtid="{D5CDD505-2E9C-101B-9397-08002B2CF9AE}" pid="15" name="ContentTypeId">
    <vt:lpwstr>0x010100C66477CF232ACD46B93353E93693837C</vt:lpwstr>
  </property>
  <property fmtid="{D5CDD505-2E9C-101B-9397-08002B2CF9AE}" pid="16" name="_dlc_DocIdItemGuid">
    <vt:lpwstr>a8078eb6-434e-4e00-83ef-ec8047aef3ff</vt:lpwstr>
  </property>
  <property fmtid="{D5CDD505-2E9C-101B-9397-08002B2CF9AE}" pid="17" name="WorkflowChangePath">
    <vt:lpwstr>925af84c-f9b4-4c9e-aa34-aa473371a36e,15;a3299799-3126-4cbd-b544-768fd7205a68,23;73ce36ca-d441-4a75-b674-1e19e4671a8e,26;</vt:lpwstr>
  </property>
  <property fmtid="{D5CDD505-2E9C-101B-9397-08002B2CF9AE}" pid="18" name="DocumentoReferencia">
    <vt:lpwstr/>
  </property>
  <property fmtid="{D5CDD505-2E9C-101B-9397-08002B2CF9AE}" pid="19" name="MedioEnvio">
    <vt:lpwstr>MENDOCEL</vt:lpwstr>
  </property>
  <property fmtid="{D5CDD505-2E9C-101B-9397-08002B2CF9AE}" pid="20" name="FechaDocumento">
    <vt:filetime>2024-12-04T06:00:00Z</vt:filetime>
  </property>
  <property fmtid="{D5CDD505-2E9C-101B-9397-08002B2CF9AE}" pid="21" name="DestinatarioInterno">
    <vt:lpwstr/>
  </property>
  <property fmtid="{D5CDD505-2E9C-101B-9397-08002B2CF9AE}" pid="22" name="TipoDocumental">
    <vt:lpwstr>Acuerdos</vt:lpwstr>
  </property>
</Properties>
</file>