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5D" w:rsidRPr="0052690F" w:rsidRDefault="0070205D" w:rsidP="0070205D">
      <w:pPr>
        <w:jc w:val="center"/>
        <w:rPr>
          <w:b/>
          <w:sz w:val="24"/>
          <w:szCs w:val="24"/>
          <w:lang w:val="es-CR"/>
        </w:rPr>
      </w:pPr>
    </w:p>
    <w:p w:rsidR="0070205D" w:rsidRPr="0052690F" w:rsidRDefault="00E377D6" w:rsidP="0070205D">
      <w:pPr>
        <w:jc w:val="center"/>
        <w:rPr>
          <w:b/>
          <w:sz w:val="24"/>
          <w:szCs w:val="24"/>
          <w:lang w:val="es-CR"/>
        </w:rPr>
      </w:pPr>
      <w:bookmarkStart w:id="0" w:name="_GoBack"/>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25pt;height:73.35pt">
            <v:imagedata r:id="rId8" o:title="Logo-Sugeval-01"/>
          </v:shape>
        </w:pict>
      </w:r>
      <w:bookmarkEnd w:id="0"/>
    </w:p>
    <w:p w:rsidR="0070205D" w:rsidRPr="0052690F" w:rsidRDefault="0070205D" w:rsidP="0070205D">
      <w:pPr>
        <w:jc w:val="center"/>
        <w:rPr>
          <w:b/>
          <w:sz w:val="24"/>
          <w:szCs w:val="24"/>
          <w:lang w:val="es-CR"/>
        </w:rPr>
      </w:pPr>
    </w:p>
    <w:p w:rsidR="0070205D" w:rsidRPr="0052690F" w:rsidRDefault="0070205D" w:rsidP="0070205D">
      <w:pPr>
        <w:jc w:val="center"/>
        <w:rPr>
          <w:b/>
          <w:sz w:val="24"/>
          <w:szCs w:val="24"/>
          <w:lang w:val="es-CR"/>
        </w:rPr>
      </w:pPr>
    </w:p>
    <w:p w:rsidR="0070205D" w:rsidRPr="0052690F" w:rsidRDefault="0070205D" w:rsidP="0070205D">
      <w:pPr>
        <w:jc w:val="center"/>
        <w:rPr>
          <w:b/>
          <w:sz w:val="24"/>
          <w:szCs w:val="24"/>
          <w:lang w:val="es-CR"/>
        </w:rPr>
      </w:pPr>
    </w:p>
    <w:p w:rsidR="0010598B" w:rsidRPr="0052690F" w:rsidRDefault="0010598B" w:rsidP="0070205D">
      <w:pPr>
        <w:jc w:val="center"/>
        <w:rPr>
          <w:b/>
          <w:sz w:val="24"/>
          <w:szCs w:val="24"/>
          <w:lang w:val="es-CR"/>
        </w:rPr>
      </w:pPr>
    </w:p>
    <w:p w:rsidR="0010598B" w:rsidRPr="0052690F" w:rsidRDefault="0010598B" w:rsidP="0070205D">
      <w:pPr>
        <w:jc w:val="center"/>
        <w:rPr>
          <w:b/>
          <w:sz w:val="24"/>
          <w:szCs w:val="24"/>
          <w:lang w:val="es-CR"/>
        </w:rPr>
      </w:pPr>
    </w:p>
    <w:p w:rsidR="0010598B" w:rsidRPr="0052690F" w:rsidRDefault="0010598B" w:rsidP="0070205D">
      <w:pPr>
        <w:jc w:val="center"/>
        <w:rPr>
          <w:b/>
          <w:sz w:val="24"/>
          <w:szCs w:val="24"/>
          <w:lang w:val="es-CR"/>
        </w:rPr>
      </w:pPr>
    </w:p>
    <w:p w:rsidR="00491D79" w:rsidRPr="0052690F" w:rsidRDefault="00491D79" w:rsidP="00491D79">
      <w:pPr>
        <w:rPr>
          <w:b/>
          <w:lang w:val="es-CR"/>
        </w:rPr>
      </w:pPr>
    </w:p>
    <w:p w:rsidR="00491D79" w:rsidRPr="0052690F" w:rsidRDefault="00491D79" w:rsidP="00491D79">
      <w:pPr>
        <w:rPr>
          <w:b/>
          <w:lang w:val="es-CR"/>
        </w:rPr>
      </w:pPr>
    </w:p>
    <w:p w:rsidR="00491D79" w:rsidRPr="0052690F" w:rsidRDefault="00491D79" w:rsidP="00491D79">
      <w:pPr>
        <w:jc w:val="right"/>
        <w:rPr>
          <w:b/>
          <w:i/>
          <w:lang w:val="es-CR"/>
        </w:rPr>
      </w:pPr>
    </w:p>
    <w:p w:rsidR="00491D79" w:rsidRPr="0052690F" w:rsidRDefault="0010598B" w:rsidP="00491D79">
      <w:pPr>
        <w:jc w:val="center"/>
        <w:rPr>
          <w:b/>
          <w:sz w:val="46"/>
          <w:szCs w:val="46"/>
          <w:lang w:val="es-CR"/>
        </w:rPr>
      </w:pPr>
      <w:r w:rsidRPr="0052690F">
        <w:rPr>
          <w:b/>
          <w:sz w:val="46"/>
          <w:szCs w:val="46"/>
          <w:lang w:val="es-CR"/>
        </w:rPr>
        <w:t>SERVICIOS DE CUSTODIA</w:t>
      </w:r>
      <w:r w:rsidR="00400BE2">
        <w:rPr>
          <w:b/>
          <w:sz w:val="46"/>
          <w:szCs w:val="46"/>
          <w:lang w:val="es-CR"/>
        </w:rPr>
        <w:t xml:space="preserve"> Y LIQUIDACIÓN</w:t>
      </w:r>
      <w:r w:rsidRPr="0052690F">
        <w:rPr>
          <w:b/>
          <w:sz w:val="46"/>
          <w:szCs w:val="46"/>
          <w:lang w:val="es-CR"/>
        </w:rPr>
        <w:t>:</w:t>
      </w:r>
    </w:p>
    <w:p w:rsidR="0010598B" w:rsidRPr="00400BE2" w:rsidRDefault="00811250" w:rsidP="00491D79">
      <w:pPr>
        <w:jc w:val="center"/>
        <w:rPr>
          <w:b/>
          <w:sz w:val="40"/>
          <w:szCs w:val="40"/>
          <w:lang w:val="es-CR"/>
        </w:rPr>
      </w:pPr>
      <w:r w:rsidRPr="00400BE2">
        <w:rPr>
          <w:b/>
          <w:sz w:val="40"/>
          <w:szCs w:val="40"/>
          <w:lang w:val="es-CR"/>
        </w:rPr>
        <w:t>DEBERES Y RESPONSABILIDADES</w:t>
      </w:r>
    </w:p>
    <w:p w:rsidR="00966086" w:rsidRPr="0052690F" w:rsidRDefault="00966086" w:rsidP="00966086">
      <w:pPr>
        <w:rPr>
          <w:b/>
          <w:sz w:val="40"/>
          <w:szCs w:val="40"/>
          <w:lang w:val="es-CR"/>
        </w:rPr>
      </w:pPr>
    </w:p>
    <w:p w:rsidR="00966086" w:rsidRPr="0052690F" w:rsidRDefault="00966086" w:rsidP="00491D79">
      <w:pPr>
        <w:jc w:val="center"/>
        <w:rPr>
          <w:b/>
          <w:sz w:val="40"/>
          <w:szCs w:val="40"/>
          <w:lang w:val="es-CR"/>
        </w:rPr>
      </w:pPr>
      <w:r w:rsidRPr="0052690F">
        <w:rPr>
          <w:b/>
          <w:sz w:val="40"/>
          <w:szCs w:val="40"/>
          <w:lang w:val="es-CR"/>
        </w:rPr>
        <w:t xml:space="preserve"> </w:t>
      </w:r>
    </w:p>
    <w:p w:rsidR="00966086" w:rsidRPr="0052690F" w:rsidRDefault="00966086" w:rsidP="00491D79">
      <w:pPr>
        <w:jc w:val="center"/>
        <w:rPr>
          <w:b/>
          <w:sz w:val="40"/>
          <w:szCs w:val="40"/>
          <w:lang w:val="es-CR"/>
        </w:rPr>
      </w:pPr>
    </w:p>
    <w:p w:rsidR="00491D79" w:rsidRPr="0052690F" w:rsidRDefault="00491D79" w:rsidP="00491D79">
      <w:pPr>
        <w:rPr>
          <w:b/>
          <w:i/>
          <w:u w:val="single"/>
          <w:lang w:val="es-CR"/>
        </w:rPr>
      </w:pPr>
    </w:p>
    <w:p w:rsidR="00491D79" w:rsidRPr="0052690F" w:rsidRDefault="00491D79" w:rsidP="00491D79">
      <w:pPr>
        <w:rPr>
          <w:lang w:val="es-CR"/>
        </w:rPr>
      </w:pPr>
    </w:p>
    <w:p w:rsidR="00B70F6F" w:rsidRPr="0052690F" w:rsidRDefault="00B70F6F" w:rsidP="00491D79">
      <w:pPr>
        <w:rPr>
          <w:lang w:val="es-CR"/>
        </w:rPr>
      </w:pPr>
    </w:p>
    <w:p w:rsidR="00491D79" w:rsidRPr="0052690F" w:rsidRDefault="00491D79" w:rsidP="00491D79">
      <w:pPr>
        <w:rPr>
          <w:lang w:val="es-CR"/>
        </w:rPr>
      </w:pPr>
    </w:p>
    <w:p w:rsidR="00966086" w:rsidRPr="0052690F" w:rsidRDefault="00966086" w:rsidP="00491D79">
      <w:pPr>
        <w:rPr>
          <w:lang w:val="es-CR"/>
        </w:rPr>
      </w:pPr>
    </w:p>
    <w:p w:rsidR="00966086" w:rsidRPr="0052690F" w:rsidRDefault="00966086" w:rsidP="00491D79">
      <w:pPr>
        <w:rPr>
          <w:lang w:val="es-CR"/>
        </w:rPr>
      </w:pPr>
    </w:p>
    <w:p w:rsidR="00491D79" w:rsidRPr="0052690F" w:rsidRDefault="00491D79" w:rsidP="00491D79">
      <w:pPr>
        <w:rPr>
          <w:lang w:val="es-CR"/>
        </w:rPr>
      </w:pPr>
    </w:p>
    <w:p w:rsidR="00491D79" w:rsidRPr="0052690F" w:rsidRDefault="00491D79" w:rsidP="00491D79">
      <w:pPr>
        <w:ind w:right="-138"/>
        <w:jc w:val="center"/>
        <w:rPr>
          <w:b/>
          <w:sz w:val="36"/>
          <w:szCs w:val="36"/>
          <w:lang w:val="es-CR"/>
        </w:rPr>
      </w:pPr>
      <w:r w:rsidRPr="0052690F">
        <w:rPr>
          <w:b/>
          <w:sz w:val="36"/>
          <w:szCs w:val="36"/>
          <w:lang w:val="es-CR"/>
        </w:rPr>
        <w:t>División de Supervisión de Mercados e Intermediarios</w:t>
      </w:r>
    </w:p>
    <w:p w:rsidR="007E6850" w:rsidRPr="0052690F" w:rsidRDefault="007E6850" w:rsidP="007E6850">
      <w:pPr>
        <w:jc w:val="left"/>
        <w:rPr>
          <w:sz w:val="32"/>
          <w:szCs w:val="32"/>
          <w:lang w:val="es-CR"/>
        </w:rPr>
      </w:pPr>
    </w:p>
    <w:p w:rsidR="00491D79" w:rsidRPr="0052690F" w:rsidRDefault="00491D79" w:rsidP="00491D79">
      <w:pPr>
        <w:rPr>
          <w:lang w:val="es-CR"/>
        </w:rPr>
      </w:pPr>
    </w:p>
    <w:p w:rsidR="00491D79" w:rsidRPr="0052690F" w:rsidRDefault="00491D79" w:rsidP="00491D79">
      <w:pPr>
        <w:rPr>
          <w:lang w:val="es-CR"/>
        </w:rPr>
      </w:pPr>
    </w:p>
    <w:p w:rsidR="00491D79" w:rsidRPr="0052690F" w:rsidRDefault="00491D79" w:rsidP="00491D79">
      <w:pPr>
        <w:rPr>
          <w:lang w:val="es-CR"/>
        </w:rPr>
      </w:pPr>
    </w:p>
    <w:p w:rsidR="00491D79" w:rsidRPr="0052690F" w:rsidRDefault="00491D79" w:rsidP="00491D79">
      <w:pPr>
        <w:rPr>
          <w:lang w:val="es-CR"/>
        </w:rPr>
      </w:pPr>
    </w:p>
    <w:p w:rsidR="00491D79" w:rsidRPr="0052690F" w:rsidRDefault="00491D79" w:rsidP="00491D79">
      <w:pPr>
        <w:rPr>
          <w:lang w:val="es-CR"/>
        </w:rPr>
      </w:pPr>
    </w:p>
    <w:p w:rsidR="00491D79" w:rsidRPr="0052690F" w:rsidRDefault="00491D79" w:rsidP="00491D79">
      <w:pPr>
        <w:rPr>
          <w:lang w:val="es-CR"/>
        </w:rPr>
      </w:pPr>
    </w:p>
    <w:p w:rsidR="00CB2BC8" w:rsidRPr="0052690F" w:rsidRDefault="00CB2BC8" w:rsidP="00491D79">
      <w:pPr>
        <w:rPr>
          <w:lang w:val="es-CR"/>
        </w:rPr>
      </w:pPr>
    </w:p>
    <w:p w:rsidR="00491D79" w:rsidRPr="0052690F" w:rsidRDefault="00491D79" w:rsidP="00491D79">
      <w:pPr>
        <w:rPr>
          <w:lang w:val="es-CR"/>
        </w:rPr>
      </w:pPr>
    </w:p>
    <w:p w:rsidR="00491D79" w:rsidRPr="0052690F" w:rsidRDefault="00491D79" w:rsidP="00491D79">
      <w:pPr>
        <w:rPr>
          <w:lang w:val="es-CR"/>
        </w:rPr>
      </w:pPr>
    </w:p>
    <w:p w:rsidR="00491D79" w:rsidRPr="0052690F" w:rsidRDefault="00491D79" w:rsidP="00491D79">
      <w:pPr>
        <w:rPr>
          <w:lang w:val="es-CR"/>
        </w:rPr>
      </w:pPr>
    </w:p>
    <w:p w:rsidR="0070205D" w:rsidRPr="0052690F" w:rsidRDefault="00A64035" w:rsidP="00CB2BC8">
      <w:pPr>
        <w:jc w:val="center"/>
        <w:rPr>
          <w:b/>
          <w:sz w:val="30"/>
          <w:szCs w:val="30"/>
          <w:lang w:val="es-CR"/>
        </w:rPr>
      </w:pPr>
      <w:r>
        <w:rPr>
          <w:b/>
          <w:sz w:val="30"/>
          <w:szCs w:val="30"/>
          <w:lang w:val="es-CR"/>
        </w:rPr>
        <w:t>Abril</w:t>
      </w:r>
      <w:r w:rsidR="00491D79" w:rsidRPr="0052690F">
        <w:rPr>
          <w:b/>
          <w:sz w:val="30"/>
          <w:szCs w:val="30"/>
          <w:lang w:val="es-CR"/>
        </w:rPr>
        <w:t>, 20</w:t>
      </w:r>
      <w:r w:rsidR="0010598B" w:rsidRPr="0052690F">
        <w:rPr>
          <w:b/>
          <w:sz w:val="30"/>
          <w:szCs w:val="30"/>
          <w:lang w:val="es-CR"/>
        </w:rPr>
        <w:t>14</w:t>
      </w:r>
    </w:p>
    <w:p w:rsidR="00811250" w:rsidRPr="0052690F" w:rsidRDefault="00811250" w:rsidP="0070205D">
      <w:pPr>
        <w:jc w:val="center"/>
        <w:rPr>
          <w:b/>
          <w:sz w:val="24"/>
          <w:szCs w:val="24"/>
          <w:lang w:val="es-CR"/>
        </w:rPr>
      </w:pPr>
    </w:p>
    <w:p w:rsidR="00811250" w:rsidRPr="0052690F" w:rsidRDefault="00811250">
      <w:pPr>
        <w:pStyle w:val="TOCHeading"/>
        <w:rPr>
          <w:rFonts w:ascii="Arial" w:hAnsi="Arial" w:cs="Arial"/>
        </w:rPr>
      </w:pPr>
      <w:r w:rsidRPr="0052690F">
        <w:rPr>
          <w:rFonts w:ascii="Arial" w:hAnsi="Arial" w:cs="Arial"/>
        </w:rPr>
        <w:lastRenderedPageBreak/>
        <w:t>Conten</w:t>
      </w:r>
      <w:r w:rsidR="0052690F" w:rsidRPr="0052690F">
        <w:rPr>
          <w:rFonts w:ascii="Arial" w:hAnsi="Arial" w:cs="Arial"/>
        </w:rPr>
        <w:t>ido</w:t>
      </w:r>
    </w:p>
    <w:p w:rsidR="007B739D" w:rsidRPr="006A18DE" w:rsidRDefault="00811250">
      <w:pPr>
        <w:pStyle w:val="TOC1"/>
        <w:rPr>
          <w:rFonts w:ascii="Calibri" w:eastAsia="Times New Roman" w:hAnsi="Calibri" w:cs="Times New Roman"/>
          <w:noProof/>
          <w:lang w:val="es-CR" w:eastAsia="es-CR"/>
        </w:rPr>
      </w:pPr>
      <w:r w:rsidRPr="0052690F">
        <w:fldChar w:fldCharType="begin"/>
      </w:r>
      <w:r w:rsidRPr="0052690F">
        <w:instrText xml:space="preserve"> TOC \o "1-3" \h \z \u </w:instrText>
      </w:r>
      <w:r w:rsidRPr="0052690F">
        <w:fldChar w:fldCharType="separate"/>
      </w:r>
      <w:hyperlink w:anchor="_Toc385341999" w:history="1">
        <w:r w:rsidR="007B739D" w:rsidRPr="000909E3">
          <w:rPr>
            <w:rStyle w:val="Hyperlink"/>
            <w:noProof/>
            <w:lang w:val="es-CR"/>
          </w:rPr>
          <w:t>Servicios de custodia y liquidación de valores</w:t>
        </w:r>
        <w:r w:rsidR="007B739D">
          <w:rPr>
            <w:noProof/>
            <w:webHidden/>
          </w:rPr>
          <w:tab/>
        </w:r>
        <w:r w:rsidR="007B739D">
          <w:rPr>
            <w:noProof/>
            <w:webHidden/>
          </w:rPr>
          <w:fldChar w:fldCharType="begin"/>
        </w:r>
        <w:r w:rsidR="007B739D">
          <w:rPr>
            <w:noProof/>
            <w:webHidden/>
          </w:rPr>
          <w:instrText xml:space="preserve"> PAGEREF _Toc385341999 \h </w:instrText>
        </w:r>
        <w:r w:rsidR="007B739D">
          <w:rPr>
            <w:noProof/>
            <w:webHidden/>
          </w:rPr>
        </w:r>
        <w:r w:rsidR="007B739D">
          <w:rPr>
            <w:noProof/>
            <w:webHidden/>
          </w:rPr>
          <w:fldChar w:fldCharType="separate"/>
        </w:r>
        <w:r w:rsidR="007B739D">
          <w:rPr>
            <w:noProof/>
            <w:webHidden/>
          </w:rPr>
          <w:t>3</w:t>
        </w:r>
        <w:r w:rsidR="007B739D">
          <w:rPr>
            <w:noProof/>
            <w:webHidden/>
          </w:rPr>
          <w:fldChar w:fldCharType="end"/>
        </w:r>
      </w:hyperlink>
    </w:p>
    <w:p w:rsidR="007B739D" w:rsidRPr="006A18DE" w:rsidRDefault="0009640F">
      <w:pPr>
        <w:pStyle w:val="TOC1"/>
        <w:rPr>
          <w:rFonts w:ascii="Calibri" w:eastAsia="Times New Roman" w:hAnsi="Calibri" w:cs="Times New Roman"/>
          <w:noProof/>
          <w:lang w:val="es-CR" w:eastAsia="es-CR"/>
        </w:rPr>
      </w:pPr>
      <w:hyperlink w:anchor="_Toc385342000" w:history="1">
        <w:r w:rsidR="007B739D" w:rsidRPr="000909E3">
          <w:rPr>
            <w:rStyle w:val="Hyperlink"/>
            <w:noProof/>
            <w:lang w:val="es-CR"/>
          </w:rPr>
          <w:t>Deberes y responsabilidades en la prestación del servicio</w:t>
        </w:r>
        <w:r w:rsidR="007B739D">
          <w:rPr>
            <w:noProof/>
            <w:webHidden/>
          </w:rPr>
          <w:tab/>
        </w:r>
        <w:r w:rsidR="007B739D">
          <w:rPr>
            <w:noProof/>
            <w:webHidden/>
          </w:rPr>
          <w:fldChar w:fldCharType="begin"/>
        </w:r>
        <w:r w:rsidR="007B739D">
          <w:rPr>
            <w:noProof/>
            <w:webHidden/>
          </w:rPr>
          <w:instrText xml:space="preserve"> PAGEREF _Toc385342000 \h </w:instrText>
        </w:r>
        <w:r w:rsidR="007B739D">
          <w:rPr>
            <w:noProof/>
            <w:webHidden/>
          </w:rPr>
        </w:r>
        <w:r w:rsidR="007B739D">
          <w:rPr>
            <w:noProof/>
            <w:webHidden/>
          </w:rPr>
          <w:fldChar w:fldCharType="separate"/>
        </w:r>
        <w:r w:rsidR="007B739D">
          <w:rPr>
            <w:noProof/>
            <w:webHidden/>
          </w:rPr>
          <w:t>3</w:t>
        </w:r>
        <w:r w:rsidR="007B739D">
          <w:rPr>
            <w:noProof/>
            <w:webHidden/>
          </w:rPr>
          <w:fldChar w:fldCharType="end"/>
        </w:r>
      </w:hyperlink>
    </w:p>
    <w:p w:rsidR="007B739D" w:rsidRPr="006A18DE" w:rsidRDefault="0009640F">
      <w:pPr>
        <w:pStyle w:val="TOC2"/>
        <w:tabs>
          <w:tab w:val="right" w:leader="dot" w:pos="9350"/>
        </w:tabs>
        <w:rPr>
          <w:rFonts w:ascii="Calibri" w:eastAsia="Times New Roman" w:hAnsi="Calibri" w:cs="Times New Roman"/>
          <w:noProof/>
          <w:lang w:val="es-CR" w:eastAsia="es-CR"/>
        </w:rPr>
      </w:pPr>
      <w:hyperlink w:anchor="_Toc385342001" w:history="1">
        <w:r w:rsidR="007B739D" w:rsidRPr="000909E3">
          <w:rPr>
            <w:rStyle w:val="Hyperlink"/>
            <w:noProof/>
            <w:lang w:val="es-CR"/>
          </w:rPr>
          <w:t>I Etapas del proceso de post contratación en el mercado local</w:t>
        </w:r>
        <w:r w:rsidR="007B739D">
          <w:rPr>
            <w:noProof/>
            <w:webHidden/>
          </w:rPr>
          <w:tab/>
        </w:r>
        <w:r w:rsidR="007B739D">
          <w:rPr>
            <w:noProof/>
            <w:webHidden/>
          </w:rPr>
          <w:fldChar w:fldCharType="begin"/>
        </w:r>
        <w:r w:rsidR="007B739D">
          <w:rPr>
            <w:noProof/>
            <w:webHidden/>
          </w:rPr>
          <w:instrText xml:space="preserve"> PAGEREF _Toc385342001 \h </w:instrText>
        </w:r>
        <w:r w:rsidR="007B739D">
          <w:rPr>
            <w:noProof/>
            <w:webHidden/>
          </w:rPr>
        </w:r>
        <w:r w:rsidR="007B739D">
          <w:rPr>
            <w:noProof/>
            <w:webHidden/>
          </w:rPr>
          <w:fldChar w:fldCharType="separate"/>
        </w:r>
        <w:r w:rsidR="007B739D">
          <w:rPr>
            <w:noProof/>
            <w:webHidden/>
          </w:rPr>
          <w:t>3</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02" w:history="1">
        <w:r w:rsidR="007B739D" w:rsidRPr="000909E3">
          <w:rPr>
            <w:rStyle w:val="Hyperlink"/>
            <w:noProof/>
            <w:lang w:val="es-CR"/>
          </w:rPr>
          <w:t>a)</w:t>
        </w:r>
        <w:r w:rsidR="007B739D" w:rsidRPr="006A18DE">
          <w:rPr>
            <w:rFonts w:ascii="Calibri" w:eastAsia="Times New Roman" w:hAnsi="Calibri" w:cs="Times New Roman"/>
            <w:noProof/>
            <w:lang w:val="es-CR" w:eastAsia="es-CR"/>
          </w:rPr>
          <w:tab/>
        </w:r>
        <w:r w:rsidR="007B739D" w:rsidRPr="000909E3">
          <w:rPr>
            <w:rStyle w:val="Hyperlink"/>
            <w:noProof/>
            <w:lang w:val="es-CR"/>
          </w:rPr>
          <w:t>Asignación</w:t>
        </w:r>
        <w:r w:rsidR="007B739D">
          <w:rPr>
            <w:noProof/>
            <w:webHidden/>
          </w:rPr>
          <w:tab/>
        </w:r>
        <w:r w:rsidR="007B739D">
          <w:rPr>
            <w:noProof/>
            <w:webHidden/>
          </w:rPr>
          <w:fldChar w:fldCharType="begin"/>
        </w:r>
        <w:r w:rsidR="007B739D">
          <w:rPr>
            <w:noProof/>
            <w:webHidden/>
          </w:rPr>
          <w:instrText xml:space="preserve"> PAGEREF _Toc385342002 \h </w:instrText>
        </w:r>
        <w:r w:rsidR="007B739D">
          <w:rPr>
            <w:noProof/>
            <w:webHidden/>
          </w:rPr>
        </w:r>
        <w:r w:rsidR="007B739D">
          <w:rPr>
            <w:noProof/>
            <w:webHidden/>
          </w:rPr>
          <w:fldChar w:fldCharType="separate"/>
        </w:r>
        <w:r w:rsidR="007B739D">
          <w:rPr>
            <w:noProof/>
            <w:webHidden/>
          </w:rPr>
          <w:t>4</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03" w:history="1">
        <w:r w:rsidR="007B739D" w:rsidRPr="000909E3">
          <w:rPr>
            <w:rStyle w:val="Hyperlink"/>
            <w:noProof/>
            <w:lang w:val="es-CR"/>
          </w:rPr>
          <w:t>b)</w:t>
        </w:r>
        <w:r w:rsidR="007B739D" w:rsidRPr="006A18DE">
          <w:rPr>
            <w:rFonts w:ascii="Calibri" w:eastAsia="Times New Roman" w:hAnsi="Calibri" w:cs="Times New Roman"/>
            <w:noProof/>
            <w:lang w:val="es-CR" w:eastAsia="es-CR"/>
          </w:rPr>
          <w:tab/>
        </w:r>
        <w:r w:rsidR="007B739D" w:rsidRPr="000909E3">
          <w:rPr>
            <w:rStyle w:val="Hyperlink"/>
            <w:noProof/>
            <w:lang w:val="es-CR"/>
          </w:rPr>
          <w:t>Derivación</w:t>
        </w:r>
        <w:r w:rsidR="007B739D">
          <w:rPr>
            <w:noProof/>
            <w:webHidden/>
          </w:rPr>
          <w:tab/>
        </w:r>
        <w:r w:rsidR="007B739D">
          <w:rPr>
            <w:noProof/>
            <w:webHidden/>
          </w:rPr>
          <w:fldChar w:fldCharType="begin"/>
        </w:r>
        <w:r w:rsidR="007B739D">
          <w:rPr>
            <w:noProof/>
            <w:webHidden/>
          </w:rPr>
          <w:instrText xml:space="preserve"> PAGEREF _Toc385342003 \h </w:instrText>
        </w:r>
        <w:r w:rsidR="007B739D">
          <w:rPr>
            <w:noProof/>
            <w:webHidden/>
          </w:rPr>
        </w:r>
        <w:r w:rsidR="007B739D">
          <w:rPr>
            <w:noProof/>
            <w:webHidden/>
          </w:rPr>
          <w:fldChar w:fldCharType="separate"/>
        </w:r>
        <w:r w:rsidR="007B739D">
          <w:rPr>
            <w:noProof/>
            <w:webHidden/>
          </w:rPr>
          <w:t>4</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04" w:history="1">
        <w:r w:rsidR="007B739D" w:rsidRPr="000909E3">
          <w:rPr>
            <w:rStyle w:val="Hyperlink"/>
            <w:noProof/>
            <w:lang w:val="es-CR"/>
          </w:rPr>
          <w:t>c)</w:t>
        </w:r>
        <w:r w:rsidR="007B739D" w:rsidRPr="006A18DE">
          <w:rPr>
            <w:rFonts w:ascii="Calibri" w:eastAsia="Times New Roman" w:hAnsi="Calibri" w:cs="Times New Roman"/>
            <w:noProof/>
            <w:lang w:val="es-CR" w:eastAsia="es-CR"/>
          </w:rPr>
          <w:tab/>
        </w:r>
        <w:r w:rsidR="007B739D" w:rsidRPr="000909E3">
          <w:rPr>
            <w:rStyle w:val="Hyperlink"/>
            <w:noProof/>
            <w:lang w:val="es-CR"/>
          </w:rPr>
          <w:t>Confirmación o rechazo</w:t>
        </w:r>
        <w:r w:rsidR="007B739D">
          <w:rPr>
            <w:noProof/>
            <w:webHidden/>
          </w:rPr>
          <w:tab/>
        </w:r>
        <w:r w:rsidR="007B739D">
          <w:rPr>
            <w:noProof/>
            <w:webHidden/>
          </w:rPr>
          <w:fldChar w:fldCharType="begin"/>
        </w:r>
        <w:r w:rsidR="007B739D">
          <w:rPr>
            <w:noProof/>
            <w:webHidden/>
          </w:rPr>
          <w:instrText xml:space="preserve"> PAGEREF _Toc385342004 \h </w:instrText>
        </w:r>
        <w:r w:rsidR="007B739D">
          <w:rPr>
            <w:noProof/>
            <w:webHidden/>
          </w:rPr>
        </w:r>
        <w:r w:rsidR="007B739D">
          <w:rPr>
            <w:noProof/>
            <w:webHidden/>
          </w:rPr>
          <w:fldChar w:fldCharType="separate"/>
        </w:r>
        <w:r w:rsidR="007B739D">
          <w:rPr>
            <w:noProof/>
            <w:webHidden/>
          </w:rPr>
          <w:t>4</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05" w:history="1">
        <w:r w:rsidR="007B739D" w:rsidRPr="000909E3">
          <w:rPr>
            <w:rStyle w:val="Hyperlink"/>
            <w:noProof/>
            <w:lang w:val="es-CR"/>
          </w:rPr>
          <w:t>d)</w:t>
        </w:r>
        <w:r w:rsidR="007B739D" w:rsidRPr="006A18DE">
          <w:rPr>
            <w:rFonts w:ascii="Calibri" w:eastAsia="Times New Roman" w:hAnsi="Calibri" w:cs="Times New Roman"/>
            <w:noProof/>
            <w:lang w:val="es-CR" w:eastAsia="es-CR"/>
          </w:rPr>
          <w:tab/>
        </w:r>
        <w:r w:rsidR="007B739D" w:rsidRPr="000909E3">
          <w:rPr>
            <w:rStyle w:val="Hyperlink"/>
            <w:noProof/>
            <w:lang w:val="es-CR"/>
          </w:rPr>
          <w:t>Confirmación en contratos de reporto tripartito</w:t>
        </w:r>
        <w:r w:rsidR="007B739D">
          <w:rPr>
            <w:noProof/>
            <w:webHidden/>
          </w:rPr>
          <w:tab/>
        </w:r>
        <w:r w:rsidR="007B739D">
          <w:rPr>
            <w:noProof/>
            <w:webHidden/>
          </w:rPr>
          <w:fldChar w:fldCharType="begin"/>
        </w:r>
        <w:r w:rsidR="007B739D">
          <w:rPr>
            <w:noProof/>
            <w:webHidden/>
          </w:rPr>
          <w:instrText xml:space="preserve"> PAGEREF _Toc385342005 \h </w:instrText>
        </w:r>
        <w:r w:rsidR="007B739D">
          <w:rPr>
            <w:noProof/>
            <w:webHidden/>
          </w:rPr>
        </w:r>
        <w:r w:rsidR="007B739D">
          <w:rPr>
            <w:noProof/>
            <w:webHidden/>
          </w:rPr>
          <w:fldChar w:fldCharType="separate"/>
        </w:r>
        <w:r w:rsidR="007B739D">
          <w:rPr>
            <w:noProof/>
            <w:webHidden/>
          </w:rPr>
          <w:t>5</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06" w:history="1">
        <w:r w:rsidR="007B739D" w:rsidRPr="000909E3">
          <w:rPr>
            <w:rStyle w:val="Hyperlink"/>
            <w:noProof/>
            <w:lang w:val="es-CR"/>
          </w:rPr>
          <w:t>e)</w:t>
        </w:r>
        <w:r w:rsidR="007B739D" w:rsidRPr="006A18DE">
          <w:rPr>
            <w:rFonts w:ascii="Calibri" w:eastAsia="Times New Roman" w:hAnsi="Calibri" w:cs="Times New Roman"/>
            <w:noProof/>
            <w:lang w:val="es-CR" w:eastAsia="es-CR"/>
          </w:rPr>
          <w:tab/>
        </w:r>
        <w:r w:rsidR="007B739D" w:rsidRPr="000909E3">
          <w:rPr>
            <w:rStyle w:val="Hyperlink"/>
            <w:noProof/>
            <w:lang w:val="es-CR"/>
          </w:rPr>
          <w:t>Compensación</w:t>
        </w:r>
        <w:r w:rsidR="007B739D">
          <w:rPr>
            <w:noProof/>
            <w:webHidden/>
          </w:rPr>
          <w:tab/>
        </w:r>
        <w:r w:rsidR="007B739D">
          <w:rPr>
            <w:noProof/>
            <w:webHidden/>
          </w:rPr>
          <w:fldChar w:fldCharType="begin"/>
        </w:r>
        <w:r w:rsidR="007B739D">
          <w:rPr>
            <w:noProof/>
            <w:webHidden/>
          </w:rPr>
          <w:instrText xml:space="preserve"> PAGEREF _Toc385342006 \h </w:instrText>
        </w:r>
        <w:r w:rsidR="007B739D">
          <w:rPr>
            <w:noProof/>
            <w:webHidden/>
          </w:rPr>
        </w:r>
        <w:r w:rsidR="007B739D">
          <w:rPr>
            <w:noProof/>
            <w:webHidden/>
          </w:rPr>
          <w:fldChar w:fldCharType="separate"/>
        </w:r>
        <w:r w:rsidR="007B739D">
          <w:rPr>
            <w:noProof/>
            <w:webHidden/>
          </w:rPr>
          <w:t>5</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07" w:history="1">
        <w:r w:rsidR="007B739D" w:rsidRPr="000909E3">
          <w:rPr>
            <w:rStyle w:val="Hyperlink"/>
            <w:noProof/>
            <w:lang w:val="es-CR"/>
          </w:rPr>
          <w:t>f)</w:t>
        </w:r>
        <w:r w:rsidR="007B739D" w:rsidRPr="006A18DE">
          <w:rPr>
            <w:rFonts w:ascii="Calibri" w:eastAsia="Times New Roman" w:hAnsi="Calibri" w:cs="Times New Roman"/>
            <w:noProof/>
            <w:lang w:val="es-CR" w:eastAsia="es-CR"/>
          </w:rPr>
          <w:tab/>
        </w:r>
        <w:r w:rsidR="007B739D" w:rsidRPr="000909E3">
          <w:rPr>
            <w:rStyle w:val="Hyperlink"/>
            <w:noProof/>
            <w:lang w:val="es-CR"/>
          </w:rPr>
          <w:t>Liquidación</w:t>
        </w:r>
        <w:r w:rsidR="007B739D">
          <w:rPr>
            <w:noProof/>
            <w:webHidden/>
          </w:rPr>
          <w:tab/>
        </w:r>
        <w:r w:rsidR="007B739D">
          <w:rPr>
            <w:noProof/>
            <w:webHidden/>
          </w:rPr>
          <w:fldChar w:fldCharType="begin"/>
        </w:r>
        <w:r w:rsidR="007B739D">
          <w:rPr>
            <w:noProof/>
            <w:webHidden/>
          </w:rPr>
          <w:instrText xml:space="preserve"> PAGEREF _Toc385342007 \h </w:instrText>
        </w:r>
        <w:r w:rsidR="007B739D">
          <w:rPr>
            <w:noProof/>
            <w:webHidden/>
          </w:rPr>
        </w:r>
        <w:r w:rsidR="007B739D">
          <w:rPr>
            <w:noProof/>
            <w:webHidden/>
          </w:rPr>
          <w:fldChar w:fldCharType="separate"/>
        </w:r>
        <w:r w:rsidR="007B739D">
          <w:rPr>
            <w:noProof/>
            <w:webHidden/>
          </w:rPr>
          <w:t>5</w:t>
        </w:r>
        <w:r w:rsidR="007B739D">
          <w:rPr>
            <w:noProof/>
            <w:webHidden/>
          </w:rPr>
          <w:fldChar w:fldCharType="end"/>
        </w:r>
      </w:hyperlink>
    </w:p>
    <w:p w:rsidR="007B739D" w:rsidRPr="006A18DE" w:rsidRDefault="0009640F">
      <w:pPr>
        <w:pStyle w:val="TOC2"/>
        <w:tabs>
          <w:tab w:val="right" w:leader="dot" w:pos="9350"/>
        </w:tabs>
        <w:rPr>
          <w:rFonts w:ascii="Calibri" w:eastAsia="Times New Roman" w:hAnsi="Calibri" w:cs="Times New Roman"/>
          <w:noProof/>
          <w:lang w:val="es-CR" w:eastAsia="es-CR"/>
        </w:rPr>
      </w:pPr>
      <w:hyperlink w:anchor="_Toc385342008" w:history="1">
        <w:r w:rsidR="007B739D" w:rsidRPr="000909E3">
          <w:rPr>
            <w:rStyle w:val="Hyperlink"/>
            <w:noProof/>
            <w:lang w:val="es-CR"/>
          </w:rPr>
          <w:t>II Etapas del ciclo de liquidación en el mercado local</w:t>
        </w:r>
        <w:r w:rsidR="007B739D">
          <w:rPr>
            <w:noProof/>
            <w:webHidden/>
          </w:rPr>
          <w:tab/>
        </w:r>
        <w:r w:rsidR="007B739D">
          <w:rPr>
            <w:noProof/>
            <w:webHidden/>
          </w:rPr>
          <w:fldChar w:fldCharType="begin"/>
        </w:r>
        <w:r w:rsidR="007B739D">
          <w:rPr>
            <w:noProof/>
            <w:webHidden/>
          </w:rPr>
          <w:instrText xml:space="preserve"> PAGEREF _Toc385342008 \h </w:instrText>
        </w:r>
        <w:r w:rsidR="007B739D">
          <w:rPr>
            <w:noProof/>
            <w:webHidden/>
          </w:rPr>
        </w:r>
        <w:r w:rsidR="007B739D">
          <w:rPr>
            <w:noProof/>
            <w:webHidden/>
          </w:rPr>
          <w:fldChar w:fldCharType="separate"/>
        </w:r>
        <w:r w:rsidR="007B739D">
          <w:rPr>
            <w:noProof/>
            <w:webHidden/>
          </w:rPr>
          <w:t>5</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09" w:history="1">
        <w:r w:rsidR="007B739D" w:rsidRPr="000909E3">
          <w:rPr>
            <w:rStyle w:val="Hyperlink"/>
            <w:noProof/>
            <w:lang w:val="es-CR"/>
          </w:rPr>
          <w:t>a)</w:t>
        </w:r>
        <w:r w:rsidR="007B739D" w:rsidRPr="006A18DE">
          <w:rPr>
            <w:rFonts w:ascii="Calibri" w:eastAsia="Times New Roman" w:hAnsi="Calibri" w:cs="Times New Roman"/>
            <w:noProof/>
            <w:lang w:val="es-CR" w:eastAsia="es-CR"/>
          </w:rPr>
          <w:tab/>
        </w:r>
        <w:r w:rsidR="007B739D" w:rsidRPr="000909E3">
          <w:rPr>
            <w:rStyle w:val="Hyperlink"/>
            <w:noProof/>
            <w:lang w:val="es-CR"/>
          </w:rPr>
          <w:t>Bloqueo de valores</w:t>
        </w:r>
        <w:r w:rsidR="007B739D">
          <w:rPr>
            <w:noProof/>
            <w:webHidden/>
          </w:rPr>
          <w:tab/>
        </w:r>
        <w:r w:rsidR="007B739D">
          <w:rPr>
            <w:noProof/>
            <w:webHidden/>
          </w:rPr>
          <w:fldChar w:fldCharType="begin"/>
        </w:r>
        <w:r w:rsidR="007B739D">
          <w:rPr>
            <w:noProof/>
            <w:webHidden/>
          </w:rPr>
          <w:instrText xml:space="preserve"> PAGEREF _Toc385342009 \h </w:instrText>
        </w:r>
        <w:r w:rsidR="007B739D">
          <w:rPr>
            <w:noProof/>
            <w:webHidden/>
          </w:rPr>
        </w:r>
        <w:r w:rsidR="007B739D">
          <w:rPr>
            <w:noProof/>
            <w:webHidden/>
          </w:rPr>
          <w:fldChar w:fldCharType="separate"/>
        </w:r>
        <w:r w:rsidR="007B739D">
          <w:rPr>
            <w:noProof/>
            <w:webHidden/>
          </w:rPr>
          <w:t>5</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10" w:history="1">
        <w:r w:rsidR="007B739D" w:rsidRPr="000909E3">
          <w:rPr>
            <w:rStyle w:val="Hyperlink"/>
            <w:noProof/>
            <w:lang w:val="es-CR"/>
          </w:rPr>
          <w:t>b)</w:t>
        </w:r>
        <w:r w:rsidR="007B739D" w:rsidRPr="006A18DE">
          <w:rPr>
            <w:rFonts w:ascii="Calibri" w:eastAsia="Times New Roman" w:hAnsi="Calibri" w:cs="Times New Roman"/>
            <w:noProof/>
            <w:lang w:val="es-CR" w:eastAsia="es-CR"/>
          </w:rPr>
          <w:tab/>
        </w:r>
        <w:r w:rsidR="007B739D" w:rsidRPr="000909E3">
          <w:rPr>
            <w:rStyle w:val="Hyperlink"/>
            <w:noProof/>
            <w:lang w:val="es-CR"/>
          </w:rPr>
          <w:t>Mecanismos voluntarios para resolver inconsistencias</w:t>
        </w:r>
        <w:r w:rsidR="007B739D">
          <w:rPr>
            <w:noProof/>
            <w:webHidden/>
          </w:rPr>
          <w:tab/>
        </w:r>
        <w:r w:rsidR="007B739D">
          <w:rPr>
            <w:noProof/>
            <w:webHidden/>
          </w:rPr>
          <w:fldChar w:fldCharType="begin"/>
        </w:r>
        <w:r w:rsidR="007B739D">
          <w:rPr>
            <w:noProof/>
            <w:webHidden/>
          </w:rPr>
          <w:instrText xml:space="preserve"> PAGEREF _Toc385342010 \h </w:instrText>
        </w:r>
        <w:r w:rsidR="007B739D">
          <w:rPr>
            <w:noProof/>
            <w:webHidden/>
          </w:rPr>
        </w:r>
        <w:r w:rsidR="007B739D">
          <w:rPr>
            <w:noProof/>
            <w:webHidden/>
          </w:rPr>
          <w:fldChar w:fldCharType="separate"/>
        </w:r>
        <w:r w:rsidR="007B739D">
          <w:rPr>
            <w:noProof/>
            <w:webHidden/>
          </w:rPr>
          <w:t>5</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11" w:history="1">
        <w:r w:rsidR="007B739D" w:rsidRPr="000909E3">
          <w:rPr>
            <w:rStyle w:val="Hyperlink"/>
            <w:noProof/>
            <w:lang w:val="es-CR"/>
          </w:rPr>
          <w:t>c)</w:t>
        </w:r>
        <w:r w:rsidR="007B739D" w:rsidRPr="006A18DE">
          <w:rPr>
            <w:rFonts w:ascii="Calibri" w:eastAsia="Times New Roman" w:hAnsi="Calibri" w:cs="Times New Roman"/>
            <w:noProof/>
            <w:lang w:val="es-CR" w:eastAsia="es-CR"/>
          </w:rPr>
          <w:tab/>
        </w:r>
        <w:r w:rsidR="007B739D" w:rsidRPr="000909E3">
          <w:rPr>
            <w:rStyle w:val="Hyperlink"/>
            <w:noProof/>
            <w:lang w:val="es-CR"/>
          </w:rPr>
          <w:t>Exclusión de contratos de la hoja de liquidación</w:t>
        </w:r>
        <w:r w:rsidR="007B739D">
          <w:rPr>
            <w:noProof/>
            <w:webHidden/>
          </w:rPr>
          <w:tab/>
        </w:r>
        <w:r w:rsidR="007B739D">
          <w:rPr>
            <w:noProof/>
            <w:webHidden/>
          </w:rPr>
          <w:fldChar w:fldCharType="begin"/>
        </w:r>
        <w:r w:rsidR="007B739D">
          <w:rPr>
            <w:noProof/>
            <w:webHidden/>
          </w:rPr>
          <w:instrText xml:space="preserve"> PAGEREF _Toc385342011 \h </w:instrText>
        </w:r>
        <w:r w:rsidR="007B739D">
          <w:rPr>
            <w:noProof/>
            <w:webHidden/>
          </w:rPr>
        </w:r>
        <w:r w:rsidR="007B739D">
          <w:rPr>
            <w:noProof/>
            <w:webHidden/>
          </w:rPr>
          <w:fldChar w:fldCharType="separate"/>
        </w:r>
        <w:r w:rsidR="007B739D">
          <w:rPr>
            <w:noProof/>
            <w:webHidden/>
          </w:rPr>
          <w:t>6</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12" w:history="1">
        <w:r w:rsidR="007B739D" w:rsidRPr="000909E3">
          <w:rPr>
            <w:rStyle w:val="Hyperlink"/>
            <w:noProof/>
            <w:lang w:val="es-CR"/>
          </w:rPr>
          <w:t>d)</w:t>
        </w:r>
        <w:r w:rsidR="007B739D" w:rsidRPr="006A18DE">
          <w:rPr>
            <w:rFonts w:ascii="Calibri" w:eastAsia="Times New Roman" w:hAnsi="Calibri" w:cs="Times New Roman"/>
            <w:noProof/>
            <w:lang w:val="es-CR" w:eastAsia="es-CR"/>
          </w:rPr>
          <w:tab/>
        </w:r>
        <w:r w:rsidR="007B739D" w:rsidRPr="000909E3">
          <w:rPr>
            <w:rStyle w:val="Hyperlink"/>
            <w:noProof/>
            <w:lang w:val="es-CR"/>
          </w:rPr>
          <w:t>Mecanismos forzosos para resolver inconsistencias</w:t>
        </w:r>
        <w:r w:rsidR="007B739D">
          <w:rPr>
            <w:noProof/>
            <w:webHidden/>
          </w:rPr>
          <w:tab/>
        </w:r>
        <w:r w:rsidR="007B739D">
          <w:rPr>
            <w:noProof/>
            <w:webHidden/>
          </w:rPr>
          <w:fldChar w:fldCharType="begin"/>
        </w:r>
        <w:r w:rsidR="007B739D">
          <w:rPr>
            <w:noProof/>
            <w:webHidden/>
          </w:rPr>
          <w:instrText xml:space="preserve"> PAGEREF _Toc385342012 \h </w:instrText>
        </w:r>
        <w:r w:rsidR="007B739D">
          <w:rPr>
            <w:noProof/>
            <w:webHidden/>
          </w:rPr>
        </w:r>
        <w:r w:rsidR="007B739D">
          <w:rPr>
            <w:noProof/>
            <w:webHidden/>
          </w:rPr>
          <w:fldChar w:fldCharType="separate"/>
        </w:r>
        <w:r w:rsidR="007B739D">
          <w:rPr>
            <w:noProof/>
            <w:webHidden/>
          </w:rPr>
          <w:t>6</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13" w:history="1">
        <w:r w:rsidR="007B739D" w:rsidRPr="000909E3">
          <w:rPr>
            <w:rStyle w:val="Hyperlink"/>
            <w:noProof/>
            <w:lang w:val="es-CR"/>
          </w:rPr>
          <w:t>e)</w:t>
        </w:r>
        <w:r w:rsidR="007B739D" w:rsidRPr="006A18DE">
          <w:rPr>
            <w:rFonts w:ascii="Calibri" w:eastAsia="Times New Roman" w:hAnsi="Calibri" w:cs="Times New Roman"/>
            <w:noProof/>
            <w:lang w:val="es-CR" w:eastAsia="es-CR"/>
          </w:rPr>
          <w:tab/>
        </w:r>
        <w:r w:rsidR="007B739D" w:rsidRPr="000909E3">
          <w:rPr>
            <w:rStyle w:val="Hyperlink"/>
            <w:noProof/>
            <w:lang w:val="es-CR"/>
          </w:rPr>
          <w:t>Remate de subyacentes en reportos tripartitos</w:t>
        </w:r>
        <w:r w:rsidR="007B739D">
          <w:rPr>
            <w:noProof/>
            <w:webHidden/>
          </w:rPr>
          <w:tab/>
        </w:r>
        <w:r w:rsidR="007B739D">
          <w:rPr>
            <w:noProof/>
            <w:webHidden/>
          </w:rPr>
          <w:fldChar w:fldCharType="begin"/>
        </w:r>
        <w:r w:rsidR="007B739D">
          <w:rPr>
            <w:noProof/>
            <w:webHidden/>
          </w:rPr>
          <w:instrText xml:space="preserve"> PAGEREF _Toc385342013 \h </w:instrText>
        </w:r>
        <w:r w:rsidR="007B739D">
          <w:rPr>
            <w:noProof/>
            <w:webHidden/>
          </w:rPr>
        </w:r>
        <w:r w:rsidR="007B739D">
          <w:rPr>
            <w:noProof/>
            <w:webHidden/>
          </w:rPr>
          <w:fldChar w:fldCharType="separate"/>
        </w:r>
        <w:r w:rsidR="007B739D">
          <w:rPr>
            <w:noProof/>
            <w:webHidden/>
          </w:rPr>
          <w:t>7</w:t>
        </w:r>
        <w:r w:rsidR="007B739D">
          <w:rPr>
            <w:noProof/>
            <w:webHidden/>
          </w:rPr>
          <w:fldChar w:fldCharType="end"/>
        </w:r>
      </w:hyperlink>
    </w:p>
    <w:p w:rsidR="007B739D" w:rsidRPr="006A18DE" w:rsidRDefault="0009640F">
      <w:pPr>
        <w:pStyle w:val="TOC3"/>
        <w:tabs>
          <w:tab w:val="right" w:leader="dot" w:pos="9350"/>
        </w:tabs>
        <w:rPr>
          <w:rFonts w:ascii="Calibri" w:eastAsia="Times New Roman" w:hAnsi="Calibri" w:cs="Times New Roman"/>
          <w:noProof/>
          <w:lang w:val="es-CR" w:eastAsia="es-CR"/>
        </w:rPr>
      </w:pPr>
      <w:hyperlink w:anchor="_Toc385342014" w:history="1">
        <w:r w:rsidR="007B739D" w:rsidRPr="000909E3">
          <w:rPr>
            <w:rStyle w:val="Hyperlink"/>
            <w:noProof/>
            <w:lang w:val="es-CR"/>
          </w:rPr>
          <w:t>Si quedara algún saldo a favor del reportado, se le reintegrará al momento de la liquidación de las ventas realizadas.</w:t>
        </w:r>
        <w:r w:rsidR="007B739D">
          <w:rPr>
            <w:noProof/>
            <w:webHidden/>
          </w:rPr>
          <w:tab/>
        </w:r>
        <w:r w:rsidR="007B739D">
          <w:rPr>
            <w:noProof/>
            <w:webHidden/>
          </w:rPr>
          <w:fldChar w:fldCharType="begin"/>
        </w:r>
        <w:r w:rsidR="007B739D">
          <w:rPr>
            <w:noProof/>
            <w:webHidden/>
          </w:rPr>
          <w:instrText xml:space="preserve"> PAGEREF _Toc385342014 \h </w:instrText>
        </w:r>
        <w:r w:rsidR="007B739D">
          <w:rPr>
            <w:noProof/>
            <w:webHidden/>
          </w:rPr>
        </w:r>
        <w:r w:rsidR="007B739D">
          <w:rPr>
            <w:noProof/>
            <w:webHidden/>
          </w:rPr>
          <w:fldChar w:fldCharType="separate"/>
        </w:r>
        <w:r w:rsidR="007B739D">
          <w:rPr>
            <w:noProof/>
            <w:webHidden/>
          </w:rPr>
          <w:t>7</w:t>
        </w:r>
        <w:r w:rsidR="007B739D">
          <w:rPr>
            <w:noProof/>
            <w:webHidden/>
          </w:rPr>
          <w:fldChar w:fldCharType="end"/>
        </w:r>
      </w:hyperlink>
    </w:p>
    <w:p w:rsidR="007B739D" w:rsidRPr="006A18DE" w:rsidRDefault="0009640F">
      <w:pPr>
        <w:pStyle w:val="TOC3"/>
        <w:tabs>
          <w:tab w:val="left" w:pos="880"/>
          <w:tab w:val="right" w:leader="dot" w:pos="9350"/>
        </w:tabs>
        <w:rPr>
          <w:rFonts w:ascii="Calibri" w:eastAsia="Times New Roman" w:hAnsi="Calibri" w:cs="Times New Roman"/>
          <w:noProof/>
          <w:lang w:val="es-CR" w:eastAsia="es-CR"/>
        </w:rPr>
      </w:pPr>
      <w:hyperlink w:anchor="_Toc385342015" w:history="1">
        <w:r w:rsidR="007B739D" w:rsidRPr="000909E3">
          <w:rPr>
            <w:rStyle w:val="Hyperlink"/>
            <w:noProof/>
            <w:lang w:val="es-CR"/>
          </w:rPr>
          <w:t>f)</w:t>
        </w:r>
        <w:r w:rsidR="007B739D" w:rsidRPr="006A18DE">
          <w:rPr>
            <w:rFonts w:ascii="Calibri" w:eastAsia="Times New Roman" w:hAnsi="Calibri" w:cs="Times New Roman"/>
            <w:noProof/>
            <w:lang w:val="es-CR" w:eastAsia="es-CR"/>
          </w:rPr>
          <w:tab/>
        </w:r>
        <w:r w:rsidR="007B739D" w:rsidRPr="000909E3">
          <w:rPr>
            <w:rStyle w:val="Hyperlink"/>
            <w:noProof/>
            <w:lang w:val="es-CR"/>
          </w:rPr>
          <w:t>Incumplimiento de operaciones</w:t>
        </w:r>
        <w:r w:rsidR="007B739D">
          <w:rPr>
            <w:noProof/>
            <w:webHidden/>
          </w:rPr>
          <w:tab/>
        </w:r>
        <w:r w:rsidR="007B739D">
          <w:rPr>
            <w:noProof/>
            <w:webHidden/>
          </w:rPr>
          <w:fldChar w:fldCharType="begin"/>
        </w:r>
        <w:r w:rsidR="007B739D">
          <w:rPr>
            <w:noProof/>
            <w:webHidden/>
          </w:rPr>
          <w:instrText xml:space="preserve"> PAGEREF _Toc385342015 \h </w:instrText>
        </w:r>
        <w:r w:rsidR="007B739D">
          <w:rPr>
            <w:noProof/>
            <w:webHidden/>
          </w:rPr>
        </w:r>
        <w:r w:rsidR="007B739D">
          <w:rPr>
            <w:noProof/>
            <w:webHidden/>
          </w:rPr>
          <w:fldChar w:fldCharType="separate"/>
        </w:r>
        <w:r w:rsidR="007B739D">
          <w:rPr>
            <w:noProof/>
            <w:webHidden/>
          </w:rPr>
          <w:t>7</w:t>
        </w:r>
        <w:r w:rsidR="007B739D">
          <w:rPr>
            <w:noProof/>
            <w:webHidden/>
          </w:rPr>
          <w:fldChar w:fldCharType="end"/>
        </w:r>
      </w:hyperlink>
    </w:p>
    <w:p w:rsidR="007B739D" w:rsidRPr="006A18DE" w:rsidRDefault="0009640F">
      <w:pPr>
        <w:pStyle w:val="TOC2"/>
        <w:tabs>
          <w:tab w:val="right" w:leader="dot" w:pos="9350"/>
        </w:tabs>
        <w:rPr>
          <w:rFonts w:ascii="Calibri" w:eastAsia="Times New Roman" w:hAnsi="Calibri" w:cs="Times New Roman"/>
          <w:noProof/>
          <w:lang w:val="es-CR" w:eastAsia="es-CR"/>
        </w:rPr>
      </w:pPr>
      <w:hyperlink w:anchor="_Toc385342016" w:history="1">
        <w:r w:rsidR="007B739D" w:rsidRPr="000909E3">
          <w:rPr>
            <w:rStyle w:val="Hyperlink"/>
            <w:noProof/>
            <w:lang w:val="es-CR"/>
          </w:rPr>
          <w:t>III Custodia internacional</w:t>
        </w:r>
        <w:r w:rsidR="007B739D">
          <w:rPr>
            <w:noProof/>
            <w:webHidden/>
          </w:rPr>
          <w:tab/>
        </w:r>
        <w:r w:rsidR="007B739D">
          <w:rPr>
            <w:noProof/>
            <w:webHidden/>
          </w:rPr>
          <w:fldChar w:fldCharType="begin"/>
        </w:r>
        <w:r w:rsidR="007B739D">
          <w:rPr>
            <w:noProof/>
            <w:webHidden/>
          </w:rPr>
          <w:instrText xml:space="preserve"> PAGEREF _Toc385342016 \h </w:instrText>
        </w:r>
        <w:r w:rsidR="007B739D">
          <w:rPr>
            <w:noProof/>
            <w:webHidden/>
          </w:rPr>
        </w:r>
        <w:r w:rsidR="007B739D">
          <w:rPr>
            <w:noProof/>
            <w:webHidden/>
          </w:rPr>
          <w:fldChar w:fldCharType="separate"/>
        </w:r>
        <w:r w:rsidR="007B739D">
          <w:rPr>
            <w:noProof/>
            <w:webHidden/>
          </w:rPr>
          <w:t>7</w:t>
        </w:r>
        <w:r w:rsidR="007B739D">
          <w:rPr>
            <w:noProof/>
            <w:webHidden/>
          </w:rPr>
          <w:fldChar w:fldCharType="end"/>
        </w:r>
      </w:hyperlink>
    </w:p>
    <w:p w:rsidR="007B739D" w:rsidRPr="006A18DE" w:rsidRDefault="0009640F">
      <w:pPr>
        <w:pStyle w:val="TOC2"/>
        <w:tabs>
          <w:tab w:val="right" w:leader="dot" w:pos="9350"/>
        </w:tabs>
        <w:rPr>
          <w:rFonts w:ascii="Calibri" w:eastAsia="Times New Roman" w:hAnsi="Calibri" w:cs="Times New Roman"/>
          <w:noProof/>
          <w:lang w:val="es-CR" w:eastAsia="es-CR"/>
        </w:rPr>
      </w:pPr>
      <w:hyperlink w:anchor="_Toc385342017" w:history="1">
        <w:r w:rsidR="007B739D" w:rsidRPr="000909E3">
          <w:rPr>
            <w:rStyle w:val="Hyperlink"/>
            <w:noProof/>
            <w:lang w:val="es-CR"/>
          </w:rPr>
          <w:t>IV Traspasos de valores</w:t>
        </w:r>
        <w:r w:rsidR="007B739D">
          <w:rPr>
            <w:noProof/>
            <w:webHidden/>
          </w:rPr>
          <w:tab/>
        </w:r>
        <w:r w:rsidR="007B739D">
          <w:rPr>
            <w:noProof/>
            <w:webHidden/>
          </w:rPr>
          <w:fldChar w:fldCharType="begin"/>
        </w:r>
        <w:r w:rsidR="007B739D">
          <w:rPr>
            <w:noProof/>
            <w:webHidden/>
          </w:rPr>
          <w:instrText xml:space="preserve"> PAGEREF _Toc385342017 \h </w:instrText>
        </w:r>
        <w:r w:rsidR="007B739D">
          <w:rPr>
            <w:noProof/>
            <w:webHidden/>
          </w:rPr>
        </w:r>
        <w:r w:rsidR="007B739D">
          <w:rPr>
            <w:noProof/>
            <w:webHidden/>
          </w:rPr>
          <w:fldChar w:fldCharType="separate"/>
        </w:r>
        <w:r w:rsidR="007B739D">
          <w:rPr>
            <w:noProof/>
            <w:webHidden/>
          </w:rPr>
          <w:t>8</w:t>
        </w:r>
        <w:r w:rsidR="007B739D">
          <w:rPr>
            <w:noProof/>
            <w:webHidden/>
          </w:rPr>
          <w:fldChar w:fldCharType="end"/>
        </w:r>
      </w:hyperlink>
    </w:p>
    <w:p w:rsidR="007B739D" w:rsidRPr="006A18DE" w:rsidRDefault="0009640F">
      <w:pPr>
        <w:pStyle w:val="TOC1"/>
        <w:rPr>
          <w:rFonts w:ascii="Calibri" w:eastAsia="Times New Roman" w:hAnsi="Calibri" w:cs="Times New Roman"/>
          <w:noProof/>
          <w:lang w:val="es-CR" w:eastAsia="es-CR"/>
        </w:rPr>
      </w:pPr>
      <w:hyperlink w:anchor="_Toc385342018" w:history="1">
        <w:r w:rsidR="007B739D" w:rsidRPr="000909E3">
          <w:rPr>
            <w:rStyle w:val="Hyperlink"/>
            <w:noProof/>
            <w:lang w:val="es-CR"/>
          </w:rPr>
          <w:t>Contratos</w:t>
        </w:r>
        <w:r w:rsidR="007B739D">
          <w:rPr>
            <w:noProof/>
            <w:webHidden/>
          </w:rPr>
          <w:tab/>
        </w:r>
        <w:r w:rsidR="007B739D">
          <w:rPr>
            <w:noProof/>
            <w:webHidden/>
          </w:rPr>
          <w:fldChar w:fldCharType="begin"/>
        </w:r>
        <w:r w:rsidR="007B739D">
          <w:rPr>
            <w:noProof/>
            <w:webHidden/>
          </w:rPr>
          <w:instrText xml:space="preserve"> PAGEREF _Toc385342018 \h </w:instrText>
        </w:r>
        <w:r w:rsidR="007B739D">
          <w:rPr>
            <w:noProof/>
            <w:webHidden/>
          </w:rPr>
        </w:r>
        <w:r w:rsidR="007B739D">
          <w:rPr>
            <w:noProof/>
            <w:webHidden/>
          </w:rPr>
          <w:fldChar w:fldCharType="separate"/>
        </w:r>
        <w:r w:rsidR="007B739D">
          <w:rPr>
            <w:noProof/>
            <w:webHidden/>
          </w:rPr>
          <w:t>8</w:t>
        </w:r>
        <w:r w:rsidR="007B739D">
          <w:rPr>
            <w:noProof/>
            <w:webHidden/>
          </w:rPr>
          <w:fldChar w:fldCharType="end"/>
        </w:r>
      </w:hyperlink>
    </w:p>
    <w:p w:rsidR="007B739D" w:rsidRPr="006A18DE" w:rsidRDefault="0009640F">
      <w:pPr>
        <w:pStyle w:val="TOC1"/>
        <w:rPr>
          <w:rFonts w:ascii="Calibri" w:eastAsia="Times New Roman" w:hAnsi="Calibri" w:cs="Times New Roman"/>
          <w:noProof/>
          <w:lang w:val="es-CR" w:eastAsia="es-CR"/>
        </w:rPr>
      </w:pPr>
      <w:hyperlink w:anchor="_Toc385342019" w:history="1">
        <w:r w:rsidR="007B739D" w:rsidRPr="000909E3">
          <w:rPr>
            <w:rStyle w:val="Hyperlink"/>
            <w:noProof/>
            <w:lang w:val="es-CR"/>
          </w:rPr>
          <w:t>Referencias</w:t>
        </w:r>
        <w:r w:rsidR="007B739D">
          <w:rPr>
            <w:noProof/>
            <w:webHidden/>
          </w:rPr>
          <w:tab/>
        </w:r>
        <w:r w:rsidR="007B739D">
          <w:rPr>
            <w:noProof/>
            <w:webHidden/>
          </w:rPr>
          <w:fldChar w:fldCharType="begin"/>
        </w:r>
        <w:r w:rsidR="007B739D">
          <w:rPr>
            <w:noProof/>
            <w:webHidden/>
          </w:rPr>
          <w:instrText xml:space="preserve"> PAGEREF _Toc385342019 \h </w:instrText>
        </w:r>
        <w:r w:rsidR="007B739D">
          <w:rPr>
            <w:noProof/>
            <w:webHidden/>
          </w:rPr>
        </w:r>
        <w:r w:rsidR="007B739D">
          <w:rPr>
            <w:noProof/>
            <w:webHidden/>
          </w:rPr>
          <w:fldChar w:fldCharType="separate"/>
        </w:r>
        <w:r w:rsidR="007B739D">
          <w:rPr>
            <w:noProof/>
            <w:webHidden/>
          </w:rPr>
          <w:t>9</w:t>
        </w:r>
        <w:r w:rsidR="007B739D">
          <w:rPr>
            <w:noProof/>
            <w:webHidden/>
          </w:rPr>
          <w:fldChar w:fldCharType="end"/>
        </w:r>
      </w:hyperlink>
    </w:p>
    <w:p w:rsidR="00811250" w:rsidRPr="0052690F" w:rsidRDefault="00811250">
      <w:r w:rsidRPr="0052690F">
        <w:rPr>
          <w:b/>
          <w:bCs/>
          <w:noProof/>
        </w:rPr>
        <w:fldChar w:fldCharType="end"/>
      </w:r>
    </w:p>
    <w:p w:rsidR="00811250" w:rsidRPr="0052690F" w:rsidRDefault="0052690F" w:rsidP="0070205D">
      <w:pPr>
        <w:jc w:val="center"/>
        <w:rPr>
          <w:b/>
          <w:sz w:val="24"/>
          <w:szCs w:val="24"/>
          <w:lang w:val="es-CR"/>
        </w:rPr>
      </w:pPr>
      <w:r w:rsidRPr="0052690F">
        <w:rPr>
          <w:b/>
          <w:sz w:val="24"/>
          <w:szCs w:val="24"/>
          <w:lang w:val="es-CR"/>
        </w:rPr>
        <w:br w:type="page"/>
      </w:r>
      <w:r w:rsidRPr="0052690F">
        <w:rPr>
          <w:b/>
          <w:sz w:val="24"/>
          <w:szCs w:val="24"/>
          <w:lang w:val="es-CR"/>
        </w:rPr>
        <w:lastRenderedPageBreak/>
        <w:t>SERVICIOS DE CUSTODIA:</w:t>
      </w:r>
    </w:p>
    <w:p w:rsidR="0052690F" w:rsidRPr="0052690F" w:rsidRDefault="0052690F" w:rsidP="0070205D">
      <w:pPr>
        <w:jc w:val="center"/>
        <w:rPr>
          <w:b/>
          <w:sz w:val="24"/>
          <w:szCs w:val="24"/>
          <w:lang w:val="es-CR"/>
        </w:rPr>
      </w:pPr>
      <w:r w:rsidRPr="0052690F">
        <w:rPr>
          <w:b/>
          <w:sz w:val="24"/>
          <w:szCs w:val="24"/>
          <w:lang w:val="es-CR"/>
        </w:rPr>
        <w:t>DEBERES Y RESPONSABILIDADES</w:t>
      </w:r>
    </w:p>
    <w:p w:rsidR="00811250" w:rsidRPr="0052690F" w:rsidRDefault="00811250" w:rsidP="00811250">
      <w:pPr>
        <w:pStyle w:val="Heading1"/>
        <w:rPr>
          <w:rFonts w:ascii="Arial" w:hAnsi="Arial" w:cs="Arial"/>
          <w:sz w:val="28"/>
          <w:szCs w:val="28"/>
          <w:lang w:val="es-CR"/>
        </w:rPr>
      </w:pPr>
      <w:bookmarkStart w:id="1" w:name="_Toc385341999"/>
      <w:r w:rsidRPr="0052690F">
        <w:rPr>
          <w:rFonts w:ascii="Arial" w:hAnsi="Arial" w:cs="Arial"/>
          <w:sz w:val="28"/>
          <w:szCs w:val="28"/>
          <w:lang w:val="es-CR"/>
        </w:rPr>
        <w:t>Servicios de custodia</w:t>
      </w:r>
      <w:r w:rsidR="00BF32CA">
        <w:rPr>
          <w:rFonts w:ascii="Arial" w:hAnsi="Arial" w:cs="Arial"/>
          <w:sz w:val="28"/>
          <w:szCs w:val="28"/>
          <w:lang w:val="es-CR"/>
        </w:rPr>
        <w:t xml:space="preserve"> y </w:t>
      </w:r>
      <w:r w:rsidR="00043BBF">
        <w:rPr>
          <w:rFonts w:ascii="Arial" w:hAnsi="Arial" w:cs="Arial"/>
          <w:sz w:val="28"/>
          <w:szCs w:val="28"/>
          <w:lang w:val="es-CR"/>
        </w:rPr>
        <w:t>liquidación de valores</w:t>
      </w:r>
      <w:bookmarkEnd w:id="1"/>
    </w:p>
    <w:p w:rsidR="0052690F" w:rsidRDefault="00F724C9" w:rsidP="0052690F">
      <w:pPr>
        <w:rPr>
          <w:lang w:val="es-CR"/>
        </w:rPr>
      </w:pPr>
      <w:r w:rsidRPr="00F724C9">
        <w:rPr>
          <w:lang w:val="es-CR"/>
        </w:rPr>
        <w:t>Se entiende por custodia el servicio que presta una entidad, para el cuidado y conservación de valores y el efectivo relacionado, así como el registro de su titularidad, lo cual implica identificar en todo momento al propietario de los valores y del efectivo asociado.</w:t>
      </w:r>
      <w:r>
        <w:rPr>
          <w:lang w:val="es-CR"/>
        </w:rPr>
        <w:t xml:space="preserve">  En Costa Rica</w:t>
      </w:r>
      <w:r w:rsidR="00903F4B">
        <w:rPr>
          <w:lang w:val="es-CR"/>
        </w:rPr>
        <w:t xml:space="preserve"> la prestación de este servicio debe hacerse de conformidad con lo que establece la Ley Reguladora del Mercado de Valores (</w:t>
      </w:r>
      <w:r w:rsidR="00165F13">
        <w:rPr>
          <w:lang w:val="es-CR"/>
        </w:rPr>
        <w:t>LRMV</w:t>
      </w:r>
      <w:r w:rsidR="00903F4B">
        <w:rPr>
          <w:lang w:val="es-CR"/>
        </w:rPr>
        <w:t>)</w:t>
      </w:r>
      <w:r w:rsidR="008E5643">
        <w:rPr>
          <w:lang w:val="es-CR"/>
        </w:rPr>
        <w:t xml:space="preserve">.  </w:t>
      </w:r>
    </w:p>
    <w:p w:rsidR="008E5643" w:rsidRDefault="008E5643" w:rsidP="0052690F">
      <w:pPr>
        <w:rPr>
          <w:lang w:val="es-CR"/>
        </w:rPr>
      </w:pPr>
    </w:p>
    <w:p w:rsidR="00BF32CA" w:rsidRPr="00BF32CA" w:rsidRDefault="008E5643" w:rsidP="00BF32CA">
      <w:pPr>
        <w:rPr>
          <w:lang w:val="es-CR"/>
        </w:rPr>
      </w:pPr>
      <w:r>
        <w:rPr>
          <w:lang w:val="es-CR"/>
        </w:rPr>
        <w:t xml:space="preserve">Derivado de lo dispuesto en la LRMV </w:t>
      </w:r>
      <w:r w:rsidR="00810BBE">
        <w:rPr>
          <w:lang w:val="es-CR"/>
        </w:rPr>
        <w:t xml:space="preserve">CONASSIF emitió el Reglamento de Custodia, donde se definen </w:t>
      </w:r>
      <w:r w:rsidR="00810BBE" w:rsidRPr="00810BBE">
        <w:rPr>
          <w:lang w:val="es-CR"/>
        </w:rPr>
        <w:t>los requisitos de funcionamiento, obligaciones y responsabilidades de las entidades que presten este servicio</w:t>
      </w:r>
      <w:r w:rsidR="00810BBE">
        <w:rPr>
          <w:lang w:val="es-CR"/>
        </w:rPr>
        <w:t xml:space="preserve">. Adicionalmente, aquellas entidades de custodia que presten servicios de liquidación en el mercado de valores, deben acatar </w:t>
      </w:r>
      <w:r w:rsidR="00BF32CA">
        <w:rPr>
          <w:lang w:val="es-CR"/>
        </w:rPr>
        <w:t>el</w:t>
      </w:r>
      <w:r w:rsidR="001B273A">
        <w:rPr>
          <w:lang w:val="es-CR"/>
        </w:rPr>
        <w:t xml:space="preserve"> </w:t>
      </w:r>
      <w:r w:rsidR="00BF32CA" w:rsidRPr="00BF32CA">
        <w:rPr>
          <w:lang w:val="es-CR"/>
        </w:rPr>
        <w:t>Reglamento operativo d</w:t>
      </w:r>
      <w:r w:rsidR="00BF32CA">
        <w:rPr>
          <w:lang w:val="es-CR"/>
        </w:rPr>
        <w:t>e compensación y liquidación y Reglas de negocio, ambos emitidos por la Bolsa Nacional de Valores, S.A. (BNV).</w:t>
      </w:r>
    </w:p>
    <w:p w:rsidR="00811250" w:rsidRPr="0052690F" w:rsidRDefault="00811250" w:rsidP="00811250">
      <w:pPr>
        <w:pStyle w:val="Heading1"/>
        <w:rPr>
          <w:rFonts w:ascii="Arial" w:hAnsi="Arial" w:cs="Arial"/>
          <w:sz w:val="28"/>
          <w:szCs w:val="28"/>
          <w:lang w:val="es-CR"/>
        </w:rPr>
      </w:pPr>
      <w:bookmarkStart w:id="2" w:name="_Toc385342000"/>
      <w:r w:rsidRPr="0052690F">
        <w:rPr>
          <w:rFonts w:ascii="Arial" w:hAnsi="Arial" w:cs="Arial"/>
          <w:sz w:val="28"/>
          <w:szCs w:val="28"/>
          <w:lang w:val="es-CR"/>
        </w:rPr>
        <w:t>Deberes y responsabilidades en la prestación del servicio</w:t>
      </w:r>
      <w:bookmarkEnd w:id="2"/>
    </w:p>
    <w:p w:rsidR="00811250" w:rsidRDefault="009F7A60" w:rsidP="00811250">
      <w:pPr>
        <w:pStyle w:val="Heading2"/>
        <w:rPr>
          <w:rFonts w:ascii="Arial" w:hAnsi="Arial" w:cs="Arial"/>
          <w:lang w:val="es-CR"/>
        </w:rPr>
      </w:pPr>
      <w:bookmarkStart w:id="3" w:name="_Toc385342001"/>
      <w:r>
        <w:rPr>
          <w:rFonts w:ascii="Arial" w:hAnsi="Arial" w:cs="Arial"/>
          <w:lang w:val="es-CR"/>
        </w:rPr>
        <w:t xml:space="preserve">I </w:t>
      </w:r>
      <w:r w:rsidR="00947F24">
        <w:rPr>
          <w:rFonts w:ascii="Arial" w:hAnsi="Arial" w:cs="Arial"/>
          <w:lang w:val="es-CR"/>
        </w:rPr>
        <w:t>Etapas del proceso de post contratación</w:t>
      </w:r>
      <w:r w:rsidR="00893658">
        <w:rPr>
          <w:rFonts w:ascii="Arial" w:hAnsi="Arial" w:cs="Arial"/>
          <w:lang w:val="es-CR"/>
        </w:rPr>
        <w:t xml:space="preserve"> en el mercado local</w:t>
      </w:r>
      <w:bookmarkEnd w:id="3"/>
    </w:p>
    <w:p w:rsidR="000F5623" w:rsidRDefault="00947F24" w:rsidP="001B273A">
      <w:pPr>
        <w:rPr>
          <w:lang w:val="es-CR"/>
        </w:rPr>
      </w:pPr>
      <w:r>
        <w:rPr>
          <w:lang w:val="es-CR"/>
        </w:rPr>
        <w:t xml:space="preserve">En los procesos post contratación </w:t>
      </w:r>
      <w:r w:rsidR="000F5623">
        <w:rPr>
          <w:lang w:val="es-CR"/>
        </w:rPr>
        <w:t xml:space="preserve">participan los puestos de bolsa en su condición de intermediarios, y las entidades de custodia que sean a su vez miembros liquidadores, </w:t>
      </w:r>
      <w:r w:rsidR="00F1317C">
        <w:rPr>
          <w:lang w:val="es-CR"/>
        </w:rPr>
        <w:t xml:space="preserve">estos últimos </w:t>
      </w:r>
      <w:r>
        <w:rPr>
          <w:lang w:val="es-CR"/>
        </w:rPr>
        <w:t>pueden ser</w:t>
      </w:r>
      <w:r w:rsidR="000F5623">
        <w:rPr>
          <w:lang w:val="es-CR"/>
        </w:rPr>
        <w:t xml:space="preserve"> </w:t>
      </w:r>
      <w:r w:rsidR="008D312D">
        <w:rPr>
          <w:lang w:val="es-CR"/>
        </w:rPr>
        <w:t xml:space="preserve">tanto </w:t>
      </w:r>
      <w:r w:rsidR="000F5623">
        <w:rPr>
          <w:lang w:val="es-CR"/>
        </w:rPr>
        <w:t xml:space="preserve">puestos de bolsa </w:t>
      </w:r>
      <w:r w:rsidR="008D312D">
        <w:rPr>
          <w:lang w:val="es-CR"/>
        </w:rPr>
        <w:t>como</w:t>
      </w:r>
      <w:r w:rsidR="000F5623">
        <w:rPr>
          <w:lang w:val="es-CR"/>
        </w:rPr>
        <w:t xml:space="preserve"> enti</w:t>
      </w:r>
      <w:r w:rsidR="006F1AE2">
        <w:rPr>
          <w:lang w:val="es-CR"/>
        </w:rPr>
        <w:t>dades bancarias autor</w:t>
      </w:r>
      <w:r w:rsidR="000F5623">
        <w:rPr>
          <w:lang w:val="es-CR"/>
        </w:rPr>
        <w:t>izadas para prestar el servicio de custodia.</w:t>
      </w:r>
    </w:p>
    <w:p w:rsidR="000F5623" w:rsidRDefault="000F5623" w:rsidP="001B273A">
      <w:pPr>
        <w:rPr>
          <w:lang w:val="es-CR"/>
        </w:rPr>
      </w:pPr>
    </w:p>
    <w:p w:rsidR="0005282B" w:rsidRDefault="0009640F" w:rsidP="0005282B">
      <w:pPr>
        <w:autoSpaceDE w:val="0"/>
        <w:autoSpaceDN w:val="0"/>
        <w:adjustRightInd w:val="0"/>
        <w:jc w:val="center"/>
        <w:rPr>
          <w:rFonts w:cs="Calibri"/>
          <w:b/>
          <w:lang w:val="es-CR"/>
        </w:rPr>
      </w:pPr>
      <w:r>
        <w:rPr>
          <w:noProof/>
        </w:rPr>
        <w:pict>
          <v:group id="Group 44" o:spid="_x0000_s1195" style="position:absolute;left:0;text-align:left;margin-left:101.25pt;margin-top:318.65pt;width:429.75pt;height:240.5pt;z-index:1;mso-width-relative:margin" coordsize="79928,59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">
            <v:group id="Group 2" o:spid="_x0000_s1196" style="position:absolute;left:14761;top:21676;width:16564;height:9041" coordorigin="14761,21676" coordsize="16563,9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Box 4" o:spid="_x0000_s1197" type="#_x0000_t202" style="position:absolute;left:14761;top:21746;width:16564;height:8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Asignación-Derivación</w:t>
                      </w:r>
                    </w:p>
                    <w:p w:rsidR="001613B9" w:rsidRPr="00543AE6" w:rsidRDefault="001613B9" w:rsidP="0005282B">
                      <w:pPr>
                        <w:pStyle w:val="NormalWeb"/>
                        <w:spacing w:before="0" w:beforeAutospacing="0" w:after="0" w:afterAutospacing="0"/>
                        <w:rPr>
                          <w:sz w:val="16"/>
                          <w:szCs w:val="16"/>
                        </w:rPr>
                      </w:pPr>
                    </w:p>
                  </w:txbxContent>
                </v:textbox>
              </v:shape>
              <v:group id="Group 39" o:spid="_x0000_s1198" style="position:absolute;left:15121;top:21676;width:15842;height:5491" coordorigin="15121,21676" coordsize="15841,5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40" o:spid="_x0000_s1199" type="#_x0000_t32" style="position:absolute;left:15121;top:21676;width:0;height:5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Straight Arrow Connector 41" o:spid="_x0000_s1200" type="#_x0000_t32" style="position:absolute;left:15121;top:21676;width:15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group>
            </v:group>
            <v:shape id="Straight Arrow Connector 3" o:spid="_x0000_s1201" type="#_x0000_t32" style="position:absolute;left:39604;top:14738;width:0;height:4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line id="Straight Connector 4" o:spid="_x0000_s1202" style="position:absolute;visibility:visible;mso-wrap-style:square" from="19082,2880" to="3960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id="Group 5" o:spid="_x0000_s1203" style="position:absolute;width:79928;height:59115" coordsize="79928,59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Round Same Side Corner Rectangle 6" o:spid="_x0000_s1204" style="position:absolute;left:31725;top:19202;width:16478;height:4947;visibility:visible;mso-wrap-style:square;v-text-anchor:middle" coordsize="1647800,4947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gdsEA&#10;AADaAAAADwAAAGRycy9kb3ducmV2LnhtbESPzYoCMRCE7wu+Q2jB25oo6OpoFBWFvS3+PEAz6flh&#10;Jp1xEnX06c3Cwh6LqvqKWq47W4s7tb50rGE0VCCIU2dKzjVczofPGQgfkA3WjknDkzysV72PJSbG&#10;PfhI91PIRYSwT1BDEUKTSOnTgiz6oWuIo5e51mKIss2lafER4baWY6Wm0mLJcaHAhnYFpdXpZjVk&#10;k2or/c9XNj9s8Lh/VQrVVWk96HebBYhAXfgP/7W/jYYp/F6JN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84HbBAAAA2gAAAA8AAAAAAAAAAAAAAAAAmAIAAGRycy9kb3du&#10;cmV2LnhtbFBLBQYAAAAABAAEAPUAAACGAwAAAAA=&#10;" adj="-11796480,,5400" path="m82462,l1565338,v45543,,82462,36919,82462,82462l1647800,494764r,l,494764r,l,82462c,36919,36919,,82462,xe" fillcolor="#e46c0a" strokecolor="#ee7b08" strokeweight="2pt">
                <v:fill opacity="57568f"/>
                <v:stroke joinstyle="miter"/>
                <v:formulas/>
                <v:path arrowok="t" o:connecttype="custom" o:connectlocs="82462,0;1565338,0;1647800,82462;1647800,494764;1647800,494764;0,494764;0,494764;0,82462;82462,0" o:connectangles="0,0,0,0,0,0,0,0,0" textboxrect="0,0,1647800,494764"/>
                <v:textbox>
                  <w:txbxContent>
                    <w:p w:rsidR="001613B9" w:rsidRPr="00543AE6" w:rsidRDefault="001613B9" w:rsidP="0005282B">
                      <w:pPr>
                        <w:rPr>
                          <w:rFonts w:eastAsia="Times New Roman"/>
                          <w:sz w:val="16"/>
                          <w:szCs w:val="16"/>
                        </w:rPr>
                      </w:pPr>
                    </w:p>
                  </w:txbxContent>
                </v:textbox>
              </v:shape>
              <v:shape id="TextBox 13" o:spid="_x0000_s1205" type="#_x0000_t202" style="position:absolute;left:28082;top:19199;width:23771;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PatronClear</w:t>
                      </w:r>
                    </w:p>
                  </w:txbxContent>
                </v:textbox>
              </v:shape>
              <v:group id="Group 8" o:spid="_x0000_s1206" style="position:absolute;left:34543;top:9521;width:10816;height:5229" coordorigin="34543,9521" coordsize="10816,5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5" o:spid="_x0000_s1207" type="#_x0000_t64" style="position:absolute;left:34543;top:9521;width:10436;height:3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utcUA&#10;AADbAAAADwAAAGRycy9kb3ducmV2LnhtbESPQWsCMRSE74L/ITzBm2arWGRrlLagePHQVaS9PTav&#10;m203L2ET3bW/vikUPA4z8w2z2vS2EVdqQ+1YwcM0A0FcOl1zpeB03E6WIEJE1tg4JgU3CrBZDwcr&#10;zLXr+I2uRaxEgnDIUYGJ0edShtKQxTB1njh5n661GJNsK6lb7BLcNnKWZY/SYs1pwaCnV0Pld3Gx&#10;Corj++7nxRdfPc+Wh51ZfJwPnVdqPOqfn0BE6uM9/N/eawXzB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C61xQAAANsAAAAPAAAAAAAAAAAAAAAAAJgCAABkcnMv&#10;ZG93bnJldi54bWxQSwUGAAAAAAQABAD1AAAAigMAAAAA&#10;" adj="2700" fillcolor="#ff6" strokecolor="#fc0" strokeweight="2pt">
                  <v:textbox>
                    <w:txbxContent>
                      <w:p w:rsidR="001613B9" w:rsidRPr="00543AE6" w:rsidRDefault="001613B9" w:rsidP="0005282B">
                        <w:pPr>
                          <w:rPr>
                            <w:rFonts w:eastAsia="Times New Roman"/>
                            <w:sz w:val="16"/>
                            <w:szCs w:val="16"/>
                          </w:rPr>
                        </w:pPr>
                      </w:p>
                    </w:txbxContent>
                  </v:textbox>
                </v:shape>
                <v:shape id="Wave 36" o:spid="_x0000_s1208" type="#_x0000_t64" style="position:absolute;left:34543;top:11045;width:10436;height:3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wwsUA&#10;AADbAAAADwAAAGRycy9kb3ducmV2LnhtbESPQWsCMRSE74L/ITzBm2arVGRrlLagePHQVaS9PTav&#10;m203L2ET3bW/vikUPA4z8w2z2vS2EVdqQ+1YwcM0A0FcOl1zpeB03E6WIEJE1tg4JgU3CrBZDwcr&#10;zLXr+I2uRaxEgnDIUYGJ0edShtKQxTB1njh5n661GJNsK6lb7BLcNnKWZQtpsea0YNDTq6Hyu7hY&#10;BcXxfffz4ouvnmfLw848fpwPnVdqPOqfn0BE6uM9/N/eawXzB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rDCxQAAANsAAAAPAAAAAAAAAAAAAAAAAJgCAABkcnMv&#10;ZG93bnJldi54bWxQSwUGAAAAAAQABAD1AAAAigMAAAAA&#10;" adj="2700" fillcolor="#ff6" strokecolor="#fc0" strokeweight="2pt">
                  <v:textbox>
                    <w:txbxContent>
                      <w:p w:rsidR="001613B9" w:rsidRPr="00543AE6" w:rsidRDefault="001613B9" w:rsidP="0005282B">
                        <w:pPr>
                          <w:rPr>
                            <w:rFonts w:eastAsia="Times New Roman"/>
                            <w:sz w:val="16"/>
                            <w:szCs w:val="16"/>
                          </w:rPr>
                        </w:pPr>
                      </w:p>
                    </w:txbxContent>
                  </v:textbox>
                </v:shape>
                <v:shape id="TextBox 43" o:spid="_x0000_s1209" type="#_x0000_t202" style="position:absolute;left:34563;top:10584;width:10796;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Contratos</w:t>
                        </w:r>
                      </w:p>
                    </w:txbxContent>
                  </v:textbox>
                </v:shape>
              </v:group>
              <v:shape id="Round Same Side Corner Rectangle 9" o:spid="_x0000_s1210" style="position:absolute;left:21962;top:41137;width:34975;height:8548;visibility:visible;mso-wrap-style:square;v-text-anchor:middle" coordsize="3497462,854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2GMUA&#10;AADaAAAADwAAAGRycy9kb3ducmV2LnhtbESPQUsDMRSE7wX/Q3gFL9JmVdB23bRIq1DpyVroHh+b&#10;Z7J187Js4nbrrzeC0OMwM98wxXJwjeipC7VnBbfTDARx5XXNRsH+43UyAxEissbGMyk4U4Dl4mpU&#10;YK79id+p30UjEoRDjgpsjG0uZagsOQxT3xIn79N3DmOSnZG6w1OCu0beZdmDdFhzWrDY0spS9bX7&#10;dgp+Xtbbxr/19nBverO9eSyP+1AqdT0enp9ARBriJfzf3mgFc/i7km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nYYxQAAANoAAAAPAAAAAAAAAAAAAAAAAJgCAABkcnMv&#10;ZG93bnJldi54bWxQSwUGAAAAAAQABAD1AAAAigMAAAAA&#10;" adj="-11796480,,5400" path="m142470,l3354992,v78684,,142470,63786,142470,142470l3497462,854804r,l,854804r,l,142470c,63786,63786,,142470,xe" fillcolor="#e46c0a" strokecolor="#ee7b08" strokeweight="2pt">
                <v:fill opacity="57568f"/>
                <v:stroke joinstyle="miter"/>
                <v:formulas/>
                <v:path arrowok="t" o:connecttype="custom" o:connectlocs="142470,0;3354992,0;3497462,142470;3497462,854804;3497462,854804;0,854804;0,854804;0,142470;142470,0" o:connectangles="0,0,0,0,0,0,0,0,0" textboxrect="0,0,3497462,854804"/>
                <v:textbox>
                  <w:txbxContent>
                    <w:p w:rsidR="001613B9" w:rsidRPr="00543AE6" w:rsidRDefault="001613B9" w:rsidP="0005282B">
                      <w:pPr>
                        <w:pStyle w:val="NormalWeb"/>
                        <w:spacing w:before="0" w:beforeAutospacing="0" w:after="0" w:afterAutospacing="0"/>
                        <w:jc w:val="center"/>
                        <w:rPr>
                          <w:sz w:val="16"/>
                          <w:szCs w:val="16"/>
                          <w:lang w:val="es-CR"/>
                        </w:rPr>
                      </w:pPr>
                      <w:r w:rsidRPr="0005282B">
                        <w:rPr>
                          <w:rFonts w:ascii="Calibri" w:hAnsi="Calibri"/>
                          <w:b/>
                          <w:bCs/>
                          <w:color w:val="000000"/>
                          <w:kern w:val="24"/>
                          <w:sz w:val="16"/>
                          <w:szCs w:val="16"/>
                          <w:lang w:val="es-CR"/>
                        </w:rPr>
                        <w:t>Sistema de Liquidación</w:t>
                      </w:r>
                    </w:p>
                    <w:p w:rsidR="001613B9" w:rsidRPr="00543AE6" w:rsidRDefault="001613B9" w:rsidP="0005282B">
                      <w:pPr>
                        <w:pStyle w:val="NormalWeb"/>
                        <w:spacing w:before="0" w:beforeAutospacing="0" w:after="0" w:afterAutospacing="0"/>
                        <w:jc w:val="center"/>
                        <w:rPr>
                          <w:sz w:val="16"/>
                          <w:szCs w:val="16"/>
                          <w:lang w:val="es-CR"/>
                        </w:rPr>
                      </w:pPr>
                      <w:r w:rsidRPr="0005282B">
                        <w:rPr>
                          <w:rFonts w:ascii="Calibri" w:hAnsi="Calibri"/>
                          <w:b/>
                          <w:bCs/>
                          <w:color w:val="000000"/>
                          <w:kern w:val="24"/>
                          <w:sz w:val="16"/>
                          <w:szCs w:val="16"/>
                          <w:lang w:val="es-CR"/>
                        </w:rPr>
                        <w:t>CEVAL – SAC - SINPE</w:t>
                      </w:r>
                    </w:p>
                  </w:txbxContent>
                </v:textbox>
              </v:shape>
              <v:line id="Straight Connector 10" o:spid="_x0000_s1211" style="position:absolute;visibility:visible;mso-wrap-style:square" from="39604,2880" to="39604,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Straight Arrow Connector 11" o:spid="_x0000_s1212" type="#_x0000_t32" style="position:absolute;left:38953;top:37058;width:0;height:4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TextBox 18" o:spid="_x0000_s1213" type="#_x0000_t202" style="position:absolute;left:31109;top:31051;width:17284;height:8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Compensación y liquidación</w:t>
                      </w:r>
                    </w:p>
                    <w:p w:rsidR="001613B9" w:rsidRPr="00543AE6" w:rsidRDefault="001613B9" w:rsidP="0005282B">
                      <w:pPr>
                        <w:pStyle w:val="NormalWeb"/>
                        <w:spacing w:before="0" w:beforeAutospacing="0" w:after="0" w:afterAutospacing="0"/>
                        <w:jc w:val="center"/>
                        <w:rPr>
                          <w:sz w:val="16"/>
                          <w:szCs w:val="16"/>
                        </w:rPr>
                      </w:pPr>
                    </w:p>
                  </w:txbxContent>
                </v:textbox>
              </v:shape>
              <v:line id="Straight Connector 13" o:spid="_x0000_s1214" style="position:absolute;visibility:visible;mso-wrap-style:square" from="39244,24479" to="39244,3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Straight Arrow Connector 14" o:spid="_x0000_s1215" type="#_x0000_t32" style="position:absolute;left:8640;top:33123;width:0;height:137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group id="Group 15" o:spid="_x0000_s1216" style="position:absolute;left:1440;width:17282;height:5760" coordorigin="1440" coordsize="17281,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Rounded Rectangle 33" o:spid="_x0000_s1217" style="position:absolute;left:1440;width:17282;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do8YA&#10;AADbAAAADwAAAGRycy9kb3ducmV2LnhtbESPW2vCQBSE34X+h+UUfNNNkyIlukrxhhTa4q308Zg9&#10;JsHs2ZBdY/rvuwWhj8PMfMNMZp2pREuNKy0reBpGIIgzq0vOFRz2q8ELCOeRNVaWScEPOZhNH3oT&#10;TLW98Zbanc9FgLBLUUHhfZ1K6bKCDLqhrYmDd7aNQR9kk0vd4C3ATSXjKBpJgyWHhQJrmheUXXZX&#10;o2At357jxfKjPeLX4fs9nn+e2kQq1X/sXscgPHX+P3xvb7SCJIG/L+E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udo8YAAADbAAAADwAAAAAAAAAAAAAAAACYAgAAZHJz&#10;L2Rvd25yZXYueG1sUEsFBgAAAAAEAAQA9QAAAIsDAAAAAA==&#10;" fillcolor="#c00000" strokecolor="#c00000" strokeweight="2pt">
                  <v:textbox>
                    <w:txbxContent>
                      <w:p w:rsidR="001613B9" w:rsidRPr="00543AE6" w:rsidRDefault="001613B9" w:rsidP="0005282B">
                        <w:pPr>
                          <w:rPr>
                            <w:rFonts w:eastAsia="Times New Roman"/>
                            <w:sz w:val="16"/>
                            <w:szCs w:val="16"/>
                          </w:rPr>
                        </w:pPr>
                      </w:p>
                    </w:txbxContent>
                  </v:textbox>
                </v:roundrect>
                <v:shape id="TextBox 40" o:spid="_x0000_s1218" type="#_x0000_t202" style="position:absolute;left:1440;top:1439;width:1584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FFFFFF"/>
                            <w:kern w:val="24"/>
                            <w:sz w:val="16"/>
                            <w:szCs w:val="16"/>
                            <w:lang w:val="es-CR"/>
                          </w:rPr>
                          <w:t>SIOPEL</w:t>
                        </w:r>
                      </w:p>
                    </w:txbxContent>
                  </v:textbox>
                </v:shape>
              </v:group>
              <v:group id="Group 16" o:spid="_x0000_s1219" style="position:absolute;top:27358;width:19442;height:4325" coordorigin=",27358" coordsize="1944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ounded Rectangle 31" o:spid="_x0000_s1220" style="position:absolute;top:27363;width:1944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0+8QA&#10;AADbAAAADwAAAGRycy9kb3ducmV2LnhtbESPQWvCQBSE7wX/w/IEb3WTSopGVxGhIAiljRE8PrLP&#10;bDD7NmRXjf++Wyj0OMzMN8xqM9hW3Kn3jWMF6TQBQVw53XCtoDx+vM5B+ICssXVMCp7kYbMevaww&#10;1+7B33QvQi0ihH2OCkwIXS6lrwxZ9FPXEUfv4nqLIcq+lrrHR4TbVr4lybu02HBcMNjRzlB1LW5W&#10;gfs6fZaHRZbdMvNMk/KcyiI7KTUZD9sliEBD+A//tfdawSyF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9PvEAAAA2wAAAA8AAAAAAAAAAAAAAAAAmAIAAGRycy9k&#10;b3ducmV2LnhtbFBLBQYAAAAABAAEAPUAAACJAwAAAAA=&#10;" fillcolor="#ee7b08" strokecolor="#ee7b08" strokeweight="2pt">
                  <v:fill opacity="42662f"/>
                  <v:textbox>
                    <w:txbxContent>
                      <w:p w:rsidR="001613B9" w:rsidRPr="00543AE6" w:rsidRDefault="001613B9" w:rsidP="0005282B">
                        <w:pPr>
                          <w:rPr>
                            <w:rFonts w:eastAsia="Times New Roman"/>
                            <w:sz w:val="16"/>
                            <w:szCs w:val="16"/>
                          </w:rPr>
                        </w:pPr>
                      </w:p>
                    </w:txbxContent>
                  </v:textbox>
                </v:roundrect>
                <v:shape id="TextBox 38" o:spid="_x0000_s1221" type="#_x0000_t202" style="position:absolute;left:720;top:27358;width:1800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Puesto de Bolsa</w:t>
                        </w:r>
                      </w:p>
                    </w:txbxContent>
                  </v:textbox>
                </v:shape>
              </v:group>
              <v:shape id="Straight Arrow Connector 17" o:spid="_x0000_s1222" type="#_x0000_t32" style="position:absolute;left:8966;top:7274;width:0;height:19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group id="Group 18" o:spid="_x0000_s1223" style="position:absolute;left:3926;top:46844;width:9755;height:12271" coordorigin="3926,46844" coordsize="9755,1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29" o:spid="_x0000_s1224" type="#_x0000_t75" alt="https://encrypted-tbn0.gstatic.com/images?q=tbn:ANd9GcTpyYjlmhl0SIkipd31aVT1yF8fmsYtg1BtUstF2vs4S7p8avV8av2pSpY" href="https://www.google.co.cr/url?q=http://es.123rf.com/imagenes-de-archivo/inversionista.html&amp;sa=U&amp;ei=hjQfU528H-Lb2AXW74HYBQ&amp;ved=0CC8Q9QEwAg&amp;usg=AFQjCNHZUqH1h6s5SfZ3A5pHG-UZTWukWw" style="position:absolute;left:4251;top:49685;width:9430;height:9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zz8rFAAAA2wAAAA8AAABkcnMvZG93bnJldi54bWxEj0FrwkAUhO8F/8PyhF6KbhRa2ugqohRa&#10;ezLxoLdn9pkNZt+G7DbGf+8KhR6HmfmGmS97W4uOWl85VjAZJyCIC6crLhXs88/ROwgfkDXWjknB&#10;jTwsF4OnOabaXXlHXRZKESHsU1RgQmhSKX1hyKIfu4Y4emfXWgxRtqXULV4j3NZymiRv0mLFccFg&#10;Q2tDxSX7tQq+Tb6n1cVstc+zl2N32rwefjZKPQ/71QxEoD78h//aX1rB9AMeX+IPk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M8/KxQAAANsAAAAPAAAAAAAAAAAAAAAA&#10;AJ8CAABkcnMvZG93bnJldi54bWxQSwUGAAAAAAQABAD3AAAAkQMAAAAA&#10;" o:button="t">
                  <v:fill o:detectmouseclick="t"/>
                  <v:imagedata r:id="rId9" o:title="ANd9GcTpyYjlmhl0SIkipd31aVT1yF8fmsYtg1BtUstF2vs4S7p8avV8av2pSpY"/>
                </v:shape>
                <v:shape id="TextBox 36" o:spid="_x0000_s1225" type="#_x0000_t202" style="position:absolute;left:3926;top:46844;width:9426;height: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color w:val="000000"/>
                            <w:kern w:val="24"/>
                            <w:sz w:val="16"/>
                            <w:szCs w:val="16"/>
                            <w:lang w:val="es-CR"/>
                          </w:rPr>
                          <w:t>Instrucción</w:t>
                        </w:r>
                      </w:p>
                    </w:txbxContent>
                  </v:textbox>
                </v:shape>
              </v:group>
              <v:shape id="Straight Arrow Connector 19" o:spid="_x0000_s1226" type="#_x0000_t32" style="position:absolute;left:70207;top:33123;width:0;height:21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f88MAAADbAAAADwAAAGRycy9kb3ducmV2LnhtbERPTWvCQBC9C/0PyxR6Ed20Qompm1AK&#10;hSKCqL30NmQn2dDsbJpdY/TXu0LB2zze56yK0bZioN43jhU8zxMQxKXTDdcKvg+fsxSED8gaW8ek&#10;4EweivxhssJMuxPvaNiHWsQQ9hkqMCF0mZS+NGTRz11HHLnK9RZDhH0tdY+nGG5b+ZIkr9Jiw7HB&#10;YEcfhsrf/dEqmO5+mrqqjpuzX1y2abLe/plyUOrpcXx/AxFoDHfxv/tLx/lLuP0SD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H/PDAAAA2wAAAA8AAAAAAAAAAAAA&#10;AAAAoQIAAGRycy9kb3ducmV2LnhtbFBLBQYAAAAABAAEAPkAAACRAwAAAAA=&#10;">
                <v:stroke endarrow="open"/>
              </v:shape>
              <v:group id="Group 20" o:spid="_x0000_s1227" style="position:absolute;left:60486;top:28078;width:19442;height:4325" coordorigin="60486,28078" coordsize="1944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Rounded Rectangle 27" o:spid="_x0000_s1228" style="position:absolute;left:60486;top:28083;width:1944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fycQA&#10;AADbAAAADwAAAGRycy9kb3ducmV2LnhtbESPQWvCQBSE7wX/w/IEb3UTIW2NriKFgiAUm0bw+Mg+&#10;s8Hs25BdNf57Vyj0OMzMN8xyPdhWXKn3jWMF6TQBQVw53XCtoPz9ev0A4QOyxtYxKbiTh/Vq9LLE&#10;XLsb/9C1CLWIEPY5KjAhdLmUvjJk0U9dRxy9k+sthij7WuoebxFuWzlLkjdpseG4YLCjT0PVubhY&#10;BW5/+C538yy7ZOaeJuUxlUV2UGoyHjYLEIGG8B/+a2+1gtk7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X8nEAAAA2wAAAA8AAAAAAAAAAAAAAAAAmAIAAGRycy9k&#10;b3ducmV2LnhtbFBLBQYAAAAABAAEAPUAAACJAwAAAAA=&#10;" fillcolor="#ee7b08" strokecolor="#ee7b08" strokeweight="2pt">
                  <v:fill opacity="42662f"/>
                  <v:textbox>
                    <w:txbxContent>
                      <w:p w:rsidR="001613B9" w:rsidRPr="00543AE6" w:rsidRDefault="001613B9" w:rsidP="0005282B">
                        <w:pPr>
                          <w:rPr>
                            <w:rFonts w:eastAsia="Times New Roman"/>
                            <w:sz w:val="16"/>
                            <w:szCs w:val="16"/>
                          </w:rPr>
                        </w:pPr>
                      </w:p>
                    </w:txbxContent>
                  </v:textbox>
                </v:roundrect>
                <v:shape id="TextBox 34" o:spid="_x0000_s1229" type="#_x0000_t202" style="position:absolute;left:61206;top:28078;width:1800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Custodio</w:t>
                        </w:r>
                      </w:p>
                    </w:txbxContent>
                  </v:textbox>
                </v:shape>
              </v:group>
              <v:group id="Group 21" o:spid="_x0000_s1230" style="position:absolute;left:50405;top:21507;width:19442;height:11369" coordorigin="50405,21507" coordsize="19442,11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Box 29" o:spid="_x0000_s1231" type="#_x0000_t202" style="position:absolute;left:54005;top:21507;width:15674;height:11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Confirmación</w:t>
                        </w:r>
                      </w:p>
                      <w:p w:rsidR="001613B9" w:rsidRPr="00543AE6" w:rsidRDefault="001613B9" w:rsidP="0005282B">
                        <w:pPr>
                          <w:pStyle w:val="NormalWeb"/>
                          <w:spacing w:before="0" w:beforeAutospacing="0" w:after="0" w:afterAutospacing="0"/>
                          <w:jc w:val="center"/>
                          <w:rPr>
                            <w:sz w:val="16"/>
                            <w:szCs w:val="16"/>
                          </w:rPr>
                        </w:pPr>
                      </w:p>
                      <w:p w:rsidR="001613B9" w:rsidRPr="00543AE6" w:rsidRDefault="001613B9" w:rsidP="0005282B">
                        <w:pPr>
                          <w:pStyle w:val="NormalWeb"/>
                          <w:spacing w:before="0" w:beforeAutospacing="0" w:after="0" w:afterAutospacing="0"/>
                          <w:rPr>
                            <w:sz w:val="16"/>
                            <w:szCs w:val="16"/>
                          </w:rPr>
                        </w:pPr>
                      </w:p>
                    </w:txbxContent>
                  </v:textbox>
                </v:shape>
                <v:group id="Group 24" o:spid="_x0000_s1232" style="position:absolute;left:57343;top:14664;width:5565;height:19442;rotation:90" coordorigin="57344,14663" coordsize="5564,19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A3gcMAAADbAAAADwAAAGRycy9kb3ducmV2LnhtbESPQWsCMRSE7wX/Q3hC&#10;L6JZp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DeBwwAAANsAAAAP&#10;AAAAAAAAAAAAAAAAAKoCAABkcnMvZG93bnJldi54bWxQSwUGAAAAAAQABAD6AAAAmgMAAAAA&#10;">
                  <v:shape id="Straight Arrow Connector 25" o:spid="_x0000_s1233" type="#_x0000_t32" style="position:absolute;left:47622;top:24385;width:19443;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NUH8QAAADbAAAADwAAAGRycy9kb3ducmV2LnhtbESPQWvCQBSE74X+h+UVvNVNlYpGVykF&#10;xUNVoiIeH9lnEpp9G3ZXk/77riB4HGbmG2a26EwtbuR8ZVnBRz8BQZxbXXGh4HhYvo9B+ICssbZM&#10;Cv7Iw2L++jLDVNuWM7rtQyEihH2KCsoQmlRKn5dk0PdtQxy9i3UGQ5SukNphG+GmloMkGUmDFceF&#10;Ehv6Lin/3V+Ngo0/bUfnYbP82Z2yosXrbrJyF6V6b93XFESgLjzDj/ZaKxh8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1QfxAAAANsAAAAPAAAAAAAAAAAA&#10;AAAAAKECAABkcnMvZG93bnJldi54bWxQSwUGAAAAAAQABAD5AAAAkgMAAAAA&#10;">
                    <v:stroke endarrow="open"/>
                  </v:shape>
                  <v:shape id="Straight Arrow Connector 26" o:spid="_x0000_s1234" type="#_x0000_t32" style="position:absolute;left:60127;top:11880;width:0;height:5565;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HKaMQAAADbAAAADwAAAGRycy9kb3ducmV2LnhtbESPQWvCQBSE74X+h+UVequbWggaXUUK&#10;ioeqmBbx+Mg+k2D2bdhdTfrvXUHwOMzMN8x03ptGXMn52rKCz0ECgriwuuZSwd/v8mMEwgdkjY1l&#10;UvBPHuaz15cpZtp2vKdrHkoRIewzVFCF0GZS+qIig35gW+LonawzGKJ0pdQOuwg3jRwmSSoN1hwX&#10;Kmzpu6LinF+Mgo0/bNPjV7v82R32ZYeX3XjlTkq9v/WLCYhAfXiGH+21VjBM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cpoxAAAANsAAAAPAAAAAAAAAAAA&#10;AAAAAKECAABkcnMvZG93bnJldi54bWxQSwUGAAAAAAQABAD5AAAAkgMAAAAA&#10;">
                    <v:stroke endarrow="open"/>
                  </v:shape>
                </v:group>
              </v:group>
              <v:line id="Straight Connector 22" o:spid="_x0000_s1235" style="position:absolute;visibility:visible;mso-wrap-style:square" from="15121,54400" to="70207,5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w:pict>
      </w:r>
      <w:r>
        <w:rPr>
          <w:noProof/>
        </w:rPr>
        <w:pict>
          <v:group id="_x0000_s1236" style="position:absolute;left:0;text-align:left;margin-left:101.25pt;margin-top:318.65pt;width:429.75pt;height:240.5pt;z-index:2;mso-width-relative:margin" coordsize="79928,59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">
            <v:group id="Group 2" o:spid="_x0000_s1237" style="position:absolute;left:14761;top:21676;width:16564;height:9041" coordorigin="14761,21676" coordsize="16563,9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Box 4" o:spid="_x0000_s1238" type="#_x0000_t202" style="position:absolute;left:14761;top:21746;width:16564;height:8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Asignación-Derivación</w:t>
                      </w:r>
                    </w:p>
                    <w:p w:rsidR="001613B9" w:rsidRPr="00543AE6" w:rsidRDefault="001613B9" w:rsidP="0005282B">
                      <w:pPr>
                        <w:pStyle w:val="NormalWeb"/>
                        <w:spacing w:before="0" w:beforeAutospacing="0" w:after="0" w:afterAutospacing="0"/>
                        <w:rPr>
                          <w:sz w:val="16"/>
                          <w:szCs w:val="16"/>
                        </w:rPr>
                      </w:pPr>
                    </w:p>
                  </w:txbxContent>
                </v:textbox>
              </v:shape>
              <v:group id="Group 39" o:spid="_x0000_s1239" style="position:absolute;left:15121;top:21676;width:15842;height:5491" coordorigin="15121,21676" coordsize="15841,5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Straight Arrow Connector 40" o:spid="_x0000_s1240" type="#_x0000_t32" style="position:absolute;left:15121;top:21676;width:0;height:5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Straight Arrow Connector 41" o:spid="_x0000_s1241" type="#_x0000_t32" style="position:absolute;left:15121;top:21676;width:15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group>
            </v:group>
            <v:shape id="Straight Arrow Connector 3" o:spid="_x0000_s1242" type="#_x0000_t32" style="position:absolute;left:39604;top:14738;width:0;height:4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line id="Straight Connector 4" o:spid="_x0000_s1243" style="position:absolute;visibility:visible;mso-wrap-style:square" from="19082,2880" to="3960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id="Group 5" o:spid="_x0000_s1244" style="position:absolute;width:79928;height:59115" coordsize="79928,59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Round Same Side Corner Rectangle 6" o:spid="_x0000_s1245" style="position:absolute;left:31725;top:19202;width:16478;height:4947;visibility:visible;mso-wrap-style:square;v-text-anchor:middle" coordsize="1647800,4947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gdsEA&#10;AADaAAAADwAAAGRycy9kb3ducmV2LnhtbESPzYoCMRCE7wu+Q2jB25oo6OpoFBWFvS3+PEAz6flh&#10;Jp1xEnX06c3Cwh6LqvqKWq47W4s7tb50rGE0VCCIU2dKzjVczofPGQgfkA3WjknDkzysV72PJSbG&#10;PfhI91PIRYSwT1BDEUKTSOnTgiz6oWuIo5e51mKIss2lafER4baWY6Wm0mLJcaHAhnYFpdXpZjVk&#10;k2or/c9XNj9s8Lh/VQrVVWk96HebBYhAXfgP/7W/jYYp/F6JN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84HbBAAAA2gAAAA8AAAAAAAAAAAAAAAAAmAIAAGRycy9kb3du&#10;cmV2LnhtbFBLBQYAAAAABAAEAPUAAACGAwAAAAA=&#10;" adj="-11796480,,5400" path="m82462,l1565338,v45543,,82462,36919,82462,82462l1647800,494764r,l,494764r,l,82462c,36919,36919,,82462,xe" fillcolor="#e46c0a" strokecolor="#ee7b08" strokeweight="2pt">
                <v:fill opacity="57568f"/>
                <v:stroke joinstyle="miter"/>
                <v:formulas/>
                <v:path arrowok="t" o:connecttype="custom" o:connectlocs="82462,0;1565338,0;1647800,82462;1647800,494764;1647800,494764;0,494764;0,494764;0,82462;82462,0" o:connectangles="0,0,0,0,0,0,0,0,0" textboxrect="0,0,1647800,494764"/>
                <v:textbox>
                  <w:txbxContent>
                    <w:p w:rsidR="001613B9" w:rsidRPr="00543AE6" w:rsidRDefault="001613B9" w:rsidP="0005282B">
                      <w:pPr>
                        <w:rPr>
                          <w:rFonts w:eastAsia="Times New Roman"/>
                          <w:sz w:val="16"/>
                          <w:szCs w:val="16"/>
                        </w:rPr>
                      </w:pPr>
                    </w:p>
                  </w:txbxContent>
                </v:textbox>
              </v:shape>
              <v:shape id="TextBox 13" o:spid="_x0000_s1246" type="#_x0000_t202" style="position:absolute;left:28082;top:19199;width:23771;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PatronClear</w:t>
                      </w:r>
                    </w:p>
                  </w:txbxContent>
                </v:textbox>
              </v:shape>
              <v:group id="Group 8" o:spid="_x0000_s1247" style="position:absolute;left:34543;top:9521;width:10816;height:5229" coordorigin="34543,9521" coordsize="10816,5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Wave 35" o:spid="_x0000_s1248" type="#_x0000_t64" style="position:absolute;left:34543;top:9521;width:10436;height:3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utcUA&#10;AADbAAAADwAAAGRycy9kb3ducmV2LnhtbESPQWsCMRSE74L/ITzBm2arWGRrlLagePHQVaS9PTav&#10;m203L2ET3bW/vikUPA4z8w2z2vS2EVdqQ+1YwcM0A0FcOl1zpeB03E6WIEJE1tg4JgU3CrBZDwcr&#10;zLXr+I2uRaxEgnDIUYGJ0edShtKQxTB1njh5n661GJNsK6lb7BLcNnKWZY/SYs1pwaCnV0Pld3Gx&#10;Corj++7nxRdfPc+Wh51ZfJwPnVdqPOqfn0BE6uM9/N/eawXzB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C61xQAAANsAAAAPAAAAAAAAAAAAAAAAAJgCAABkcnMv&#10;ZG93bnJldi54bWxQSwUGAAAAAAQABAD1AAAAigMAAAAA&#10;" adj="2700" fillcolor="#ff6" strokecolor="#fc0" strokeweight="2pt">
                  <v:textbox>
                    <w:txbxContent>
                      <w:p w:rsidR="001613B9" w:rsidRPr="00543AE6" w:rsidRDefault="001613B9" w:rsidP="0005282B">
                        <w:pPr>
                          <w:rPr>
                            <w:rFonts w:eastAsia="Times New Roman"/>
                            <w:sz w:val="16"/>
                            <w:szCs w:val="16"/>
                          </w:rPr>
                        </w:pPr>
                      </w:p>
                    </w:txbxContent>
                  </v:textbox>
                </v:shape>
                <v:shape id="Wave 36" o:spid="_x0000_s1249" type="#_x0000_t64" style="position:absolute;left:34543;top:11045;width:10436;height:3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wwsUA&#10;AADbAAAADwAAAGRycy9kb3ducmV2LnhtbESPQWsCMRSE74L/ITzBm2arVGRrlLagePHQVaS9PTav&#10;m203L2ET3bW/vikUPA4z8w2z2vS2EVdqQ+1YwcM0A0FcOl1zpeB03E6WIEJE1tg4JgU3CrBZDwcr&#10;zLXr+I2uRaxEgnDIUYGJ0edShtKQxTB1njh5n661GJNsK6lb7BLcNnKWZQtpsea0YNDTq6Hyu7hY&#10;BcXxfffz4ouvnmfLw848fpwPnVdqPOqfn0BE6uM9/N/eawXzB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rDCxQAAANsAAAAPAAAAAAAAAAAAAAAAAJgCAABkcnMv&#10;ZG93bnJldi54bWxQSwUGAAAAAAQABAD1AAAAigMAAAAA&#10;" adj="2700" fillcolor="#ff6" strokecolor="#fc0" strokeweight="2pt">
                  <v:textbox>
                    <w:txbxContent>
                      <w:p w:rsidR="001613B9" w:rsidRPr="00543AE6" w:rsidRDefault="001613B9" w:rsidP="0005282B">
                        <w:pPr>
                          <w:rPr>
                            <w:rFonts w:eastAsia="Times New Roman"/>
                            <w:sz w:val="16"/>
                            <w:szCs w:val="16"/>
                          </w:rPr>
                        </w:pPr>
                      </w:p>
                    </w:txbxContent>
                  </v:textbox>
                </v:shape>
                <v:shape id="TextBox 43" o:spid="_x0000_s1250" type="#_x0000_t202" style="position:absolute;left:34563;top:10584;width:10796;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Contratos</w:t>
                        </w:r>
                      </w:p>
                    </w:txbxContent>
                  </v:textbox>
                </v:shape>
              </v:group>
              <v:shape id="Round Same Side Corner Rectangle 9" o:spid="_x0000_s1251" style="position:absolute;left:21962;top:41137;width:34975;height:8548;visibility:visible;mso-wrap-style:square;v-text-anchor:middle" coordsize="3497462,854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2GMUA&#10;AADaAAAADwAAAGRycy9kb3ducmV2LnhtbESPQUsDMRSE7wX/Q3gFL9JmVdB23bRIq1DpyVroHh+b&#10;Z7J187Js4nbrrzeC0OMwM98wxXJwjeipC7VnBbfTDARx5XXNRsH+43UyAxEissbGMyk4U4Dl4mpU&#10;YK79id+p30UjEoRDjgpsjG0uZagsOQxT3xIn79N3DmOSnZG6w1OCu0beZdmDdFhzWrDY0spS9bX7&#10;dgp+Xtbbxr/19nBverO9eSyP+1AqdT0enp9ARBriJfzf3mgFc/i7km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nYYxQAAANoAAAAPAAAAAAAAAAAAAAAAAJgCAABkcnMv&#10;ZG93bnJldi54bWxQSwUGAAAAAAQABAD1AAAAigMAAAAA&#10;" adj="-11796480,,5400" path="m142470,l3354992,v78684,,142470,63786,142470,142470l3497462,854804r,l,854804r,l,142470c,63786,63786,,142470,xe" fillcolor="#e46c0a" strokecolor="#ee7b08" strokeweight="2pt">
                <v:fill opacity="57568f"/>
                <v:stroke joinstyle="miter"/>
                <v:formulas/>
                <v:path arrowok="t" o:connecttype="custom" o:connectlocs="142470,0;3354992,0;3497462,142470;3497462,854804;3497462,854804;0,854804;0,854804;0,142470;142470,0" o:connectangles="0,0,0,0,0,0,0,0,0" textboxrect="0,0,3497462,854804"/>
                <v:textbox>
                  <w:txbxContent>
                    <w:p w:rsidR="001613B9" w:rsidRPr="00543AE6" w:rsidRDefault="001613B9" w:rsidP="0005282B">
                      <w:pPr>
                        <w:pStyle w:val="NormalWeb"/>
                        <w:spacing w:before="0" w:beforeAutospacing="0" w:after="0" w:afterAutospacing="0"/>
                        <w:jc w:val="center"/>
                        <w:rPr>
                          <w:sz w:val="16"/>
                          <w:szCs w:val="16"/>
                          <w:lang w:val="es-CR"/>
                        </w:rPr>
                      </w:pPr>
                      <w:r w:rsidRPr="0005282B">
                        <w:rPr>
                          <w:rFonts w:ascii="Calibri" w:hAnsi="Calibri"/>
                          <w:b/>
                          <w:bCs/>
                          <w:color w:val="000000"/>
                          <w:kern w:val="24"/>
                          <w:sz w:val="16"/>
                          <w:szCs w:val="16"/>
                          <w:lang w:val="es-CR"/>
                        </w:rPr>
                        <w:t>Sistema de Liquidación</w:t>
                      </w:r>
                    </w:p>
                    <w:p w:rsidR="001613B9" w:rsidRPr="00543AE6" w:rsidRDefault="001613B9" w:rsidP="0005282B">
                      <w:pPr>
                        <w:pStyle w:val="NormalWeb"/>
                        <w:spacing w:before="0" w:beforeAutospacing="0" w:after="0" w:afterAutospacing="0"/>
                        <w:jc w:val="center"/>
                        <w:rPr>
                          <w:sz w:val="16"/>
                          <w:szCs w:val="16"/>
                          <w:lang w:val="es-CR"/>
                        </w:rPr>
                      </w:pPr>
                      <w:r w:rsidRPr="0005282B">
                        <w:rPr>
                          <w:rFonts w:ascii="Calibri" w:hAnsi="Calibri"/>
                          <w:b/>
                          <w:bCs/>
                          <w:color w:val="000000"/>
                          <w:kern w:val="24"/>
                          <w:sz w:val="16"/>
                          <w:szCs w:val="16"/>
                          <w:lang w:val="es-CR"/>
                        </w:rPr>
                        <w:t>CEVAL – SAC - SINPE</w:t>
                      </w:r>
                    </w:p>
                  </w:txbxContent>
                </v:textbox>
              </v:shape>
              <v:line id="Straight Connector 10" o:spid="_x0000_s1252" style="position:absolute;visibility:visible;mso-wrap-style:square" from="39604,2880" to="39604,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Straight Arrow Connector 11" o:spid="_x0000_s1253" type="#_x0000_t32" style="position:absolute;left:38953;top:37058;width:0;height:4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TextBox 18" o:spid="_x0000_s1254" type="#_x0000_t202" style="position:absolute;left:31109;top:31051;width:17284;height:8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Compensación y liquidación</w:t>
                      </w:r>
                    </w:p>
                    <w:p w:rsidR="001613B9" w:rsidRPr="00543AE6" w:rsidRDefault="001613B9" w:rsidP="0005282B">
                      <w:pPr>
                        <w:pStyle w:val="NormalWeb"/>
                        <w:spacing w:before="0" w:beforeAutospacing="0" w:after="0" w:afterAutospacing="0"/>
                        <w:jc w:val="center"/>
                        <w:rPr>
                          <w:sz w:val="16"/>
                          <w:szCs w:val="16"/>
                        </w:rPr>
                      </w:pPr>
                    </w:p>
                  </w:txbxContent>
                </v:textbox>
              </v:shape>
              <v:line id="Straight Connector 13" o:spid="_x0000_s1255" style="position:absolute;visibility:visible;mso-wrap-style:square" from="39244,24479" to="39244,3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Straight Arrow Connector 14" o:spid="_x0000_s1256" type="#_x0000_t32" style="position:absolute;left:8640;top:33123;width:0;height:137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group id="Group 15" o:spid="_x0000_s1257" style="position:absolute;left:1440;width:17282;height:5760" coordorigin="1440" coordsize="17281,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Rounded Rectangle 33" o:spid="_x0000_s1258" style="position:absolute;left:1440;width:17282;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do8YA&#10;AADbAAAADwAAAGRycy9kb3ducmV2LnhtbESPW2vCQBSE34X+h+UUfNNNkyIlukrxhhTa4q308Zg9&#10;JsHs2ZBdY/rvuwWhj8PMfMNMZp2pREuNKy0reBpGIIgzq0vOFRz2q8ELCOeRNVaWScEPOZhNH3oT&#10;TLW98Zbanc9FgLBLUUHhfZ1K6bKCDLqhrYmDd7aNQR9kk0vd4C3ATSXjKBpJgyWHhQJrmheUXXZX&#10;o2At357jxfKjPeLX4fs9nn+e2kQq1X/sXscgPHX+P3xvb7SCJIG/L+E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udo8YAAADbAAAADwAAAAAAAAAAAAAAAACYAgAAZHJz&#10;L2Rvd25yZXYueG1sUEsFBgAAAAAEAAQA9QAAAIsDAAAAAA==&#10;" fillcolor="#c00000" strokecolor="#c00000" strokeweight="2pt">
                  <v:textbox>
                    <w:txbxContent>
                      <w:p w:rsidR="001613B9" w:rsidRPr="00543AE6" w:rsidRDefault="001613B9" w:rsidP="0005282B">
                        <w:pPr>
                          <w:rPr>
                            <w:rFonts w:eastAsia="Times New Roman"/>
                            <w:sz w:val="16"/>
                            <w:szCs w:val="16"/>
                          </w:rPr>
                        </w:pPr>
                      </w:p>
                    </w:txbxContent>
                  </v:textbox>
                </v:roundrect>
                <v:shape id="TextBox 40" o:spid="_x0000_s1259" type="#_x0000_t202" style="position:absolute;left:1440;top:1439;width:1584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FFFFFF"/>
                            <w:kern w:val="24"/>
                            <w:sz w:val="16"/>
                            <w:szCs w:val="16"/>
                            <w:lang w:val="es-CR"/>
                          </w:rPr>
                          <w:t>SIOPEL</w:t>
                        </w:r>
                      </w:p>
                    </w:txbxContent>
                  </v:textbox>
                </v:shape>
              </v:group>
              <v:group id="Group 16" o:spid="_x0000_s1260" style="position:absolute;top:27358;width:19442;height:4325" coordorigin=",27358" coordsize="1944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ounded Rectangle 31" o:spid="_x0000_s1261" style="position:absolute;top:27363;width:1944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0+8QA&#10;AADbAAAADwAAAGRycy9kb3ducmV2LnhtbESPQWvCQBSE7wX/w/IEb3WTSopGVxGhIAiljRE8PrLP&#10;bDD7NmRXjf++Wyj0OMzMN8xqM9hW3Kn3jWMF6TQBQVw53XCtoDx+vM5B+ICssXVMCp7kYbMevaww&#10;1+7B33QvQi0ihH2OCkwIXS6lrwxZ9FPXEUfv4nqLIcq+lrrHR4TbVr4lybu02HBcMNjRzlB1LW5W&#10;gfs6fZaHRZbdMvNMk/KcyiI7KTUZD9sliEBD+A//tfdawSyF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9PvEAAAA2wAAAA8AAAAAAAAAAAAAAAAAmAIAAGRycy9k&#10;b3ducmV2LnhtbFBLBQYAAAAABAAEAPUAAACJAwAAAAA=&#10;" fillcolor="#ee7b08" strokecolor="#ee7b08" strokeweight="2pt">
                  <v:fill opacity="42662f"/>
                  <v:textbox>
                    <w:txbxContent>
                      <w:p w:rsidR="001613B9" w:rsidRPr="00543AE6" w:rsidRDefault="001613B9" w:rsidP="0005282B">
                        <w:pPr>
                          <w:rPr>
                            <w:rFonts w:eastAsia="Times New Roman"/>
                            <w:sz w:val="16"/>
                            <w:szCs w:val="16"/>
                          </w:rPr>
                        </w:pPr>
                      </w:p>
                    </w:txbxContent>
                  </v:textbox>
                </v:roundrect>
                <v:shape id="TextBox 38" o:spid="_x0000_s1262" type="#_x0000_t202" style="position:absolute;left:720;top:27358;width:1800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Puesto de Bolsa</w:t>
                        </w:r>
                      </w:p>
                    </w:txbxContent>
                  </v:textbox>
                </v:shape>
              </v:group>
              <v:shape id="Straight Arrow Connector 17" o:spid="_x0000_s1263" type="#_x0000_t32" style="position:absolute;left:8966;top:7274;width:0;height:19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group id="Group 18" o:spid="_x0000_s1264" style="position:absolute;left:3926;top:46844;width:9755;height:12271" coordorigin="3926,46844" coordsize="9755,1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29" o:spid="_x0000_s1265" type="#_x0000_t75" alt="https://encrypted-tbn0.gstatic.com/images?q=tbn:ANd9GcTpyYjlmhl0SIkipd31aVT1yF8fmsYtg1BtUstF2vs4S7p8avV8av2pSpY" href="https://www.google.co.cr/url?q=http://es.123rf.com/imagenes-de-archivo/inversionista.html&amp;sa=U&amp;ei=hjQfU528H-Lb2AXW74HYBQ&amp;ved=0CC8Q9QEwAg&amp;usg=AFQjCNHZUqH1h6s5SfZ3A5pHG-UZTWukWw" style="position:absolute;left:4251;top:49685;width:9430;height:9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zz8rFAAAA2wAAAA8AAABkcnMvZG93bnJldi54bWxEj0FrwkAUhO8F/8PyhF6KbhRa2ugqohRa&#10;ezLxoLdn9pkNZt+G7DbGf+8KhR6HmfmGmS97W4uOWl85VjAZJyCIC6crLhXs88/ROwgfkDXWjknB&#10;jTwsF4OnOabaXXlHXRZKESHsU1RgQmhSKX1hyKIfu4Y4emfXWgxRtqXULV4j3NZymiRv0mLFccFg&#10;Q2tDxSX7tQq+Tb6n1cVstc+zl2N32rwefjZKPQ/71QxEoD78h//aX1rB9AMeX+IPk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M8/KxQAAANsAAAAPAAAAAAAAAAAAAAAA&#10;AJ8CAABkcnMvZG93bnJldi54bWxQSwUGAAAAAAQABAD3AAAAkQMAAAAA&#10;" o:button="t">
                  <v:fill o:detectmouseclick="t"/>
                  <v:imagedata r:id="rId9" o:title="ANd9GcTpyYjlmhl0SIkipd31aVT1yF8fmsYtg1BtUstF2vs4S7p8avV8av2pSpY"/>
                </v:shape>
                <v:shape id="TextBox 36" o:spid="_x0000_s1266" type="#_x0000_t202" style="position:absolute;left:3926;top:46844;width:9426;height: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color w:val="000000"/>
                            <w:kern w:val="24"/>
                            <w:sz w:val="16"/>
                            <w:szCs w:val="16"/>
                            <w:lang w:val="es-CR"/>
                          </w:rPr>
                          <w:t>Instrucción</w:t>
                        </w:r>
                      </w:p>
                    </w:txbxContent>
                  </v:textbox>
                </v:shape>
              </v:group>
              <v:shape id="Straight Arrow Connector 19" o:spid="_x0000_s1267" type="#_x0000_t32" style="position:absolute;left:70207;top:33123;width:0;height:21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f88MAAADbAAAADwAAAGRycy9kb3ducmV2LnhtbERPTWvCQBC9C/0PyxR6Ed20Qompm1AK&#10;hSKCqL30NmQn2dDsbJpdY/TXu0LB2zze56yK0bZioN43jhU8zxMQxKXTDdcKvg+fsxSED8gaW8ek&#10;4EweivxhssJMuxPvaNiHWsQQ9hkqMCF0mZS+NGTRz11HHLnK9RZDhH0tdY+nGG5b+ZIkr9Jiw7HB&#10;YEcfhsrf/dEqmO5+mrqqjpuzX1y2abLe/plyUOrpcXx/AxFoDHfxv/tLx/lLuP0SD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H/PDAAAA2wAAAA8AAAAAAAAAAAAA&#10;AAAAoQIAAGRycy9kb3ducmV2LnhtbFBLBQYAAAAABAAEAPkAAACRAwAAAAA=&#10;">
                <v:stroke endarrow="open"/>
              </v:shape>
              <v:group id="Group 20" o:spid="_x0000_s1268" style="position:absolute;left:60486;top:28078;width:19442;height:4325" coordorigin="60486,28078" coordsize="1944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Rounded Rectangle 27" o:spid="_x0000_s1269" style="position:absolute;left:60486;top:28083;width:1944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fycQA&#10;AADbAAAADwAAAGRycy9kb3ducmV2LnhtbESPQWvCQBSE7wX/w/IEb3UTIW2NriKFgiAUm0bw+Mg+&#10;s8Hs25BdNf57Vyj0OMzMN8xyPdhWXKn3jWMF6TQBQVw53XCtoPz9ev0A4QOyxtYxKbiTh/Vq9LLE&#10;XLsb/9C1CLWIEPY5KjAhdLmUvjJk0U9dRxy9k+sthij7WuoebxFuWzlLkjdpseG4YLCjT0PVubhY&#10;BW5/+C538yy7ZOaeJuUxlUV2UGoyHjYLEIGG8B/+a2+1gtk7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X8nEAAAA2wAAAA8AAAAAAAAAAAAAAAAAmAIAAGRycy9k&#10;b3ducmV2LnhtbFBLBQYAAAAABAAEAPUAAACJAwAAAAA=&#10;" fillcolor="#ee7b08" strokecolor="#ee7b08" strokeweight="2pt">
                  <v:fill opacity="42662f"/>
                  <v:textbox>
                    <w:txbxContent>
                      <w:p w:rsidR="001613B9" w:rsidRPr="00543AE6" w:rsidRDefault="001613B9" w:rsidP="0005282B">
                        <w:pPr>
                          <w:rPr>
                            <w:rFonts w:eastAsia="Times New Roman"/>
                            <w:sz w:val="16"/>
                            <w:szCs w:val="16"/>
                          </w:rPr>
                        </w:pPr>
                      </w:p>
                    </w:txbxContent>
                  </v:textbox>
                </v:roundrect>
                <v:shape id="TextBox 34" o:spid="_x0000_s1270" type="#_x0000_t202" style="position:absolute;left:61206;top:28078;width:1800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Custodio</w:t>
                        </w:r>
                      </w:p>
                    </w:txbxContent>
                  </v:textbox>
                </v:shape>
              </v:group>
              <v:group id="Group 21" o:spid="_x0000_s1271" style="position:absolute;left:50405;top:21507;width:19442;height:11369" coordorigin="50405,21507" coordsize="19442,11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Box 29" o:spid="_x0000_s1272" type="#_x0000_t202" style="position:absolute;left:54005;top:21507;width:15674;height:11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Confirmación</w:t>
                        </w:r>
                      </w:p>
                      <w:p w:rsidR="001613B9" w:rsidRPr="00543AE6" w:rsidRDefault="001613B9" w:rsidP="0005282B">
                        <w:pPr>
                          <w:pStyle w:val="NormalWeb"/>
                          <w:spacing w:before="0" w:beforeAutospacing="0" w:after="0" w:afterAutospacing="0"/>
                          <w:jc w:val="center"/>
                          <w:rPr>
                            <w:sz w:val="16"/>
                            <w:szCs w:val="16"/>
                          </w:rPr>
                        </w:pPr>
                      </w:p>
                      <w:p w:rsidR="001613B9" w:rsidRPr="00543AE6" w:rsidRDefault="001613B9" w:rsidP="0005282B">
                        <w:pPr>
                          <w:pStyle w:val="NormalWeb"/>
                          <w:spacing w:before="0" w:beforeAutospacing="0" w:after="0" w:afterAutospacing="0"/>
                          <w:rPr>
                            <w:sz w:val="16"/>
                            <w:szCs w:val="16"/>
                          </w:rPr>
                        </w:pPr>
                      </w:p>
                    </w:txbxContent>
                  </v:textbox>
                </v:shape>
                <v:group id="Group 24" o:spid="_x0000_s1273" style="position:absolute;left:57343;top:14664;width:5565;height:19442;rotation:90" coordorigin="57344,14663" coordsize="5564,19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A3gcMAAADbAAAADwAAAGRycy9kb3ducmV2LnhtbESPQWsCMRSE7wX/Q3hC&#10;L6JZp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DeBwwAAANsAAAAP&#10;AAAAAAAAAAAAAAAAAKoCAABkcnMvZG93bnJldi54bWxQSwUGAAAAAAQABAD6AAAAmgMAAAAA&#10;">
                  <v:shape id="Straight Arrow Connector 25" o:spid="_x0000_s1274" type="#_x0000_t32" style="position:absolute;left:47622;top:24385;width:19443;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NUH8QAAADbAAAADwAAAGRycy9kb3ducmV2LnhtbESPQWvCQBSE74X+h+UVvNVNlYpGVykF&#10;xUNVoiIeH9lnEpp9G3ZXk/77riB4HGbmG2a26EwtbuR8ZVnBRz8BQZxbXXGh4HhYvo9B+ICssbZM&#10;Cv7Iw2L++jLDVNuWM7rtQyEihH2KCsoQmlRKn5dk0PdtQxy9i3UGQ5SukNphG+GmloMkGUmDFceF&#10;Ehv6Lin/3V+Ngo0/bUfnYbP82Z2yosXrbrJyF6V6b93XFESgLjzDj/ZaKxh8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1QfxAAAANsAAAAPAAAAAAAAAAAA&#10;AAAAAKECAABkcnMvZG93bnJldi54bWxQSwUGAAAAAAQABAD5AAAAkgMAAAAA&#10;">
                    <v:stroke endarrow="open"/>
                  </v:shape>
                  <v:shape id="Straight Arrow Connector 26" o:spid="_x0000_s1275" type="#_x0000_t32" style="position:absolute;left:60127;top:11880;width:0;height:5565;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HKaMQAAADbAAAADwAAAGRycy9kb3ducmV2LnhtbESPQWvCQBSE74X+h+UVequbWggaXUUK&#10;ioeqmBbx+Mg+k2D2bdhdTfrvXUHwOMzMN8x03ptGXMn52rKCz0ECgriwuuZSwd/v8mMEwgdkjY1l&#10;UvBPHuaz15cpZtp2vKdrHkoRIewzVFCF0GZS+qIig35gW+LonawzGKJ0pdQOuwg3jRwmSSoN1hwX&#10;Kmzpu6LinF+Mgo0/bNPjV7v82R32ZYeX3XjlTkq9v/WLCYhAfXiGH+21VjBM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cpoxAAAANsAAAAPAAAAAAAAAAAA&#10;AAAAAKECAABkcnMvZG93bnJldi54bWxQSwUGAAAAAAQABAD5AAAAkgMAAAAA&#10;">
                    <v:stroke endarrow="open"/>
                  </v:shape>
                </v:group>
              </v:group>
              <v:line id="Straight Connector 22" o:spid="_x0000_s1276" style="position:absolute;visibility:visible;mso-wrap-style:square" from="15121,54400" to="70207,5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w:pict>
      </w:r>
      <w:r w:rsidR="0005282B">
        <w:rPr>
          <w:rFonts w:cs="Calibri"/>
          <w:b/>
          <w:lang w:val="es-CR"/>
        </w:rPr>
        <w:t>Figura 1</w:t>
      </w:r>
    </w:p>
    <w:p w:rsidR="0005282B" w:rsidRDefault="0005282B" w:rsidP="0005282B">
      <w:pPr>
        <w:autoSpaceDE w:val="0"/>
        <w:autoSpaceDN w:val="0"/>
        <w:adjustRightInd w:val="0"/>
        <w:jc w:val="center"/>
        <w:rPr>
          <w:rFonts w:cs="Calibri"/>
          <w:b/>
          <w:lang w:val="es-CR"/>
        </w:rPr>
      </w:pPr>
      <w:r>
        <w:rPr>
          <w:rFonts w:cs="Calibri"/>
          <w:b/>
          <w:lang w:val="es-CR"/>
        </w:rPr>
        <w:t>Procesos que intervienen en la liquidación de valores</w:t>
      </w:r>
    </w:p>
    <w:p w:rsidR="0005282B" w:rsidRPr="0005282B" w:rsidRDefault="0005282B" w:rsidP="0005282B">
      <w:pPr>
        <w:autoSpaceDE w:val="0"/>
        <w:autoSpaceDN w:val="0"/>
        <w:adjustRightInd w:val="0"/>
        <w:jc w:val="center"/>
        <w:rPr>
          <w:rFonts w:cs="Calibri"/>
          <w:b/>
          <w:lang w:val="es-CR"/>
        </w:rPr>
      </w:pPr>
    </w:p>
    <w:p w:rsidR="0005282B" w:rsidRPr="0005282B" w:rsidRDefault="0009640F" w:rsidP="0005282B">
      <w:pPr>
        <w:autoSpaceDE w:val="0"/>
        <w:autoSpaceDN w:val="0"/>
        <w:adjustRightInd w:val="0"/>
        <w:jc w:val="center"/>
        <w:rPr>
          <w:rFonts w:cs="Calibri"/>
          <w:b/>
          <w:lang w:val="es-CR"/>
        </w:rPr>
      </w:pPr>
      <w:r>
        <w:rPr>
          <w:noProof/>
        </w:rPr>
        <w:pict>
          <v:group id="_x0000_s1277" style="position:absolute;left:0;text-align:left;margin-left:16.2pt;margin-top:-.55pt;width:429.75pt;height:240.5pt;z-index:3;mso-width-relative:margin" coordsize="79928,59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">
            <v:group id="Group 2" o:spid="_x0000_s1278" style="position:absolute;left:14761;top:21676;width:16564;height:9041" coordorigin="14761,21676" coordsize="16563,9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Box 4" o:spid="_x0000_s1279" type="#_x0000_t202" style="position:absolute;left:14761;top:21746;width:16564;height:8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Asignación-Derivación</w:t>
                      </w:r>
                    </w:p>
                    <w:p w:rsidR="001613B9" w:rsidRPr="00543AE6" w:rsidRDefault="001613B9" w:rsidP="0005282B">
                      <w:pPr>
                        <w:pStyle w:val="NormalWeb"/>
                        <w:spacing w:before="0" w:beforeAutospacing="0" w:after="0" w:afterAutospacing="0"/>
                        <w:rPr>
                          <w:sz w:val="16"/>
                          <w:szCs w:val="16"/>
                        </w:rPr>
                      </w:pPr>
                    </w:p>
                  </w:txbxContent>
                </v:textbox>
              </v:shape>
              <v:group id="Group 39" o:spid="_x0000_s1280" style="position:absolute;left:15121;top:21676;width:15842;height:5491" coordorigin="15121,21676" coordsize="15841,5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Straight Arrow Connector 40" o:spid="_x0000_s1281" type="#_x0000_t32" style="position:absolute;left:15121;top:21676;width:0;height:5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Straight Arrow Connector 41" o:spid="_x0000_s1282" type="#_x0000_t32" style="position:absolute;left:15121;top:21676;width:15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group>
            </v:group>
            <v:shape id="Straight Arrow Connector 3" o:spid="_x0000_s1283" type="#_x0000_t32" style="position:absolute;left:39604;top:14738;width:0;height:4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line id="Straight Connector 4" o:spid="_x0000_s1284" style="position:absolute;visibility:visible;mso-wrap-style:square" from="19082,2880" to="3960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id="Group 5" o:spid="_x0000_s1285" style="position:absolute;width:79928;height:59115" coordsize="79928,59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Round Same Side Corner Rectangle 6" o:spid="_x0000_s1286" style="position:absolute;left:31725;top:19202;width:16478;height:4947;visibility:visible;mso-wrap-style:square;v-text-anchor:middle" coordsize="1647800,4947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gdsEA&#10;AADaAAAADwAAAGRycy9kb3ducmV2LnhtbESPzYoCMRCE7wu+Q2jB25oo6OpoFBWFvS3+PEAz6flh&#10;Jp1xEnX06c3Cwh6LqvqKWq47W4s7tb50rGE0VCCIU2dKzjVczofPGQgfkA3WjknDkzysV72PJSbG&#10;PfhI91PIRYSwT1BDEUKTSOnTgiz6oWuIo5e51mKIss2lafER4baWY6Wm0mLJcaHAhnYFpdXpZjVk&#10;k2or/c9XNj9s8Lh/VQrVVWk96HebBYhAXfgP/7W/jYYp/F6JN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84HbBAAAA2gAAAA8AAAAAAAAAAAAAAAAAmAIAAGRycy9kb3du&#10;cmV2LnhtbFBLBQYAAAAABAAEAPUAAACGAwAAAAA=&#10;" adj="-11796480,,5400" path="m82462,l1565338,v45543,,82462,36919,82462,82462l1647800,494764r,l,494764r,l,82462c,36919,36919,,82462,xe" fillcolor="#e46c0a" strokecolor="#ee7b08" strokeweight="2pt">
                <v:fill opacity="57568f"/>
                <v:stroke joinstyle="miter"/>
                <v:formulas/>
                <v:path arrowok="t" o:connecttype="custom" o:connectlocs="82462,0;1565338,0;1647800,82462;1647800,494764;1647800,494764;0,494764;0,494764;0,82462;82462,0" o:connectangles="0,0,0,0,0,0,0,0,0" textboxrect="0,0,1647800,494764"/>
                <v:textbox>
                  <w:txbxContent>
                    <w:p w:rsidR="001613B9" w:rsidRPr="00543AE6" w:rsidRDefault="001613B9" w:rsidP="0005282B">
                      <w:pPr>
                        <w:rPr>
                          <w:rFonts w:eastAsia="Times New Roman"/>
                          <w:sz w:val="16"/>
                          <w:szCs w:val="16"/>
                        </w:rPr>
                      </w:pPr>
                    </w:p>
                  </w:txbxContent>
                </v:textbox>
              </v:shape>
              <v:shape id="TextBox 13" o:spid="_x0000_s1287" type="#_x0000_t202" style="position:absolute;left:28082;top:19199;width:23771;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PatronClear</w:t>
                      </w:r>
                    </w:p>
                  </w:txbxContent>
                </v:textbox>
              </v:shape>
              <v:group id="Group 8" o:spid="_x0000_s1288" style="position:absolute;left:34543;top:9521;width:10816;height:5229" coordorigin="34543,9521" coordsize="10816,5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Wave 35" o:spid="_x0000_s1289" type="#_x0000_t64" style="position:absolute;left:34543;top:9521;width:10436;height:3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utcUA&#10;AADbAAAADwAAAGRycy9kb3ducmV2LnhtbESPQWsCMRSE74L/ITzBm2arWGRrlLagePHQVaS9PTav&#10;m203L2ET3bW/vikUPA4z8w2z2vS2EVdqQ+1YwcM0A0FcOl1zpeB03E6WIEJE1tg4JgU3CrBZDwcr&#10;zLXr+I2uRaxEgnDIUYGJ0edShtKQxTB1njh5n661GJNsK6lb7BLcNnKWZY/SYs1pwaCnV0Pld3Gx&#10;Corj++7nxRdfPc+Wh51ZfJwPnVdqPOqfn0BE6uM9/N/eawXzB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C61xQAAANsAAAAPAAAAAAAAAAAAAAAAAJgCAABkcnMv&#10;ZG93bnJldi54bWxQSwUGAAAAAAQABAD1AAAAigMAAAAA&#10;" adj="2700" fillcolor="#ff6" strokecolor="#fc0" strokeweight="2pt">
                  <v:textbox>
                    <w:txbxContent>
                      <w:p w:rsidR="001613B9" w:rsidRPr="00543AE6" w:rsidRDefault="001613B9" w:rsidP="0005282B">
                        <w:pPr>
                          <w:rPr>
                            <w:rFonts w:eastAsia="Times New Roman"/>
                            <w:sz w:val="16"/>
                            <w:szCs w:val="16"/>
                          </w:rPr>
                        </w:pPr>
                      </w:p>
                    </w:txbxContent>
                  </v:textbox>
                </v:shape>
                <v:shape id="Wave 36" o:spid="_x0000_s1290" type="#_x0000_t64" style="position:absolute;left:34543;top:11045;width:10436;height:3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wwsUA&#10;AADbAAAADwAAAGRycy9kb3ducmV2LnhtbESPQWsCMRSE74L/ITzBm2arVGRrlLagePHQVaS9PTav&#10;m203L2ET3bW/vikUPA4z8w2z2vS2EVdqQ+1YwcM0A0FcOl1zpeB03E6WIEJE1tg4JgU3CrBZDwcr&#10;zLXr+I2uRaxEgnDIUYGJ0edShtKQxTB1njh5n661GJNsK6lb7BLcNnKWZQtpsea0YNDTq6Hyu7hY&#10;BcXxfffz4ouvnmfLw848fpwPnVdqPOqfn0BE6uM9/N/eawXzBfx9S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rDCxQAAANsAAAAPAAAAAAAAAAAAAAAAAJgCAABkcnMv&#10;ZG93bnJldi54bWxQSwUGAAAAAAQABAD1AAAAigMAAAAA&#10;" adj="2700" fillcolor="#ff6" strokecolor="#fc0" strokeweight="2pt">
                  <v:textbox>
                    <w:txbxContent>
                      <w:p w:rsidR="001613B9" w:rsidRPr="00543AE6" w:rsidRDefault="001613B9" w:rsidP="0005282B">
                        <w:pPr>
                          <w:rPr>
                            <w:rFonts w:eastAsia="Times New Roman"/>
                            <w:sz w:val="16"/>
                            <w:szCs w:val="16"/>
                          </w:rPr>
                        </w:pPr>
                      </w:p>
                    </w:txbxContent>
                  </v:textbox>
                </v:shape>
                <v:shape id="TextBox 43" o:spid="_x0000_s1291" type="#_x0000_t202" style="position:absolute;left:34563;top:10584;width:10796;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Contratos</w:t>
                        </w:r>
                      </w:p>
                    </w:txbxContent>
                  </v:textbox>
                </v:shape>
              </v:group>
              <v:shape id="Round Same Side Corner Rectangle 9" o:spid="_x0000_s1292" style="position:absolute;left:21962;top:41137;width:34975;height:8548;visibility:visible;mso-wrap-style:square;v-text-anchor:middle" coordsize="3497462,8548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2GMUA&#10;AADaAAAADwAAAGRycy9kb3ducmV2LnhtbESPQUsDMRSE7wX/Q3gFL9JmVdB23bRIq1DpyVroHh+b&#10;Z7J187Js4nbrrzeC0OMwM98wxXJwjeipC7VnBbfTDARx5XXNRsH+43UyAxEissbGMyk4U4Dl4mpU&#10;YK79id+p30UjEoRDjgpsjG0uZagsOQxT3xIn79N3DmOSnZG6w1OCu0beZdmDdFhzWrDY0spS9bX7&#10;dgp+Xtbbxr/19nBverO9eSyP+1AqdT0enp9ARBriJfzf3mgFc/i7km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nYYxQAAANoAAAAPAAAAAAAAAAAAAAAAAJgCAABkcnMv&#10;ZG93bnJldi54bWxQSwUGAAAAAAQABAD1AAAAigMAAAAA&#10;" adj="-11796480,,5400" path="m142470,l3354992,v78684,,142470,63786,142470,142470l3497462,854804r,l,854804r,l,142470c,63786,63786,,142470,xe" fillcolor="#e46c0a" strokecolor="#ee7b08" strokeweight="2pt">
                <v:fill opacity="57568f"/>
                <v:stroke joinstyle="miter"/>
                <v:formulas/>
                <v:path arrowok="t" o:connecttype="custom" o:connectlocs="142470,0;3354992,0;3497462,142470;3497462,854804;3497462,854804;0,854804;0,854804;0,142470;142470,0" o:connectangles="0,0,0,0,0,0,0,0,0" textboxrect="0,0,3497462,854804"/>
                <v:textbox>
                  <w:txbxContent>
                    <w:p w:rsidR="001613B9" w:rsidRPr="00543AE6" w:rsidRDefault="001613B9" w:rsidP="0005282B">
                      <w:pPr>
                        <w:pStyle w:val="NormalWeb"/>
                        <w:spacing w:before="0" w:beforeAutospacing="0" w:after="0" w:afterAutospacing="0"/>
                        <w:jc w:val="center"/>
                        <w:rPr>
                          <w:sz w:val="16"/>
                          <w:szCs w:val="16"/>
                          <w:lang w:val="es-CR"/>
                        </w:rPr>
                      </w:pPr>
                      <w:r w:rsidRPr="0005282B">
                        <w:rPr>
                          <w:rFonts w:ascii="Calibri" w:hAnsi="Calibri"/>
                          <w:b/>
                          <w:bCs/>
                          <w:color w:val="000000"/>
                          <w:kern w:val="24"/>
                          <w:sz w:val="16"/>
                          <w:szCs w:val="16"/>
                          <w:lang w:val="es-CR"/>
                        </w:rPr>
                        <w:t>Sistema de Liquidación</w:t>
                      </w:r>
                    </w:p>
                    <w:p w:rsidR="001613B9" w:rsidRPr="00543AE6" w:rsidRDefault="001613B9" w:rsidP="0005282B">
                      <w:pPr>
                        <w:pStyle w:val="NormalWeb"/>
                        <w:spacing w:before="0" w:beforeAutospacing="0" w:after="0" w:afterAutospacing="0"/>
                        <w:jc w:val="center"/>
                        <w:rPr>
                          <w:sz w:val="16"/>
                          <w:szCs w:val="16"/>
                          <w:lang w:val="es-CR"/>
                        </w:rPr>
                      </w:pPr>
                      <w:r w:rsidRPr="0005282B">
                        <w:rPr>
                          <w:rFonts w:ascii="Calibri" w:hAnsi="Calibri"/>
                          <w:b/>
                          <w:bCs/>
                          <w:color w:val="000000"/>
                          <w:kern w:val="24"/>
                          <w:sz w:val="16"/>
                          <w:szCs w:val="16"/>
                          <w:lang w:val="es-CR"/>
                        </w:rPr>
                        <w:t>CEVAL – SAC - SINPE</w:t>
                      </w:r>
                    </w:p>
                  </w:txbxContent>
                </v:textbox>
              </v:shape>
              <v:line id="Straight Connector 10" o:spid="_x0000_s1293" style="position:absolute;visibility:visible;mso-wrap-style:square" from="39604,2880" to="39604,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Straight Arrow Connector 11" o:spid="_x0000_s1294" type="#_x0000_t32" style="position:absolute;left:38953;top:37058;width:0;height:4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TextBox 18" o:spid="_x0000_s1295" type="#_x0000_t202" style="position:absolute;left:31109;top:31051;width:17284;height:8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Compensación y liquidación</w:t>
                      </w:r>
                    </w:p>
                    <w:p w:rsidR="001613B9" w:rsidRPr="00543AE6" w:rsidRDefault="001613B9" w:rsidP="0005282B">
                      <w:pPr>
                        <w:pStyle w:val="NormalWeb"/>
                        <w:spacing w:before="0" w:beforeAutospacing="0" w:after="0" w:afterAutospacing="0"/>
                        <w:jc w:val="center"/>
                        <w:rPr>
                          <w:sz w:val="16"/>
                          <w:szCs w:val="16"/>
                        </w:rPr>
                      </w:pPr>
                    </w:p>
                  </w:txbxContent>
                </v:textbox>
              </v:shape>
              <v:line id="Straight Connector 13" o:spid="_x0000_s1296" style="position:absolute;visibility:visible;mso-wrap-style:square" from="39244,24479" to="39244,31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Straight Arrow Connector 14" o:spid="_x0000_s1297" type="#_x0000_t32" style="position:absolute;left:8640;top:33123;width:0;height:137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group id="Group 15" o:spid="_x0000_s1298" style="position:absolute;left:1440;width:17282;height:5760" coordorigin="1440" coordsize="17281,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Rounded Rectangle 33" o:spid="_x0000_s1299" style="position:absolute;left:1440;width:17282;height:57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do8YA&#10;AADbAAAADwAAAGRycy9kb3ducmV2LnhtbESPW2vCQBSE34X+h+UUfNNNkyIlukrxhhTa4q308Zg9&#10;JsHs2ZBdY/rvuwWhj8PMfMNMZp2pREuNKy0reBpGIIgzq0vOFRz2q8ELCOeRNVaWScEPOZhNH3oT&#10;TLW98Zbanc9FgLBLUUHhfZ1K6bKCDLqhrYmDd7aNQR9kk0vd4C3ATSXjKBpJgyWHhQJrmheUXXZX&#10;o2At357jxfKjPeLX4fs9nn+e2kQq1X/sXscgPHX+P3xvb7SCJIG/L+E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udo8YAAADbAAAADwAAAAAAAAAAAAAAAACYAgAAZHJz&#10;L2Rvd25yZXYueG1sUEsFBgAAAAAEAAQA9QAAAIsDAAAAAA==&#10;" fillcolor="#c00000" strokecolor="#c00000" strokeweight="2pt">
                  <v:textbox>
                    <w:txbxContent>
                      <w:p w:rsidR="001613B9" w:rsidRPr="00543AE6" w:rsidRDefault="001613B9" w:rsidP="0005282B">
                        <w:pPr>
                          <w:rPr>
                            <w:rFonts w:eastAsia="Times New Roman"/>
                            <w:sz w:val="16"/>
                            <w:szCs w:val="16"/>
                          </w:rPr>
                        </w:pPr>
                      </w:p>
                    </w:txbxContent>
                  </v:textbox>
                </v:roundrect>
                <v:shape id="TextBox 40" o:spid="_x0000_s1300" type="#_x0000_t202" style="position:absolute;left:1440;top:1439;width:1584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FFFFFF"/>
                            <w:kern w:val="24"/>
                            <w:sz w:val="16"/>
                            <w:szCs w:val="16"/>
                            <w:lang w:val="es-CR"/>
                          </w:rPr>
                          <w:t>SIOPEL</w:t>
                        </w:r>
                      </w:p>
                    </w:txbxContent>
                  </v:textbox>
                </v:shape>
              </v:group>
              <v:group id="Group 16" o:spid="_x0000_s1301" style="position:absolute;top:27358;width:19442;height:4325" coordorigin=",27358" coordsize="1944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ounded Rectangle 31" o:spid="_x0000_s1302" style="position:absolute;top:27363;width:1944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0+8QA&#10;AADbAAAADwAAAGRycy9kb3ducmV2LnhtbESPQWvCQBSE7wX/w/IEb3WTSopGVxGhIAiljRE8PrLP&#10;bDD7NmRXjf++Wyj0OMzMN8xqM9hW3Kn3jWMF6TQBQVw53XCtoDx+vM5B+ICssXVMCp7kYbMevaww&#10;1+7B33QvQi0ihH2OCkwIXS6lrwxZ9FPXEUfv4nqLIcq+lrrHR4TbVr4lybu02HBcMNjRzlB1LW5W&#10;gfs6fZaHRZbdMvNMk/KcyiI7KTUZD9sliEBD+A//tfdawSyF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9PvEAAAA2wAAAA8AAAAAAAAAAAAAAAAAmAIAAGRycy9k&#10;b3ducmV2LnhtbFBLBQYAAAAABAAEAPUAAACJAwAAAAA=&#10;" fillcolor="#ee7b08" strokecolor="#ee7b08" strokeweight="2pt">
                  <v:fill opacity="42662f"/>
                  <v:textbox>
                    <w:txbxContent>
                      <w:p w:rsidR="001613B9" w:rsidRPr="00543AE6" w:rsidRDefault="001613B9" w:rsidP="0005282B">
                        <w:pPr>
                          <w:rPr>
                            <w:rFonts w:eastAsia="Times New Roman"/>
                            <w:sz w:val="16"/>
                            <w:szCs w:val="16"/>
                          </w:rPr>
                        </w:pPr>
                      </w:p>
                    </w:txbxContent>
                  </v:textbox>
                </v:roundrect>
                <v:shape id="TextBox 38" o:spid="_x0000_s1303" type="#_x0000_t202" style="position:absolute;left:720;top:27358;width:1800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Puesto de Bolsa</w:t>
                        </w:r>
                      </w:p>
                    </w:txbxContent>
                  </v:textbox>
                </v:shape>
              </v:group>
              <v:shape id="Straight Arrow Connector 17" o:spid="_x0000_s1304" type="#_x0000_t32" style="position:absolute;left:8966;top:7274;width:0;height:193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group id="Group 18" o:spid="_x0000_s1305" style="position:absolute;left:3926;top:46844;width:9755;height:12271" coordorigin="3926,46844" coordsize="9755,1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Picture 29" o:spid="_x0000_s1306" type="#_x0000_t75" alt="https://encrypted-tbn0.gstatic.com/images?q=tbn:ANd9GcTpyYjlmhl0SIkipd31aVT1yF8fmsYtg1BtUstF2vs4S7p8avV8av2pSpY" href="https://www.google.co.cr/url?q=http://es.123rf.com/imagenes-de-archivo/inversionista.html&amp;sa=U&amp;ei=hjQfU528H-Lb2AXW74HYBQ&amp;ved=0CC8Q9QEwAg&amp;usg=AFQjCNHZUqH1h6s5SfZ3A5pHG-UZTWukWw" style="position:absolute;left:4251;top:49685;width:9430;height:9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zz8rFAAAA2wAAAA8AAABkcnMvZG93bnJldi54bWxEj0FrwkAUhO8F/8PyhF6KbhRa2ugqohRa&#10;ezLxoLdn9pkNZt+G7DbGf+8KhR6HmfmGmS97W4uOWl85VjAZJyCIC6crLhXs88/ROwgfkDXWjknB&#10;jTwsF4OnOabaXXlHXRZKESHsU1RgQmhSKX1hyKIfu4Y4emfXWgxRtqXULV4j3NZymiRv0mLFccFg&#10;Q2tDxSX7tQq+Tb6n1cVstc+zl2N32rwefjZKPQ/71QxEoD78h//aX1rB9AMeX+IPkI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M8/KxQAAANsAAAAPAAAAAAAAAAAAAAAA&#10;AJ8CAABkcnMvZG93bnJldi54bWxQSwUGAAAAAAQABAD3AAAAkQMAAAAA&#10;" o:button="t">
                  <v:fill o:detectmouseclick="t"/>
                  <v:imagedata r:id="rId9" o:title="ANd9GcTpyYjlmhl0SIkipd31aVT1yF8fmsYtg1BtUstF2vs4S7p8avV8av2pSpY"/>
                </v:shape>
                <v:shape id="TextBox 36" o:spid="_x0000_s1307" type="#_x0000_t202" style="position:absolute;left:3926;top:46844;width:9426;height: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color w:val="000000"/>
                            <w:kern w:val="24"/>
                            <w:sz w:val="16"/>
                            <w:szCs w:val="16"/>
                            <w:lang w:val="es-CR"/>
                          </w:rPr>
                          <w:t>Instrucción</w:t>
                        </w:r>
                      </w:p>
                    </w:txbxContent>
                  </v:textbox>
                </v:shape>
              </v:group>
              <v:shape id="Straight Arrow Connector 19" o:spid="_x0000_s1308" type="#_x0000_t32" style="position:absolute;left:70207;top:33123;width:0;height:21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f88MAAADbAAAADwAAAGRycy9kb3ducmV2LnhtbERPTWvCQBC9C/0PyxR6Ed20Qompm1AK&#10;hSKCqL30NmQn2dDsbJpdY/TXu0LB2zze56yK0bZioN43jhU8zxMQxKXTDdcKvg+fsxSED8gaW8ek&#10;4EweivxhssJMuxPvaNiHWsQQ9hkqMCF0mZS+NGTRz11HHLnK9RZDhH0tdY+nGG5b+ZIkr9Jiw7HB&#10;YEcfhsrf/dEqmO5+mrqqjpuzX1y2abLe/plyUOrpcXx/AxFoDHfxv/tLx/lLuP0SD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H/PDAAAA2wAAAA8AAAAAAAAAAAAA&#10;AAAAoQIAAGRycy9kb3ducmV2LnhtbFBLBQYAAAAABAAEAPkAAACRAwAAAAA=&#10;">
                <v:stroke endarrow="open"/>
              </v:shape>
              <v:group id="Group 20" o:spid="_x0000_s1309" style="position:absolute;left:60486;top:28078;width:19442;height:4325" coordorigin="60486,28078" coordsize="19442,4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Rounded Rectangle 27" o:spid="_x0000_s1310" style="position:absolute;left:60486;top:28083;width:1944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fycQA&#10;AADbAAAADwAAAGRycy9kb3ducmV2LnhtbESPQWvCQBSE7wX/w/IEb3UTIW2NriKFgiAUm0bw+Mg+&#10;s8Hs25BdNf57Vyj0OMzMN8xyPdhWXKn3jWMF6TQBQVw53XCtoPz9ev0A4QOyxtYxKbiTh/Vq9LLE&#10;XLsb/9C1CLWIEPY5KjAhdLmUvjJk0U9dRxy9k+sthij7WuoebxFuWzlLkjdpseG4YLCjT0PVubhY&#10;BW5/+C538yy7ZOaeJuUxlUV2UGoyHjYLEIGG8B/+a2+1gtk7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X8nEAAAA2wAAAA8AAAAAAAAAAAAAAAAAmAIAAGRycy9k&#10;b3ducmV2LnhtbFBLBQYAAAAABAAEAPUAAACJAwAAAAA=&#10;" fillcolor="#ee7b08" strokecolor="#ee7b08" strokeweight="2pt">
                  <v:fill opacity="42662f"/>
                  <v:textbox>
                    <w:txbxContent>
                      <w:p w:rsidR="001613B9" w:rsidRPr="00543AE6" w:rsidRDefault="001613B9" w:rsidP="0005282B">
                        <w:pPr>
                          <w:rPr>
                            <w:rFonts w:eastAsia="Times New Roman"/>
                            <w:sz w:val="16"/>
                            <w:szCs w:val="16"/>
                          </w:rPr>
                        </w:pPr>
                      </w:p>
                    </w:txbxContent>
                  </v:textbox>
                </v:roundrect>
                <v:shape id="TextBox 34" o:spid="_x0000_s1311" type="#_x0000_t202" style="position:absolute;left:61206;top:28078;width:18003;height:4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Custodio</w:t>
                        </w:r>
                      </w:p>
                    </w:txbxContent>
                  </v:textbox>
                </v:shape>
              </v:group>
              <v:group id="Group 21" o:spid="_x0000_s1312" style="position:absolute;left:50405;top:21507;width:19442;height:11369" coordorigin="50405,21507" coordsize="19442,11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Box 29" o:spid="_x0000_s1313" type="#_x0000_t202" style="position:absolute;left:54005;top:21507;width:15674;height:11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613B9" w:rsidRPr="00543AE6" w:rsidRDefault="001613B9" w:rsidP="0005282B">
                        <w:pPr>
                          <w:pStyle w:val="NormalWeb"/>
                          <w:spacing w:before="0" w:beforeAutospacing="0" w:after="0" w:afterAutospacing="0"/>
                          <w:jc w:val="center"/>
                          <w:rPr>
                            <w:sz w:val="16"/>
                            <w:szCs w:val="16"/>
                          </w:rPr>
                        </w:pPr>
                        <w:r w:rsidRPr="0005282B">
                          <w:rPr>
                            <w:rFonts w:ascii="Calibri" w:hAnsi="Calibri"/>
                            <w:b/>
                            <w:bCs/>
                            <w:color w:val="000000"/>
                            <w:kern w:val="24"/>
                            <w:sz w:val="16"/>
                            <w:szCs w:val="16"/>
                            <w:lang w:val="es-CR"/>
                          </w:rPr>
                          <w:t>Confirmación</w:t>
                        </w:r>
                      </w:p>
                      <w:p w:rsidR="001613B9" w:rsidRPr="00543AE6" w:rsidRDefault="001613B9" w:rsidP="0005282B">
                        <w:pPr>
                          <w:pStyle w:val="NormalWeb"/>
                          <w:spacing w:before="0" w:beforeAutospacing="0" w:after="0" w:afterAutospacing="0"/>
                          <w:jc w:val="center"/>
                          <w:rPr>
                            <w:sz w:val="16"/>
                            <w:szCs w:val="16"/>
                          </w:rPr>
                        </w:pPr>
                      </w:p>
                      <w:p w:rsidR="001613B9" w:rsidRPr="00543AE6" w:rsidRDefault="001613B9" w:rsidP="0005282B">
                        <w:pPr>
                          <w:pStyle w:val="NormalWeb"/>
                          <w:spacing w:before="0" w:beforeAutospacing="0" w:after="0" w:afterAutospacing="0"/>
                          <w:rPr>
                            <w:sz w:val="16"/>
                            <w:szCs w:val="16"/>
                          </w:rPr>
                        </w:pPr>
                      </w:p>
                    </w:txbxContent>
                  </v:textbox>
                </v:shape>
                <v:group id="Group 24" o:spid="_x0000_s1314" style="position:absolute;left:57343;top:14664;width:5565;height:19442;rotation:90" coordorigin="57344,14663" coordsize="5564,19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A3gcMAAADbAAAADwAAAGRycy9kb3ducmV2LnhtbESPQWsCMRSE7wX/Q3hC&#10;L6JZp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DeBwwAAANsAAAAP&#10;AAAAAAAAAAAAAAAAAKoCAABkcnMvZG93bnJldi54bWxQSwUGAAAAAAQABAD6AAAAmgMAAAAA&#10;">
                  <v:shape id="Straight Arrow Connector 25" o:spid="_x0000_s1315" type="#_x0000_t32" style="position:absolute;left:47622;top:24385;width:19443;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NUH8QAAADbAAAADwAAAGRycy9kb3ducmV2LnhtbESPQWvCQBSE74X+h+UVvNVNlYpGVykF&#10;xUNVoiIeH9lnEpp9G3ZXk/77riB4HGbmG2a26EwtbuR8ZVnBRz8BQZxbXXGh4HhYvo9B+ICssbZM&#10;Cv7Iw2L++jLDVNuWM7rtQyEihH2KCsoQmlRKn5dk0PdtQxy9i3UGQ5SukNphG+GmloMkGUmDFceF&#10;Ehv6Lin/3V+Ngo0/bUfnYbP82Z2yosXrbrJyF6V6b93XFESgLjzDj/ZaKxh8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Y1QfxAAAANsAAAAPAAAAAAAAAAAA&#10;AAAAAKECAABkcnMvZG93bnJldi54bWxQSwUGAAAAAAQABAD5AAAAkgMAAAAA&#10;">
                    <v:stroke endarrow="open"/>
                  </v:shape>
                  <v:shape id="Straight Arrow Connector 26" o:spid="_x0000_s1316" type="#_x0000_t32" style="position:absolute;left:60127;top:11880;width:0;height:5565;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HKaMQAAADbAAAADwAAAGRycy9kb3ducmV2LnhtbESPQWvCQBSE74X+h+UVequbWggaXUUK&#10;ioeqmBbx+Mg+k2D2bdhdTfrvXUHwOMzMN8x03ptGXMn52rKCz0ECgriwuuZSwd/v8mMEwgdkjY1l&#10;UvBPHuaz15cpZtp2vKdrHkoRIewzVFCF0GZS+qIig35gW+LonawzGKJ0pdQOuwg3jRwmSSoN1hwX&#10;Kmzpu6LinF+Mgo0/bNPjV7v82R32ZYeX3XjlTkq9v/WLCYhAfXiGH+21VjBM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cpoxAAAANsAAAAPAAAAAAAAAAAA&#10;AAAAAKECAABkcnMvZG93bnJldi54bWxQSwUGAAAAAAQABAD5AAAAkgMAAAAA&#10;">
                    <v:stroke endarrow="open"/>
                  </v:shape>
                </v:group>
              </v:group>
              <v:line id="Straight Connector 22" o:spid="_x0000_s1317" style="position:absolute;visibility:visible;mso-wrap-style:square" from="15121,54400" to="70207,5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group>
        </w:pict>
      </w: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b/>
          <w:lang w:val="es-CR"/>
        </w:rPr>
      </w:pPr>
    </w:p>
    <w:p w:rsidR="0005282B" w:rsidRPr="0005282B" w:rsidRDefault="0005282B" w:rsidP="0005282B">
      <w:pPr>
        <w:autoSpaceDE w:val="0"/>
        <w:autoSpaceDN w:val="0"/>
        <w:adjustRightInd w:val="0"/>
        <w:jc w:val="center"/>
        <w:rPr>
          <w:rFonts w:cs="Calibri"/>
          <w:lang w:val="es-CR"/>
        </w:rPr>
      </w:pPr>
    </w:p>
    <w:p w:rsidR="0005282B" w:rsidRPr="0005282B" w:rsidRDefault="0005282B" w:rsidP="0005282B">
      <w:pPr>
        <w:autoSpaceDE w:val="0"/>
        <w:autoSpaceDN w:val="0"/>
        <w:adjustRightInd w:val="0"/>
        <w:jc w:val="center"/>
        <w:rPr>
          <w:rFonts w:cs="Calibri"/>
          <w:lang w:val="es-CR"/>
        </w:rPr>
      </w:pPr>
    </w:p>
    <w:p w:rsidR="0005282B" w:rsidRPr="0005282B" w:rsidRDefault="0005282B" w:rsidP="0005282B">
      <w:pPr>
        <w:autoSpaceDE w:val="0"/>
        <w:autoSpaceDN w:val="0"/>
        <w:adjustRightInd w:val="0"/>
        <w:rPr>
          <w:rFonts w:cs="Calibri"/>
          <w:lang w:val="es-CR"/>
        </w:rPr>
      </w:pPr>
    </w:p>
    <w:p w:rsidR="0005282B" w:rsidRPr="0005282B" w:rsidRDefault="0005282B" w:rsidP="0005282B">
      <w:pPr>
        <w:autoSpaceDE w:val="0"/>
        <w:autoSpaceDN w:val="0"/>
        <w:adjustRightInd w:val="0"/>
        <w:rPr>
          <w:rFonts w:cs="Calibri"/>
          <w:lang w:val="es-CR"/>
        </w:rPr>
      </w:pPr>
    </w:p>
    <w:p w:rsidR="0005282B" w:rsidRPr="0005282B" w:rsidRDefault="0005282B" w:rsidP="0005282B">
      <w:pPr>
        <w:autoSpaceDE w:val="0"/>
        <w:autoSpaceDN w:val="0"/>
        <w:adjustRightInd w:val="0"/>
        <w:rPr>
          <w:rFonts w:cs="Calibri"/>
          <w:lang w:val="es-CR"/>
        </w:rPr>
      </w:pPr>
    </w:p>
    <w:p w:rsidR="000F5623" w:rsidRPr="0005282B" w:rsidRDefault="0005282B" w:rsidP="001B273A">
      <w:pPr>
        <w:rPr>
          <w:sz w:val="14"/>
          <w:szCs w:val="14"/>
          <w:lang w:val="es-CR"/>
        </w:rPr>
      </w:pPr>
      <w:r w:rsidRPr="0005282B">
        <w:rPr>
          <w:sz w:val="14"/>
          <w:szCs w:val="14"/>
          <w:lang w:val="es-CR"/>
        </w:rPr>
        <w:tab/>
        <w:t>Fuente: SUGEVAL</w:t>
      </w:r>
    </w:p>
    <w:p w:rsidR="000F5623" w:rsidRDefault="000F5623" w:rsidP="001B273A">
      <w:pPr>
        <w:rPr>
          <w:lang w:val="es-CR"/>
        </w:rPr>
      </w:pPr>
    </w:p>
    <w:p w:rsidR="0005282B" w:rsidRPr="0005282B" w:rsidRDefault="0005282B" w:rsidP="0005282B">
      <w:pPr>
        <w:rPr>
          <w:lang w:val="es-CR"/>
        </w:rPr>
      </w:pPr>
      <w:r>
        <w:rPr>
          <w:lang w:val="es-CR"/>
        </w:rPr>
        <w:lastRenderedPageBreak/>
        <w:t xml:space="preserve">Una vez que el puesto de bolsa negocia </w:t>
      </w:r>
      <w:r w:rsidR="00EE3CD5">
        <w:rPr>
          <w:lang w:val="es-CR"/>
        </w:rPr>
        <w:t xml:space="preserve">en el SIOPEL (sistema transaccional de la BNV), este sistema remite los contratos cerrados al PatronClear (sistema de compensación y liquidación de la BNV) y se disparan los </w:t>
      </w:r>
      <w:r w:rsidRPr="0005282B">
        <w:rPr>
          <w:lang w:val="es-CR"/>
        </w:rPr>
        <w:t>procesos operativos post-negociación dirigidos al cumplimiento de los contratos bursátiles (entrega de valores y efectivo, según corresponda), los cuales se ejecutan por etapas, a saber:</w:t>
      </w:r>
    </w:p>
    <w:p w:rsidR="0005282B" w:rsidRPr="004A5936" w:rsidRDefault="0005282B" w:rsidP="00671C8A">
      <w:pPr>
        <w:pStyle w:val="Heading3"/>
        <w:numPr>
          <w:ilvl w:val="0"/>
          <w:numId w:val="2"/>
        </w:numPr>
        <w:rPr>
          <w:rFonts w:ascii="Arial" w:hAnsi="Arial" w:cs="Arial"/>
          <w:sz w:val="24"/>
          <w:szCs w:val="24"/>
          <w:lang w:val="es-CR"/>
        </w:rPr>
      </w:pPr>
      <w:bookmarkStart w:id="4" w:name="_Toc385342002"/>
      <w:r w:rsidRPr="004A5936">
        <w:rPr>
          <w:rFonts w:ascii="Arial" w:hAnsi="Arial" w:cs="Arial"/>
          <w:sz w:val="24"/>
          <w:szCs w:val="24"/>
          <w:lang w:val="es-CR"/>
        </w:rPr>
        <w:t>Asignación</w:t>
      </w:r>
      <w:bookmarkEnd w:id="4"/>
    </w:p>
    <w:p w:rsidR="004A5936" w:rsidRDefault="004A5936" w:rsidP="004A5936">
      <w:pPr>
        <w:rPr>
          <w:lang w:val="es-CR"/>
        </w:rPr>
      </w:pPr>
      <w:r w:rsidRPr="00F671E0">
        <w:rPr>
          <w:lang w:val="es-CR"/>
        </w:rPr>
        <w:t xml:space="preserve">Este proceso lo ejecutan los puestos de bolsa una vez que </w:t>
      </w:r>
      <w:r w:rsidR="00F671E0">
        <w:rPr>
          <w:lang w:val="es-CR"/>
        </w:rPr>
        <w:t xml:space="preserve">negocian y consiste en que </w:t>
      </w:r>
      <w:r w:rsidRPr="00F671E0">
        <w:rPr>
          <w:lang w:val="es-CR"/>
        </w:rPr>
        <w:t xml:space="preserve">para cada contrato </w:t>
      </w:r>
      <w:r w:rsidR="00F671E0">
        <w:rPr>
          <w:lang w:val="es-CR"/>
        </w:rPr>
        <w:t>que se cierre</w:t>
      </w:r>
      <w:r w:rsidR="00126B3B">
        <w:rPr>
          <w:lang w:val="es-CR"/>
        </w:rPr>
        <w:t>,</w:t>
      </w:r>
      <w:r w:rsidR="00F671E0">
        <w:rPr>
          <w:lang w:val="es-CR"/>
        </w:rPr>
        <w:t xml:space="preserve"> </w:t>
      </w:r>
      <w:r w:rsidRPr="00F671E0">
        <w:rPr>
          <w:lang w:val="es-CR"/>
        </w:rPr>
        <w:t xml:space="preserve">debe </w:t>
      </w:r>
      <w:r w:rsidR="001B18A9" w:rsidRPr="001B18A9">
        <w:rPr>
          <w:lang w:val="es-CR"/>
        </w:rPr>
        <w:t>inclu</w:t>
      </w:r>
      <w:r w:rsidR="001B18A9">
        <w:rPr>
          <w:lang w:val="es-CR"/>
        </w:rPr>
        <w:t>irse</w:t>
      </w:r>
      <w:r w:rsidR="001B18A9" w:rsidRPr="001B18A9">
        <w:rPr>
          <w:lang w:val="es-CR"/>
        </w:rPr>
        <w:t xml:space="preserve"> </w:t>
      </w:r>
      <w:r w:rsidR="001B18A9">
        <w:rPr>
          <w:lang w:val="es-CR"/>
        </w:rPr>
        <w:t>el detalle</w:t>
      </w:r>
      <w:r w:rsidR="001B18A9" w:rsidRPr="001B18A9">
        <w:rPr>
          <w:lang w:val="es-CR"/>
        </w:rPr>
        <w:t xml:space="preserve"> de la cuenta</w:t>
      </w:r>
      <w:r w:rsidR="001B18A9">
        <w:rPr>
          <w:lang w:val="es-CR"/>
        </w:rPr>
        <w:t xml:space="preserve"> de valores y efectivo donde van a realizarse los procesos de compensación y liquidación</w:t>
      </w:r>
      <w:r w:rsidRPr="00F671E0">
        <w:rPr>
          <w:lang w:val="es-CR"/>
        </w:rPr>
        <w:t>.</w:t>
      </w:r>
      <w:r>
        <w:rPr>
          <w:lang w:val="es-CR"/>
        </w:rPr>
        <w:t xml:space="preserve"> </w:t>
      </w:r>
    </w:p>
    <w:p w:rsidR="0005282B" w:rsidRDefault="0005282B" w:rsidP="00671C8A">
      <w:pPr>
        <w:pStyle w:val="Heading3"/>
        <w:numPr>
          <w:ilvl w:val="0"/>
          <w:numId w:val="2"/>
        </w:numPr>
        <w:rPr>
          <w:rFonts w:ascii="Arial" w:hAnsi="Arial" w:cs="Arial"/>
          <w:sz w:val="24"/>
          <w:szCs w:val="24"/>
          <w:lang w:val="es-CR"/>
        </w:rPr>
      </w:pPr>
      <w:bookmarkStart w:id="5" w:name="_Toc385342003"/>
      <w:r w:rsidRPr="004A5936">
        <w:rPr>
          <w:rFonts w:ascii="Arial" w:hAnsi="Arial" w:cs="Arial"/>
          <w:sz w:val="24"/>
          <w:szCs w:val="24"/>
          <w:lang w:val="es-CR"/>
        </w:rPr>
        <w:t>Derivación</w:t>
      </w:r>
      <w:bookmarkEnd w:id="5"/>
      <w:r w:rsidRPr="004A5936">
        <w:rPr>
          <w:rFonts w:ascii="Arial" w:hAnsi="Arial" w:cs="Arial"/>
          <w:sz w:val="24"/>
          <w:szCs w:val="24"/>
          <w:lang w:val="es-CR"/>
        </w:rPr>
        <w:t xml:space="preserve"> </w:t>
      </w:r>
    </w:p>
    <w:p w:rsidR="00F671E0" w:rsidRDefault="00F671E0" w:rsidP="00F671E0">
      <w:pPr>
        <w:rPr>
          <w:rFonts w:cs="Calibri"/>
          <w:lang w:val="es-CR"/>
        </w:rPr>
      </w:pPr>
      <w:r>
        <w:rPr>
          <w:rFonts w:cs="Calibri"/>
          <w:lang w:val="es-CR"/>
        </w:rPr>
        <w:t>C</w:t>
      </w:r>
      <w:r w:rsidRPr="00F671E0">
        <w:rPr>
          <w:rFonts w:cs="Calibri"/>
          <w:lang w:val="es-CR"/>
        </w:rPr>
        <w:t xml:space="preserve">uando </w:t>
      </w:r>
      <w:r>
        <w:rPr>
          <w:rFonts w:cs="Calibri"/>
          <w:lang w:val="es-CR"/>
        </w:rPr>
        <w:t>la liquidación del contrato no la va a asumir el puest</w:t>
      </w:r>
      <w:r w:rsidRPr="00F671E0">
        <w:rPr>
          <w:rFonts w:cs="Calibri"/>
          <w:lang w:val="es-CR"/>
        </w:rPr>
        <w:t>o de bolsa que lo negocia</w:t>
      </w:r>
      <w:r w:rsidR="007536D5">
        <w:rPr>
          <w:rFonts w:cs="Calibri"/>
          <w:lang w:val="es-CR"/>
        </w:rPr>
        <w:t xml:space="preserve">, sino que el inversionista ha contratado los servicios de custodia con un intermediario diferente, el contrato debe ser </w:t>
      </w:r>
      <w:r w:rsidRPr="00FA1B8B">
        <w:rPr>
          <w:rFonts w:cs="Calibri"/>
          <w:i/>
          <w:lang w:val="es-CR"/>
        </w:rPr>
        <w:t>deriva</w:t>
      </w:r>
      <w:r w:rsidR="007536D5" w:rsidRPr="00FA1B8B">
        <w:rPr>
          <w:rFonts w:cs="Calibri"/>
          <w:i/>
          <w:lang w:val="es-CR"/>
        </w:rPr>
        <w:t>do</w:t>
      </w:r>
      <w:r w:rsidR="007536D5">
        <w:rPr>
          <w:rFonts w:cs="Calibri"/>
          <w:lang w:val="es-CR"/>
        </w:rPr>
        <w:t xml:space="preserve"> para que sea liquidado </w:t>
      </w:r>
      <w:r w:rsidR="00EB1E06">
        <w:rPr>
          <w:rFonts w:cs="Calibri"/>
          <w:lang w:val="es-CR"/>
        </w:rPr>
        <w:t>bajo la responsabilidad</w:t>
      </w:r>
      <w:r w:rsidR="007536D5">
        <w:rPr>
          <w:rFonts w:cs="Calibri"/>
          <w:lang w:val="es-CR"/>
        </w:rPr>
        <w:t xml:space="preserve"> </w:t>
      </w:r>
      <w:r w:rsidR="00EB1E06">
        <w:rPr>
          <w:rFonts w:cs="Calibri"/>
          <w:lang w:val="es-CR"/>
        </w:rPr>
        <w:t>d</w:t>
      </w:r>
      <w:r w:rsidR="007536D5">
        <w:rPr>
          <w:rFonts w:cs="Calibri"/>
          <w:lang w:val="es-CR"/>
        </w:rPr>
        <w:t>el custodio del inversionista</w:t>
      </w:r>
      <w:r w:rsidR="00FA1B8B">
        <w:rPr>
          <w:rFonts w:cs="Calibri"/>
          <w:lang w:val="es-CR"/>
        </w:rPr>
        <w:t>, es así como la ejecución de este proceso le corresponde a los puestos de bolsa.</w:t>
      </w:r>
    </w:p>
    <w:p w:rsidR="000A26A8" w:rsidRDefault="000A26A8" w:rsidP="00F671E0">
      <w:pPr>
        <w:rPr>
          <w:rFonts w:cs="Calibri"/>
          <w:lang w:val="es-CR"/>
        </w:rPr>
      </w:pPr>
    </w:p>
    <w:p w:rsidR="000A26A8" w:rsidRPr="000A26A8" w:rsidRDefault="00A12A7B" w:rsidP="000A26A8">
      <w:pPr>
        <w:autoSpaceDE w:val="0"/>
        <w:autoSpaceDN w:val="0"/>
        <w:adjustRightInd w:val="0"/>
        <w:rPr>
          <w:rFonts w:cs="Calibri"/>
          <w:i/>
          <w:lang w:val="es-CR"/>
        </w:rPr>
      </w:pPr>
      <w:r>
        <w:rPr>
          <w:rFonts w:cs="Calibri"/>
          <w:lang w:val="es-CR"/>
        </w:rPr>
        <w:t>De conformidad con la</w:t>
      </w:r>
      <w:r w:rsidR="004E7C66">
        <w:rPr>
          <w:rFonts w:cs="Calibri"/>
          <w:lang w:val="es-CR"/>
        </w:rPr>
        <w:t>s</w:t>
      </w:r>
      <w:r>
        <w:rPr>
          <w:rFonts w:cs="Calibri"/>
          <w:lang w:val="es-CR"/>
        </w:rPr>
        <w:t xml:space="preserve"> Reglas de Negocio definidas por la BNV, l</w:t>
      </w:r>
      <w:r w:rsidR="000A26A8" w:rsidRPr="000A26A8">
        <w:rPr>
          <w:rFonts w:cs="Calibri"/>
          <w:lang w:val="es-CR"/>
        </w:rPr>
        <w:t xml:space="preserve">os contratos </w:t>
      </w:r>
      <w:r w:rsidR="00FA1B8B">
        <w:rPr>
          <w:rFonts w:cs="Calibri"/>
          <w:lang w:val="es-CR"/>
        </w:rPr>
        <w:t xml:space="preserve">de aquellos mercados de negociación cuyo ciclo de liquidación se ejecute en </w:t>
      </w:r>
      <w:r w:rsidR="000A26A8" w:rsidRPr="000A26A8">
        <w:rPr>
          <w:rFonts w:cs="Calibri"/>
          <w:lang w:val="es-CR"/>
        </w:rPr>
        <w:t>t no pueden ser derivados a terceros.</w:t>
      </w:r>
      <w:r w:rsidR="00FA1B8B">
        <w:rPr>
          <w:rFonts w:cs="Calibri"/>
          <w:lang w:val="es-CR"/>
        </w:rPr>
        <w:t xml:space="preserve">  A la fecha de emisión de esta nota técnica solamente el Mercado de Dinero (MEDI) organizado por la BNV se liquida en t.</w:t>
      </w:r>
      <w:r w:rsidR="000A26A8" w:rsidRPr="000A26A8">
        <w:rPr>
          <w:rFonts w:cs="Calibri"/>
          <w:lang w:val="es-CR"/>
        </w:rPr>
        <w:t xml:space="preserve">  Es decir, </w:t>
      </w:r>
      <w:r w:rsidR="000A26A8" w:rsidRPr="000A26A8">
        <w:rPr>
          <w:rFonts w:cs="Calibri"/>
          <w:b/>
          <w:i/>
          <w:lang w:val="es-CR"/>
        </w:rPr>
        <w:t xml:space="preserve">los contratos que se negocian en el MEDI no </w:t>
      </w:r>
      <w:r w:rsidR="00FA1B8B">
        <w:rPr>
          <w:rFonts w:cs="Calibri"/>
          <w:b/>
          <w:i/>
          <w:lang w:val="es-CR"/>
        </w:rPr>
        <w:t>pueden</w:t>
      </w:r>
      <w:r w:rsidR="000A26A8" w:rsidRPr="000A26A8">
        <w:rPr>
          <w:rFonts w:cs="Calibri"/>
          <w:b/>
          <w:i/>
          <w:lang w:val="es-CR"/>
        </w:rPr>
        <w:t xml:space="preserve"> ser liquidados por </w:t>
      </w:r>
      <w:r w:rsidR="00FA1B8B">
        <w:rPr>
          <w:rFonts w:cs="Calibri"/>
          <w:b/>
          <w:i/>
          <w:lang w:val="es-CR"/>
        </w:rPr>
        <w:t>un</w:t>
      </w:r>
      <w:r w:rsidR="000A26A8" w:rsidRPr="000A26A8">
        <w:rPr>
          <w:rFonts w:cs="Calibri"/>
          <w:b/>
          <w:i/>
          <w:lang w:val="es-CR"/>
        </w:rPr>
        <w:t xml:space="preserve"> custodio </w:t>
      </w:r>
      <w:r w:rsidR="00FA1B8B">
        <w:rPr>
          <w:rFonts w:cs="Calibri"/>
          <w:b/>
          <w:i/>
          <w:lang w:val="es-CR"/>
        </w:rPr>
        <w:t>distinto del puesto de bolsa que ejecutó</w:t>
      </w:r>
      <w:r w:rsidR="00FA1B8B">
        <w:rPr>
          <w:rFonts w:cs="Calibri"/>
          <w:i/>
          <w:lang w:val="es-CR"/>
        </w:rPr>
        <w:t xml:space="preserve">, </w:t>
      </w:r>
      <w:r w:rsidR="00FA1B8B" w:rsidRPr="00FA1B8B">
        <w:rPr>
          <w:rFonts w:cs="Calibri"/>
          <w:lang w:val="es-CR"/>
        </w:rPr>
        <w:t xml:space="preserve">sino </w:t>
      </w:r>
      <w:r w:rsidR="00FA1B8B">
        <w:rPr>
          <w:rFonts w:cs="Calibri"/>
          <w:lang w:val="es-CR"/>
        </w:rPr>
        <w:t xml:space="preserve">que solamente pueden ser liquidados por aquellos puestos que actúan </w:t>
      </w:r>
      <w:r w:rsidR="00FA1B8B" w:rsidRPr="00FA1B8B">
        <w:rPr>
          <w:rFonts w:cs="Calibri"/>
          <w:b/>
          <w:lang w:val="es-CR"/>
        </w:rPr>
        <w:t>simultáneamente</w:t>
      </w:r>
      <w:r w:rsidR="00FA1B8B">
        <w:rPr>
          <w:rFonts w:cs="Calibri"/>
          <w:lang w:val="es-CR"/>
        </w:rPr>
        <w:t xml:space="preserve"> como puesto de bolsa y custodio para esa operación.</w:t>
      </w:r>
    </w:p>
    <w:p w:rsidR="0005282B" w:rsidRDefault="0005282B" w:rsidP="00671C8A">
      <w:pPr>
        <w:pStyle w:val="Heading3"/>
        <w:numPr>
          <w:ilvl w:val="0"/>
          <w:numId w:val="2"/>
        </w:numPr>
        <w:rPr>
          <w:rFonts w:ascii="Arial" w:hAnsi="Arial" w:cs="Arial"/>
          <w:sz w:val="24"/>
          <w:szCs w:val="24"/>
          <w:lang w:val="es-CR"/>
        </w:rPr>
      </w:pPr>
      <w:bookmarkStart w:id="6" w:name="_Toc385342004"/>
      <w:r w:rsidRPr="004A5936">
        <w:rPr>
          <w:rFonts w:ascii="Arial" w:hAnsi="Arial" w:cs="Arial"/>
          <w:sz w:val="24"/>
          <w:szCs w:val="24"/>
          <w:lang w:val="es-CR"/>
        </w:rPr>
        <w:t>Confirmación</w:t>
      </w:r>
      <w:r w:rsidR="00B2608F">
        <w:rPr>
          <w:rFonts w:ascii="Arial" w:hAnsi="Arial" w:cs="Arial"/>
          <w:sz w:val="24"/>
          <w:szCs w:val="24"/>
          <w:lang w:val="es-CR"/>
        </w:rPr>
        <w:t xml:space="preserve"> o rechazo</w:t>
      </w:r>
      <w:bookmarkEnd w:id="6"/>
    </w:p>
    <w:p w:rsidR="00BA4CD0" w:rsidRDefault="00FA1B8B" w:rsidP="00B2608F">
      <w:pPr>
        <w:rPr>
          <w:rFonts w:cs="Calibri"/>
          <w:lang w:val="es-CR"/>
        </w:rPr>
      </w:pPr>
      <w:r w:rsidRPr="00340B56">
        <w:rPr>
          <w:rFonts w:cs="Calibri"/>
          <w:lang w:val="es-CR"/>
        </w:rPr>
        <w:t>Estos procesos los ejecutan los custodios</w:t>
      </w:r>
      <w:r w:rsidR="00515EBC">
        <w:rPr>
          <w:rFonts w:cs="Calibri"/>
          <w:lang w:val="es-CR"/>
        </w:rPr>
        <w:t xml:space="preserve"> que reciben contratos que les han sido derivados</w:t>
      </w:r>
      <w:r w:rsidRPr="00340B56">
        <w:rPr>
          <w:rFonts w:cs="Calibri"/>
          <w:lang w:val="es-CR"/>
        </w:rPr>
        <w:t xml:space="preserve">. </w:t>
      </w:r>
      <w:r w:rsidR="00B2608F" w:rsidRPr="00340B56">
        <w:rPr>
          <w:rFonts w:cs="Calibri"/>
          <w:lang w:val="es-CR"/>
        </w:rPr>
        <w:t>La confirmación es el proceso mediante el cual el custodio</w:t>
      </w:r>
      <w:r w:rsidRPr="00340B56">
        <w:rPr>
          <w:rFonts w:cs="Calibri"/>
          <w:lang w:val="es-CR"/>
        </w:rPr>
        <w:t xml:space="preserve"> que actúa como miembro liquidador</w:t>
      </w:r>
      <w:r w:rsidR="00B2608F" w:rsidRPr="00340B56">
        <w:rPr>
          <w:rFonts w:cs="Calibri"/>
          <w:lang w:val="es-CR"/>
        </w:rPr>
        <w:t xml:space="preserve"> acepta los términos de los contratos que le han sido derivados</w:t>
      </w:r>
      <w:r w:rsidR="00340B56" w:rsidRPr="00340B56">
        <w:rPr>
          <w:rFonts w:cs="Calibri"/>
          <w:lang w:val="es-CR"/>
        </w:rPr>
        <w:t xml:space="preserve"> por los puestos de bolsa</w:t>
      </w:r>
      <w:r w:rsidR="00B2608F" w:rsidRPr="00340B56">
        <w:rPr>
          <w:rFonts w:cs="Calibri"/>
          <w:lang w:val="es-CR"/>
        </w:rPr>
        <w:t xml:space="preserve"> (tipo de contrato, instrumento, cantidad</w:t>
      </w:r>
      <w:r w:rsidRPr="00340B56">
        <w:rPr>
          <w:rFonts w:cs="Calibri"/>
          <w:lang w:val="es-CR"/>
        </w:rPr>
        <w:t>, precio, fecha de liquidación)</w:t>
      </w:r>
      <w:r w:rsidR="00F154CE" w:rsidRPr="00340B56">
        <w:rPr>
          <w:rFonts w:cs="Calibri"/>
          <w:lang w:val="es-CR"/>
        </w:rPr>
        <w:t>.</w:t>
      </w:r>
      <w:r w:rsidR="00B2608F" w:rsidRPr="00340B56">
        <w:rPr>
          <w:rFonts w:cs="Calibri"/>
          <w:lang w:val="es-CR"/>
        </w:rPr>
        <w:t xml:space="preserve"> </w:t>
      </w:r>
      <w:r w:rsidR="00BA4CD0">
        <w:rPr>
          <w:rFonts w:cs="Calibri"/>
          <w:lang w:val="es-CR"/>
        </w:rPr>
        <w:t>Cuando una misma entidad presta el servicio de intermediación y custodia, en la asignación el contrato se da por confirmado, por lo que para estos casos no se ejecuta este proceso en particular.</w:t>
      </w:r>
    </w:p>
    <w:p w:rsidR="00BA4CD0" w:rsidRDefault="00BA4CD0" w:rsidP="00B2608F">
      <w:pPr>
        <w:rPr>
          <w:rFonts w:cs="Calibri"/>
          <w:lang w:val="es-CR"/>
        </w:rPr>
      </w:pPr>
    </w:p>
    <w:p w:rsidR="00B2608F" w:rsidRPr="00340B56" w:rsidRDefault="00B2608F" w:rsidP="00B2608F">
      <w:pPr>
        <w:rPr>
          <w:rFonts w:cs="Calibri"/>
          <w:lang w:val="es-CR"/>
        </w:rPr>
      </w:pPr>
      <w:r w:rsidRPr="00340B56">
        <w:rPr>
          <w:rFonts w:cs="Calibri"/>
          <w:lang w:val="es-CR"/>
        </w:rPr>
        <w:t xml:space="preserve">Con la </w:t>
      </w:r>
      <w:r w:rsidR="00BA4CD0">
        <w:rPr>
          <w:rFonts w:cs="Calibri"/>
          <w:lang w:val="es-CR"/>
        </w:rPr>
        <w:t>confirmación</w:t>
      </w:r>
      <w:r w:rsidRPr="00340B56">
        <w:rPr>
          <w:rFonts w:cs="Calibri"/>
          <w:lang w:val="es-CR"/>
        </w:rPr>
        <w:t xml:space="preserve">, el </w:t>
      </w:r>
      <w:r w:rsidR="00515EBC">
        <w:rPr>
          <w:rFonts w:cs="Calibri"/>
          <w:lang w:val="es-CR"/>
        </w:rPr>
        <w:t xml:space="preserve">custodio en su condición de </w:t>
      </w:r>
      <w:r w:rsidRPr="00340B56">
        <w:rPr>
          <w:rFonts w:cs="Calibri"/>
          <w:lang w:val="es-CR"/>
        </w:rPr>
        <w:t>miembro liquidador asume la responsabilidad definitiva por la liquidación de un contrato, tanto por la entrega de los valores como de la entrega del efectivo, según corresponda.</w:t>
      </w:r>
      <w:r w:rsidR="00340B56" w:rsidRPr="00340B56">
        <w:rPr>
          <w:rFonts w:cs="Calibri"/>
          <w:lang w:val="es-CR"/>
        </w:rPr>
        <w:t xml:space="preserve">  Por el contrario, el rechazo de un contrato conlleva el no pago por parte del custodio a quien se le derivaron los contratos, generando para el puesto de bolsa que ejecutó el contrato el deber de asignarlo como operación por cuenta propia y por lo tanto cumplir con su liquidación.</w:t>
      </w:r>
    </w:p>
    <w:p w:rsidR="00B2608F" w:rsidRPr="004E7C66" w:rsidRDefault="00B2608F" w:rsidP="00B2608F">
      <w:pPr>
        <w:rPr>
          <w:rFonts w:cs="Calibri"/>
          <w:highlight w:val="yellow"/>
          <w:lang w:val="es-CR"/>
        </w:rPr>
      </w:pPr>
    </w:p>
    <w:p w:rsidR="00BA4CD0" w:rsidRDefault="00340B56" w:rsidP="00340B56">
      <w:pPr>
        <w:rPr>
          <w:rFonts w:cs="Calibri"/>
          <w:lang w:val="es-CR"/>
        </w:rPr>
      </w:pPr>
      <w:r w:rsidRPr="00340B56">
        <w:rPr>
          <w:rFonts w:cs="Calibri"/>
          <w:lang w:val="es-CR"/>
        </w:rPr>
        <w:t xml:space="preserve">Cuando la entidad de custodia cuente con la debida </w:t>
      </w:r>
      <w:r w:rsidR="00BA4CD0">
        <w:rPr>
          <w:rFonts w:cs="Calibri"/>
          <w:lang w:val="es-CR"/>
        </w:rPr>
        <w:t>instrucción del cliente y</w:t>
      </w:r>
      <w:r w:rsidRPr="00340B56">
        <w:rPr>
          <w:rFonts w:cs="Calibri"/>
          <w:lang w:val="es-CR"/>
        </w:rPr>
        <w:t xml:space="preserve"> los valores o el efectivo, no procede el rechazo de una solicitud de confirmación.</w:t>
      </w:r>
      <w:r>
        <w:rPr>
          <w:rFonts w:cs="Calibri"/>
          <w:lang w:val="es-CR"/>
        </w:rPr>
        <w:t xml:space="preserve">  Existe un horario para </w:t>
      </w:r>
      <w:r w:rsidR="009E792E">
        <w:rPr>
          <w:rFonts w:cs="Calibri"/>
          <w:lang w:val="es-CR"/>
        </w:rPr>
        <w:t xml:space="preserve">la confirmación o </w:t>
      </w:r>
      <w:r>
        <w:rPr>
          <w:rFonts w:cs="Calibri"/>
          <w:lang w:val="es-CR"/>
        </w:rPr>
        <w:t>el rechazo de los contratos derivados, posterior a ese momento se aplica el silencio positivo y se asume la confirmación de los c</w:t>
      </w:r>
      <w:r w:rsidR="00126B3B">
        <w:rPr>
          <w:rFonts w:cs="Calibri"/>
          <w:lang w:val="es-CR"/>
        </w:rPr>
        <w:t>ontratos por parte del custodio, quien debe entonces cumplir la liquidación de esos contratos.</w:t>
      </w:r>
      <w:r w:rsidR="00BA4CD0">
        <w:rPr>
          <w:rFonts w:cs="Calibri"/>
          <w:lang w:val="es-CR"/>
        </w:rPr>
        <w:t xml:space="preserve">  La liquidación de</w:t>
      </w:r>
      <w:r w:rsidR="00BA4CD0" w:rsidRPr="00BA4CD0">
        <w:rPr>
          <w:rFonts w:cs="Calibri"/>
          <w:lang w:val="es-CR"/>
        </w:rPr>
        <w:t xml:space="preserve"> un contrato por cuenta de un cliente, que fuera asumida con recursos propios del custodio</w:t>
      </w:r>
      <w:r w:rsidR="00CD57C4">
        <w:rPr>
          <w:rFonts w:cs="Calibri"/>
          <w:lang w:val="es-CR"/>
        </w:rPr>
        <w:t xml:space="preserve"> en ningún caso</w:t>
      </w:r>
      <w:r w:rsidR="00BA4CD0" w:rsidRPr="00BA4CD0">
        <w:rPr>
          <w:rFonts w:cs="Calibri"/>
          <w:lang w:val="es-CR"/>
        </w:rPr>
        <w:t xml:space="preserve"> podrá imputarse a la cuenta propia.   Para la recuperación de los recursos aportados  el </w:t>
      </w:r>
      <w:r w:rsidR="00CD57C4">
        <w:rPr>
          <w:rFonts w:cs="Calibri"/>
          <w:lang w:val="es-CR"/>
        </w:rPr>
        <w:t>custodio</w:t>
      </w:r>
      <w:r w:rsidR="00BA4CD0" w:rsidRPr="00BA4CD0">
        <w:rPr>
          <w:rFonts w:cs="Calibri"/>
          <w:lang w:val="es-CR"/>
        </w:rPr>
        <w:t xml:space="preserve"> deberá ejecutar las cláusulas que contractualmente haya acordado con el cliente</w:t>
      </w:r>
      <w:r w:rsidR="00CD57C4">
        <w:rPr>
          <w:rFonts w:cs="Calibri"/>
          <w:lang w:val="es-CR"/>
        </w:rPr>
        <w:t>.</w:t>
      </w:r>
    </w:p>
    <w:p w:rsidR="00340B56" w:rsidRDefault="00340B56" w:rsidP="00671C8A">
      <w:pPr>
        <w:pStyle w:val="Heading3"/>
        <w:numPr>
          <w:ilvl w:val="0"/>
          <w:numId w:val="2"/>
        </w:numPr>
        <w:rPr>
          <w:rFonts w:ascii="Arial" w:hAnsi="Arial" w:cs="Arial"/>
          <w:sz w:val="24"/>
          <w:szCs w:val="24"/>
          <w:lang w:val="es-CR"/>
        </w:rPr>
      </w:pPr>
      <w:bookmarkStart w:id="7" w:name="_Toc385342005"/>
      <w:r w:rsidRPr="004A5936">
        <w:rPr>
          <w:rFonts w:ascii="Arial" w:hAnsi="Arial" w:cs="Arial"/>
          <w:sz w:val="24"/>
          <w:szCs w:val="24"/>
          <w:lang w:val="es-CR"/>
        </w:rPr>
        <w:lastRenderedPageBreak/>
        <w:t>Confirmación</w:t>
      </w:r>
      <w:r>
        <w:rPr>
          <w:rFonts w:ascii="Arial" w:hAnsi="Arial" w:cs="Arial"/>
          <w:sz w:val="24"/>
          <w:szCs w:val="24"/>
          <w:lang w:val="es-CR"/>
        </w:rPr>
        <w:t xml:space="preserve"> en contratos de reporto tripartito</w:t>
      </w:r>
      <w:bookmarkEnd w:id="7"/>
    </w:p>
    <w:p w:rsidR="00340B56" w:rsidRDefault="00126B3B" w:rsidP="00340B56">
      <w:pPr>
        <w:rPr>
          <w:rFonts w:cs="Calibri"/>
          <w:lang w:val="es-CR"/>
        </w:rPr>
      </w:pPr>
      <w:r>
        <w:rPr>
          <w:rFonts w:cs="Calibri"/>
          <w:lang w:val="es-CR"/>
        </w:rPr>
        <w:t xml:space="preserve">Cuando un custodio </w:t>
      </w:r>
      <w:r w:rsidR="00340B56" w:rsidRPr="00340B56">
        <w:rPr>
          <w:rFonts w:cs="Calibri"/>
          <w:lang w:val="es-CR"/>
        </w:rPr>
        <w:t>confirma la primera operación de un contrato de reporto tripartito, automáticamente se da por confirmada la</w:t>
      </w:r>
      <w:r>
        <w:rPr>
          <w:rFonts w:cs="Calibri"/>
          <w:lang w:val="es-CR"/>
        </w:rPr>
        <w:t xml:space="preserve"> operación a plazo.  </w:t>
      </w:r>
      <w:r w:rsidR="00340B56" w:rsidRPr="00340B56">
        <w:rPr>
          <w:rFonts w:cs="Calibri"/>
          <w:lang w:val="es-CR"/>
        </w:rPr>
        <w:t>Por lo tanto, la confirmación de un contrato de reporto tripartito obliga al custodio, no sólo a la liquidación de la operación de contado, sino al pago de las posibles llamadas a margen que pudieran darse  durante el plazo del contrato y a la operación a plazo.</w:t>
      </w:r>
    </w:p>
    <w:p w:rsidR="00126B3B" w:rsidRDefault="00126B3B" w:rsidP="00340B56">
      <w:pPr>
        <w:rPr>
          <w:rFonts w:cs="Calibri"/>
          <w:lang w:val="es-CR"/>
        </w:rPr>
      </w:pPr>
    </w:p>
    <w:p w:rsidR="00126B3B" w:rsidRPr="00126B3B" w:rsidRDefault="00126B3B" w:rsidP="00340B56">
      <w:pPr>
        <w:rPr>
          <w:rFonts w:cs="Calibri"/>
          <w:lang w:val="es-CR"/>
        </w:rPr>
      </w:pPr>
      <w:r>
        <w:rPr>
          <w:rFonts w:cs="Calibri"/>
          <w:lang w:val="es-CR"/>
        </w:rPr>
        <w:t xml:space="preserve">El compromiso ante el sistema </w:t>
      </w:r>
      <w:r w:rsidR="00271D65">
        <w:rPr>
          <w:rFonts w:cs="Calibri"/>
          <w:lang w:val="es-CR"/>
        </w:rPr>
        <w:t>requiere</w:t>
      </w:r>
      <w:r>
        <w:rPr>
          <w:rFonts w:cs="Calibri"/>
          <w:lang w:val="es-CR"/>
        </w:rPr>
        <w:t xml:space="preserve"> que</w:t>
      </w:r>
      <w:r w:rsidRPr="00126B3B">
        <w:rPr>
          <w:rFonts w:cs="Calibri"/>
          <w:lang w:val="es-CR"/>
        </w:rPr>
        <w:t xml:space="preserve"> </w:t>
      </w:r>
      <w:r>
        <w:rPr>
          <w:rFonts w:cs="Calibri"/>
          <w:lang w:val="es-CR"/>
        </w:rPr>
        <w:t>si</w:t>
      </w:r>
      <w:r w:rsidRPr="00126B3B">
        <w:rPr>
          <w:rFonts w:cs="Calibri"/>
          <w:lang w:val="es-CR"/>
        </w:rPr>
        <w:t xml:space="preserve"> los recursos aportados por los clientes </w:t>
      </w:r>
      <w:r>
        <w:rPr>
          <w:rFonts w:cs="Calibri"/>
          <w:lang w:val="es-CR"/>
        </w:rPr>
        <w:t>resultan</w:t>
      </w:r>
      <w:r w:rsidR="009E792E">
        <w:rPr>
          <w:rFonts w:cs="Calibri"/>
          <w:lang w:val="es-CR"/>
        </w:rPr>
        <w:t xml:space="preserve"> insuficientes</w:t>
      </w:r>
      <w:r>
        <w:rPr>
          <w:rFonts w:cs="Calibri"/>
          <w:lang w:val="es-CR"/>
        </w:rPr>
        <w:t>,</w:t>
      </w:r>
      <w:r w:rsidRPr="00126B3B">
        <w:rPr>
          <w:rFonts w:cs="Calibri"/>
          <w:lang w:val="es-CR"/>
        </w:rPr>
        <w:t xml:space="preserve"> </w:t>
      </w:r>
      <w:r>
        <w:rPr>
          <w:rFonts w:cs="Calibri"/>
          <w:lang w:val="es-CR"/>
        </w:rPr>
        <w:t>las entidades de custodia deba</w:t>
      </w:r>
      <w:r w:rsidRPr="00126B3B">
        <w:rPr>
          <w:rFonts w:cs="Calibri"/>
          <w:lang w:val="es-CR"/>
        </w:rPr>
        <w:t xml:space="preserve">n cubrir con recursos propios los montos faltantes para atender oportunamente las obligaciones que </w:t>
      </w:r>
      <w:r>
        <w:rPr>
          <w:rFonts w:cs="Calibri"/>
          <w:lang w:val="es-CR"/>
        </w:rPr>
        <w:t>resulten de dichas operaciones.</w:t>
      </w:r>
    </w:p>
    <w:p w:rsidR="0005282B" w:rsidRDefault="0005282B" w:rsidP="00671C8A">
      <w:pPr>
        <w:pStyle w:val="Heading3"/>
        <w:numPr>
          <w:ilvl w:val="0"/>
          <w:numId w:val="2"/>
        </w:numPr>
        <w:rPr>
          <w:rFonts w:ascii="Arial" w:hAnsi="Arial" w:cs="Arial"/>
          <w:sz w:val="24"/>
          <w:szCs w:val="24"/>
          <w:lang w:val="es-CR"/>
        </w:rPr>
      </w:pPr>
      <w:bookmarkStart w:id="8" w:name="_Toc385342006"/>
      <w:r w:rsidRPr="004A5936">
        <w:rPr>
          <w:rFonts w:ascii="Arial" w:hAnsi="Arial" w:cs="Arial"/>
          <w:sz w:val="24"/>
          <w:szCs w:val="24"/>
          <w:lang w:val="es-CR"/>
        </w:rPr>
        <w:t>Compensación</w:t>
      </w:r>
      <w:bookmarkEnd w:id="8"/>
    </w:p>
    <w:p w:rsidR="00F671E0" w:rsidRPr="00F671E0" w:rsidRDefault="001B18A9" w:rsidP="00F671E0">
      <w:pPr>
        <w:rPr>
          <w:lang w:val="es-CR"/>
        </w:rPr>
      </w:pPr>
      <w:r>
        <w:rPr>
          <w:lang w:val="es-CR"/>
        </w:rPr>
        <w:t xml:space="preserve">Es el proceso que ejecuta la BNV, </w:t>
      </w:r>
      <w:r w:rsidRPr="001B18A9">
        <w:rPr>
          <w:lang w:val="es-CR"/>
        </w:rPr>
        <w:t>en su carácter de entidad de compensación y liquidación</w:t>
      </w:r>
      <w:r>
        <w:rPr>
          <w:lang w:val="es-CR"/>
        </w:rPr>
        <w:t>,</w:t>
      </w:r>
      <w:r w:rsidRPr="001B18A9">
        <w:rPr>
          <w:lang w:val="es-CR"/>
        </w:rPr>
        <w:t xml:space="preserve"> </w:t>
      </w:r>
      <w:r>
        <w:rPr>
          <w:lang w:val="es-CR"/>
        </w:rPr>
        <w:t>me</w:t>
      </w:r>
      <w:r w:rsidRPr="001B18A9">
        <w:rPr>
          <w:lang w:val="es-CR"/>
        </w:rPr>
        <w:t>diante el cual se establecen las obligaciones de entrega de valores y transferencia de fondos, de modo que cada miembro liquidador cono</w:t>
      </w:r>
      <w:r>
        <w:rPr>
          <w:lang w:val="es-CR"/>
        </w:rPr>
        <w:t>zca</w:t>
      </w:r>
      <w:r w:rsidRPr="001B18A9">
        <w:rPr>
          <w:lang w:val="es-CR"/>
        </w:rPr>
        <w:t xml:space="preserve"> son sus obligaciones finales de liquidació</w:t>
      </w:r>
      <w:r>
        <w:rPr>
          <w:lang w:val="es-CR"/>
        </w:rPr>
        <w:t>n.</w:t>
      </w:r>
    </w:p>
    <w:p w:rsidR="0005282B" w:rsidRDefault="0005282B" w:rsidP="00671C8A">
      <w:pPr>
        <w:pStyle w:val="Heading3"/>
        <w:numPr>
          <w:ilvl w:val="0"/>
          <w:numId w:val="2"/>
        </w:numPr>
        <w:rPr>
          <w:rFonts w:ascii="Arial" w:hAnsi="Arial" w:cs="Arial"/>
          <w:sz w:val="24"/>
          <w:szCs w:val="24"/>
          <w:lang w:val="es-CR"/>
        </w:rPr>
      </w:pPr>
      <w:bookmarkStart w:id="9" w:name="_Toc385342007"/>
      <w:r w:rsidRPr="004A5936">
        <w:rPr>
          <w:rFonts w:ascii="Arial" w:hAnsi="Arial" w:cs="Arial"/>
          <w:sz w:val="24"/>
          <w:szCs w:val="24"/>
          <w:lang w:val="es-CR"/>
        </w:rPr>
        <w:t>Liquidación</w:t>
      </w:r>
      <w:bookmarkEnd w:id="9"/>
    </w:p>
    <w:p w:rsidR="00F671E0" w:rsidRDefault="001B18A9" w:rsidP="00F671E0">
      <w:pPr>
        <w:rPr>
          <w:lang w:val="es-CR"/>
        </w:rPr>
      </w:pPr>
      <w:r>
        <w:rPr>
          <w:lang w:val="es-CR"/>
        </w:rPr>
        <w:t>Este proceso también lo ejecuta la BNV y consiste en el cumplimiento</w:t>
      </w:r>
      <w:r w:rsidRPr="001B18A9">
        <w:rPr>
          <w:lang w:val="es-CR"/>
        </w:rPr>
        <w:t xml:space="preserve"> definitiv</w:t>
      </w:r>
      <w:r>
        <w:rPr>
          <w:lang w:val="es-CR"/>
        </w:rPr>
        <w:t>o de</w:t>
      </w:r>
      <w:r w:rsidRPr="001B18A9">
        <w:rPr>
          <w:lang w:val="es-CR"/>
        </w:rPr>
        <w:t xml:space="preserve"> las obligaciones derivadas de un contrato bursátil celebrado a través del </w:t>
      </w:r>
      <w:r>
        <w:rPr>
          <w:lang w:val="es-CR"/>
        </w:rPr>
        <w:t>SIOPEL</w:t>
      </w:r>
      <w:r w:rsidRPr="001B18A9">
        <w:rPr>
          <w:lang w:val="es-CR"/>
        </w:rPr>
        <w:t xml:space="preserve">, </w:t>
      </w:r>
      <w:r>
        <w:rPr>
          <w:lang w:val="es-CR"/>
        </w:rPr>
        <w:t>en este proceso</w:t>
      </w:r>
      <w:r w:rsidRPr="001B18A9">
        <w:rPr>
          <w:lang w:val="es-CR"/>
        </w:rPr>
        <w:t xml:space="preserve"> una parte entrega valores y la otra transfiere los fondos</w:t>
      </w:r>
      <w:r>
        <w:rPr>
          <w:lang w:val="es-CR"/>
        </w:rPr>
        <w:t>.</w:t>
      </w:r>
      <w:r w:rsidR="00893658">
        <w:rPr>
          <w:lang w:val="es-CR"/>
        </w:rPr>
        <w:t xml:space="preserve">  Las etapas que integran el proceso de liquidación, así como los roles y responsabilidades que asume cada participante se detallan en el siguiente apartado.</w:t>
      </w:r>
    </w:p>
    <w:p w:rsidR="00947F24" w:rsidRDefault="00947F24" w:rsidP="00F671E0">
      <w:pPr>
        <w:rPr>
          <w:lang w:val="es-CR"/>
        </w:rPr>
      </w:pPr>
    </w:p>
    <w:p w:rsidR="00947F24" w:rsidRDefault="009F7A60" w:rsidP="00947F24">
      <w:pPr>
        <w:pStyle w:val="Heading2"/>
        <w:rPr>
          <w:rFonts w:ascii="Arial" w:hAnsi="Arial" w:cs="Arial"/>
          <w:lang w:val="es-CR"/>
        </w:rPr>
      </w:pPr>
      <w:bookmarkStart w:id="10" w:name="_Toc385342008"/>
      <w:r>
        <w:rPr>
          <w:rFonts w:ascii="Arial" w:hAnsi="Arial" w:cs="Arial"/>
          <w:lang w:val="es-CR"/>
        </w:rPr>
        <w:t xml:space="preserve">II </w:t>
      </w:r>
      <w:r w:rsidR="00947F24">
        <w:rPr>
          <w:rFonts w:ascii="Arial" w:hAnsi="Arial" w:cs="Arial"/>
          <w:lang w:val="es-CR"/>
        </w:rPr>
        <w:t>Etapas del ciclo de liquidación</w:t>
      </w:r>
      <w:r w:rsidR="00893658">
        <w:rPr>
          <w:rFonts w:ascii="Arial" w:hAnsi="Arial" w:cs="Arial"/>
          <w:lang w:val="es-CR"/>
        </w:rPr>
        <w:t xml:space="preserve"> en el mercado local</w:t>
      </w:r>
      <w:bookmarkEnd w:id="10"/>
      <w:r w:rsidR="00947F24">
        <w:rPr>
          <w:rFonts w:ascii="Arial" w:hAnsi="Arial" w:cs="Arial"/>
          <w:lang w:val="es-CR"/>
        </w:rPr>
        <w:t xml:space="preserve"> </w:t>
      </w:r>
    </w:p>
    <w:p w:rsidR="00947F24" w:rsidRDefault="00893658" w:rsidP="00F671E0">
      <w:pPr>
        <w:rPr>
          <w:lang w:val="es-CR"/>
        </w:rPr>
      </w:pPr>
      <w:r>
        <w:rPr>
          <w:lang w:val="es-CR"/>
        </w:rPr>
        <w:t xml:space="preserve">El proceso de liquidación </w:t>
      </w:r>
      <w:r w:rsidR="00DE41BF">
        <w:rPr>
          <w:lang w:val="es-CR"/>
        </w:rPr>
        <w:t xml:space="preserve">lo ejecuta la BNV </w:t>
      </w:r>
      <w:r w:rsidR="006F5502">
        <w:rPr>
          <w:lang w:val="es-CR"/>
        </w:rPr>
        <w:t>con el fin último de velar por el buen fin de las operaciones que se negocian en el mercado.  Para esto tiene una serie de potestades que incluye la implementación de mecanismos y procedimientos que le permiten velar por el cumplimiento de las</w:t>
      </w:r>
      <w:r w:rsidR="006F441E">
        <w:rPr>
          <w:lang w:val="es-CR"/>
        </w:rPr>
        <w:t xml:space="preserve"> operaciones.</w:t>
      </w:r>
    </w:p>
    <w:p w:rsidR="006F441E" w:rsidRPr="006F441E" w:rsidRDefault="006F441E" w:rsidP="00671C8A">
      <w:pPr>
        <w:pStyle w:val="Heading3"/>
        <w:numPr>
          <w:ilvl w:val="0"/>
          <w:numId w:val="3"/>
        </w:numPr>
        <w:rPr>
          <w:rFonts w:ascii="Arial" w:hAnsi="Arial" w:cs="Arial"/>
          <w:sz w:val="24"/>
          <w:szCs w:val="24"/>
          <w:lang w:val="es-CR"/>
        </w:rPr>
      </w:pPr>
      <w:bookmarkStart w:id="11" w:name="_Toc385342009"/>
      <w:r w:rsidRPr="006F441E">
        <w:rPr>
          <w:rFonts w:ascii="Arial" w:hAnsi="Arial" w:cs="Arial"/>
          <w:sz w:val="24"/>
          <w:szCs w:val="24"/>
          <w:lang w:val="es-CR"/>
        </w:rPr>
        <w:t>Bloqueo de valores</w:t>
      </w:r>
      <w:bookmarkEnd w:id="11"/>
    </w:p>
    <w:p w:rsidR="006F441E" w:rsidRPr="006F441E" w:rsidRDefault="006F441E" w:rsidP="006F441E">
      <w:pPr>
        <w:rPr>
          <w:lang w:val="es-CR"/>
        </w:rPr>
      </w:pPr>
      <w:r>
        <w:rPr>
          <w:lang w:val="es-CR"/>
        </w:rPr>
        <w:t>El p</w:t>
      </w:r>
      <w:r w:rsidRPr="006F441E">
        <w:rPr>
          <w:lang w:val="es-CR"/>
        </w:rPr>
        <w:t xml:space="preserve">roceso </w:t>
      </w:r>
      <w:r>
        <w:rPr>
          <w:lang w:val="es-CR"/>
        </w:rPr>
        <w:t xml:space="preserve">es ejecutado por la BNV para </w:t>
      </w:r>
      <w:r w:rsidRPr="006F441E">
        <w:rPr>
          <w:lang w:val="es-CR"/>
        </w:rPr>
        <w:t>verifica</w:t>
      </w:r>
      <w:r>
        <w:rPr>
          <w:lang w:val="es-CR"/>
        </w:rPr>
        <w:t>r</w:t>
      </w:r>
      <w:r w:rsidRPr="006F441E">
        <w:rPr>
          <w:lang w:val="es-CR"/>
        </w:rPr>
        <w:t xml:space="preserve"> de la existencia de los valores en las cuentas </w:t>
      </w:r>
      <w:r>
        <w:rPr>
          <w:lang w:val="es-CR"/>
        </w:rPr>
        <w:t xml:space="preserve">administradas por </w:t>
      </w:r>
      <w:r w:rsidRPr="006F441E">
        <w:rPr>
          <w:lang w:val="es-CR"/>
        </w:rPr>
        <w:t xml:space="preserve">los </w:t>
      </w:r>
      <w:r>
        <w:rPr>
          <w:lang w:val="es-CR"/>
        </w:rPr>
        <w:t>custodios</w:t>
      </w:r>
      <w:r w:rsidRPr="006F441E">
        <w:rPr>
          <w:lang w:val="es-CR"/>
        </w:rPr>
        <w:t xml:space="preserve"> que responderán por la liquidación de los contratos, </w:t>
      </w:r>
      <w:r>
        <w:rPr>
          <w:lang w:val="es-CR"/>
        </w:rPr>
        <w:t xml:space="preserve">todo esto según </w:t>
      </w:r>
      <w:r w:rsidRPr="006F441E">
        <w:rPr>
          <w:lang w:val="es-CR"/>
        </w:rPr>
        <w:t>se definiera en las etapas de asignación</w:t>
      </w:r>
      <w:r>
        <w:rPr>
          <w:lang w:val="es-CR"/>
        </w:rPr>
        <w:t>, derivación</w:t>
      </w:r>
      <w:r w:rsidRPr="006F441E">
        <w:rPr>
          <w:lang w:val="es-CR"/>
        </w:rPr>
        <w:t xml:space="preserve"> y confirmación. </w:t>
      </w:r>
    </w:p>
    <w:p w:rsidR="006F441E" w:rsidRPr="006F441E" w:rsidRDefault="006F441E" w:rsidP="006F441E">
      <w:pPr>
        <w:rPr>
          <w:lang w:val="es-CR"/>
        </w:rPr>
      </w:pPr>
    </w:p>
    <w:p w:rsidR="00893658" w:rsidRDefault="006F441E" w:rsidP="006F441E">
      <w:pPr>
        <w:rPr>
          <w:lang w:val="es-CR"/>
        </w:rPr>
      </w:pPr>
      <w:r w:rsidRPr="006F441E">
        <w:rPr>
          <w:lang w:val="es-CR"/>
        </w:rPr>
        <w:t xml:space="preserve">En caso de </w:t>
      </w:r>
      <w:r>
        <w:rPr>
          <w:lang w:val="es-CR"/>
        </w:rPr>
        <w:t xml:space="preserve">presentarse una inconsistencia durante el proceso de bloqueo de los valores, es decir, cuando se determine </w:t>
      </w:r>
      <w:r w:rsidRPr="006F441E">
        <w:rPr>
          <w:lang w:val="es-CR"/>
        </w:rPr>
        <w:t xml:space="preserve">un </w:t>
      </w:r>
      <w:r>
        <w:rPr>
          <w:lang w:val="es-CR"/>
        </w:rPr>
        <w:t>faltante transitorio de valores</w:t>
      </w:r>
      <w:r w:rsidRPr="006F441E">
        <w:rPr>
          <w:lang w:val="es-CR"/>
        </w:rPr>
        <w:t xml:space="preserve">, procede </w:t>
      </w:r>
      <w:r>
        <w:rPr>
          <w:lang w:val="es-CR"/>
        </w:rPr>
        <w:t>que el custodio aplique</w:t>
      </w:r>
      <w:r w:rsidRPr="006F441E">
        <w:rPr>
          <w:lang w:val="es-CR"/>
        </w:rPr>
        <w:t xml:space="preserve"> los mecanismos voluntarios </w:t>
      </w:r>
      <w:r>
        <w:rPr>
          <w:lang w:val="es-CR"/>
        </w:rPr>
        <w:t xml:space="preserve">disponibles </w:t>
      </w:r>
      <w:r w:rsidRPr="006F441E">
        <w:rPr>
          <w:lang w:val="es-CR"/>
        </w:rPr>
        <w:t>para resolver</w:t>
      </w:r>
      <w:r>
        <w:rPr>
          <w:lang w:val="es-CR"/>
        </w:rPr>
        <w:t xml:space="preserve"> la incidencia en el plazo dispuesto en la regulación para este fin</w:t>
      </w:r>
      <w:r w:rsidRPr="006F441E">
        <w:rPr>
          <w:lang w:val="es-CR"/>
        </w:rPr>
        <w:t>.</w:t>
      </w:r>
    </w:p>
    <w:p w:rsidR="00384523" w:rsidRPr="00384523" w:rsidRDefault="00384523" w:rsidP="00671C8A">
      <w:pPr>
        <w:pStyle w:val="Heading3"/>
        <w:numPr>
          <w:ilvl w:val="0"/>
          <w:numId w:val="3"/>
        </w:numPr>
        <w:rPr>
          <w:rFonts w:ascii="Arial" w:hAnsi="Arial" w:cs="Arial"/>
          <w:sz w:val="24"/>
          <w:szCs w:val="24"/>
          <w:lang w:val="es-CR"/>
        </w:rPr>
      </w:pPr>
      <w:bookmarkStart w:id="12" w:name="_Toc385342010"/>
      <w:r w:rsidRPr="00384523">
        <w:rPr>
          <w:rFonts w:ascii="Arial" w:hAnsi="Arial" w:cs="Arial"/>
          <w:sz w:val="24"/>
          <w:szCs w:val="24"/>
          <w:lang w:val="es-CR"/>
        </w:rPr>
        <w:t>Mecanismos voluntarios para resolver inconsistencias</w:t>
      </w:r>
      <w:bookmarkEnd w:id="12"/>
    </w:p>
    <w:p w:rsidR="00384523" w:rsidRPr="00384523" w:rsidRDefault="00384523" w:rsidP="00384523">
      <w:pPr>
        <w:rPr>
          <w:lang w:val="es-CR"/>
        </w:rPr>
      </w:pPr>
      <w:r>
        <w:rPr>
          <w:lang w:val="es-CR"/>
        </w:rPr>
        <w:t xml:space="preserve">Un </w:t>
      </w:r>
      <w:r w:rsidRPr="00384523">
        <w:rPr>
          <w:lang w:val="es-CR"/>
        </w:rPr>
        <w:t>custodio</w:t>
      </w:r>
      <w:r>
        <w:rPr>
          <w:lang w:val="es-CR"/>
        </w:rPr>
        <w:t xml:space="preserve"> puede acudir a la aplicación </w:t>
      </w:r>
      <w:r w:rsidRPr="00384523">
        <w:rPr>
          <w:lang w:val="es-CR"/>
        </w:rPr>
        <w:t xml:space="preserve">de alguno de los mecanismos dispuestos por la BNV, para resolver </w:t>
      </w:r>
      <w:r>
        <w:rPr>
          <w:lang w:val="es-CR"/>
        </w:rPr>
        <w:t xml:space="preserve">las </w:t>
      </w:r>
      <w:r w:rsidR="00EC5B7F">
        <w:rPr>
          <w:lang w:val="es-CR"/>
        </w:rPr>
        <w:t>inconsistencias</w:t>
      </w:r>
      <w:r>
        <w:rPr>
          <w:lang w:val="es-CR"/>
        </w:rPr>
        <w:t xml:space="preserve"> con</w:t>
      </w:r>
      <w:r w:rsidRPr="00384523">
        <w:rPr>
          <w:lang w:val="es-CR"/>
        </w:rPr>
        <w:t xml:space="preserve"> valores </w:t>
      </w:r>
      <w:r>
        <w:rPr>
          <w:lang w:val="es-CR"/>
        </w:rPr>
        <w:t xml:space="preserve">mientras </w:t>
      </w:r>
      <w:r w:rsidRPr="00384523">
        <w:rPr>
          <w:lang w:val="es-CR"/>
        </w:rPr>
        <w:t>no genere una ampliación del</w:t>
      </w:r>
      <w:r>
        <w:rPr>
          <w:lang w:val="es-CR"/>
        </w:rPr>
        <w:t xml:space="preserve"> horario de liquidación.  Los mecanismos voluntarios para gestión de </w:t>
      </w:r>
      <w:r w:rsidR="00EC5B7F">
        <w:rPr>
          <w:lang w:val="es-CR"/>
        </w:rPr>
        <w:t xml:space="preserve">inconsistencias </w:t>
      </w:r>
      <w:r>
        <w:rPr>
          <w:lang w:val="es-CR"/>
        </w:rPr>
        <w:t>son</w:t>
      </w:r>
      <w:r w:rsidRPr="00384523">
        <w:rPr>
          <w:lang w:val="es-CR"/>
        </w:rPr>
        <w:t>:</w:t>
      </w:r>
    </w:p>
    <w:p w:rsidR="00384523" w:rsidRPr="00384523" w:rsidRDefault="00384523" w:rsidP="00384523">
      <w:pPr>
        <w:rPr>
          <w:lang w:val="es-CR"/>
        </w:rPr>
      </w:pPr>
    </w:p>
    <w:p w:rsidR="00384523" w:rsidRPr="00384523" w:rsidRDefault="00384523" w:rsidP="00671C8A">
      <w:pPr>
        <w:numPr>
          <w:ilvl w:val="0"/>
          <w:numId w:val="4"/>
        </w:numPr>
        <w:rPr>
          <w:lang w:val="es-CR"/>
        </w:rPr>
      </w:pPr>
      <w:r w:rsidRPr="00384523">
        <w:rPr>
          <w:lang w:val="es-CR"/>
        </w:rPr>
        <w:t>Fondeo de cuentas</w:t>
      </w:r>
    </w:p>
    <w:p w:rsidR="00384523" w:rsidRPr="00384523" w:rsidRDefault="00384523" w:rsidP="00671C8A">
      <w:pPr>
        <w:numPr>
          <w:ilvl w:val="0"/>
          <w:numId w:val="4"/>
        </w:numPr>
        <w:rPr>
          <w:lang w:val="es-CR"/>
        </w:rPr>
      </w:pPr>
      <w:r w:rsidRPr="00384523">
        <w:rPr>
          <w:lang w:val="es-CR"/>
        </w:rPr>
        <w:t>Reasignaciones</w:t>
      </w:r>
    </w:p>
    <w:p w:rsidR="00384523" w:rsidRPr="00384523" w:rsidRDefault="00384523" w:rsidP="00671C8A">
      <w:pPr>
        <w:numPr>
          <w:ilvl w:val="0"/>
          <w:numId w:val="4"/>
        </w:numPr>
        <w:rPr>
          <w:lang w:val="es-CR"/>
        </w:rPr>
      </w:pPr>
      <w:r w:rsidRPr="00384523">
        <w:rPr>
          <w:lang w:val="es-CR"/>
        </w:rPr>
        <w:t xml:space="preserve">Préstamo de valores </w:t>
      </w:r>
    </w:p>
    <w:p w:rsidR="00946531" w:rsidRDefault="0032363B" w:rsidP="00384523">
      <w:pPr>
        <w:rPr>
          <w:lang w:val="es-CR"/>
        </w:rPr>
      </w:pPr>
      <w:r>
        <w:rPr>
          <w:lang w:val="es-CR"/>
        </w:rPr>
        <w:lastRenderedPageBreak/>
        <w:t xml:space="preserve">Estos mecanismos están disponibles para inconsistencias en operaciones de compra venta y en la primera operación (posición a hoy) de los reportos tripartitos.  </w:t>
      </w:r>
      <w:r w:rsidR="005159F1">
        <w:rPr>
          <w:lang w:val="es-CR"/>
        </w:rPr>
        <w:t xml:space="preserve">Si la </w:t>
      </w:r>
      <w:r w:rsidR="00EC5B7F">
        <w:rPr>
          <w:lang w:val="es-CR"/>
        </w:rPr>
        <w:t xml:space="preserve">inconsistencia </w:t>
      </w:r>
      <w:r w:rsidR="005159F1">
        <w:rPr>
          <w:lang w:val="es-CR"/>
        </w:rPr>
        <w:t xml:space="preserve">no puede ser solventada en tiempo </w:t>
      </w:r>
      <w:r w:rsidR="00EC5B7F">
        <w:rPr>
          <w:lang w:val="es-CR"/>
        </w:rPr>
        <w:t>mediante</w:t>
      </w:r>
      <w:r w:rsidR="005159F1">
        <w:rPr>
          <w:lang w:val="es-CR"/>
        </w:rPr>
        <w:t xml:space="preserve"> la aplicación de los mecanismos voluntarios de </w:t>
      </w:r>
      <w:r w:rsidR="00EC5B7F">
        <w:rPr>
          <w:lang w:val="es-CR"/>
        </w:rPr>
        <w:t>gestión, la BNV en su condición de entidad responsable por los procesos de Compensación y Liquidación del Sistema procede a extraer</w:t>
      </w:r>
      <w:r w:rsidR="00623BAF">
        <w:rPr>
          <w:lang w:val="es-CR"/>
        </w:rPr>
        <w:t xml:space="preserve"> el contrato para activar los mecanismos forzosos de</w:t>
      </w:r>
      <w:r w:rsidR="000D526E">
        <w:rPr>
          <w:lang w:val="es-CR"/>
        </w:rPr>
        <w:t xml:space="preserve"> gestión de forma que se gestione el cumplimiento de la operación.</w:t>
      </w:r>
    </w:p>
    <w:p w:rsidR="00946531" w:rsidRPr="00946531" w:rsidRDefault="00946531" w:rsidP="00671C8A">
      <w:pPr>
        <w:pStyle w:val="Heading3"/>
        <w:numPr>
          <w:ilvl w:val="0"/>
          <w:numId w:val="3"/>
        </w:numPr>
        <w:rPr>
          <w:rFonts w:ascii="Arial" w:hAnsi="Arial" w:cs="Arial"/>
          <w:sz w:val="24"/>
          <w:szCs w:val="24"/>
          <w:lang w:val="es-CR"/>
        </w:rPr>
      </w:pPr>
      <w:bookmarkStart w:id="13" w:name="_Toc385342011"/>
      <w:r w:rsidRPr="00946531">
        <w:rPr>
          <w:rFonts w:ascii="Arial" w:hAnsi="Arial" w:cs="Arial"/>
          <w:sz w:val="24"/>
          <w:szCs w:val="24"/>
          <w:lang w:val="es-CR"/>
        </w:rPr>
        <w:t>Exclusión de contratos de la hoja de liquidación</w:t>
      </w:r>
      <w:bookmarkEnd w:id="13"/>
    </w:p>
    <w:p w:rsidR="000D526E" w:rsidRDefault="00946531" w:rsidP="00946531">
      <w:pPr>
        <w:rPr>
          <w:lang w:val="es-CR"/>
        </w:rPr>
      </w:pPr>
      <w:r>
        <w:rPr>
          <w:lang w:val="es-CR"/>
        </w:rPr>
        <w:t>Cuando la bolsa</w:t>
      </w:r>
      <w:r w:rsidR="00CE13A1">
        <w:rPr>
          <w:lang w:val="es-CR"/>
        </w:rPr>
        <w:t xml:space="preserve"> extrae un contrato de liquidación se </w:t>
      </w:r>
      <w:r w:rsidR="000D526E">
        <w:rPr>
          <w:lang w:val="es-CR"/>
        </w:rPr>
        <w:t>dispone de</w:t>
      </w:r>
      <w:r w:rsidR="00CE13A1">
        <w:rPr>
          <w:lang w:val="es-CR"/>
        </w:rPr>
        <w:t xml:space="preserve"> 3 días para </w:t>
      </w:r>
      <w:r w:rsidR="000D526E">
        <w:rPr>
          <w:lang w:val="es-CR"/>
        </w:rPr>
        <w:t xml:space="preserve">gestionar el </w:t>
      </w:r>
      <w:r w:rsidR="00CE13A1">
        <w:rPr>
          <w:lang w:val="es-CR"/>
        </w:rPr>
        <w:t>cumpli</w:t>
      </w:r>
      <w:r w:rsidR="000D526E">
        <w:rPr>
          <w:lang w:val="es-CR"/>
        </w:rPr>
        <w:t>miento de</w:t>
      </w:r>
      <w:r w:rsidR="00CE13A1">
        <w:rPr>
          <w:lang w:val="es-CR"/>
        </w:rPr>
        <w:t xml:space="preserve"> la operaci</w:t>
      </w:r>
      <w:r w:rsidR="00A52EB8">
        <w:rPr>
          <w:lang w:val="es-CR"/>
        </w:rPr>
        <w:t xml:space="preserve">ón con atraso.  </w:t>
      </w:r>
      <w:r w:rsidR="000D526E">
        <w:rPr>
          <w:lang w:val="es-CR"/>
        </w:rPr>
        <w:t>Aún du</w:t>
      </w:r>
      <w:r w:rsidR="00A52EB8">
        <w:rPr>
          <w:lang w:val="es-CR"/>
        </w:rPr>
        <w:t>rante ese lapso se puede hacer</w:t>
      </w:r>
      <w:r w:rsidR="000D526E">
        <w:rPr>
          <w:lang w:val="es-CR"/>
        </w:rPr>
        <w:t xml:space="preserve"> uso de los mecanismos voluntarios, pero la BNV por su parte </w:t>
      </w:r>
      <w:r w:rsidR="00E43BB9">
        <w:rPr>
          <w:lang w:val="es-CR"/>
        </w:rPr>
        <w:t>inicia el</w:t>
      </w:r>
      <w:r w:rsidR="000D526E">
        <w:rPr>
          <w:lang w:val="es-CR"/>
        </w:rPr>
        <w:t xml:space="preserve"> proceso de aplicar los mecanismos forzosos.</w:t>
      </w:r>
    </w:p>
    <w:p w:rsidR="000D526E" w:rsidRDefault="000D526E" w:rsidP="00946531">
      <w:pPr>
        <w:rPr>
          <w:lang w:val="es-CR"/>
        </w:rPr>
      </w:pPr>
    </w:p>
    <w:p w:rsidR="000D526E" w:rsidRDefault="000D526E" w:rsidP="00946531">
      <w:pPr>
        <w:rPr>
          <w:lang w:val="es-CR"/>
        </w:rPr>
      </w:pPr>
      <w:r>
        <w:rPr>
          <w:lang w:val="es-CR"/>
        </w:rPr>
        <w:t xml:space="preserve">Cuando la incidencia se origine en la punta de efectivo, la BNV excluye el contrato que provoque el menor efecto </w:t>
      </w:r>
      <w:r w:rsidR="00E43BB9">
        <w:rPr>
          <w:lang w:val="es-CR"/>
        </w:rPr>
        <w:t xml:space="preserve">de riesgo </w:t>
      </w:r>
      <w:r>
        <w:rPr>
          <w:lang w:val="es-CR"/>
        </w:rPr>
        <w:t>para el sistema.</w:t>
      </w:r>
    </w:p>
    <w:p w:rsidR="000D526E" w:rsidRPr="000D526E" w:rsidRDefault="000D526E" w:rsidP="000D526E">
      <w:pPr>
        <w:pStyle w:val="Heading3"/>
        <w:numPr>
          <w:ilvl w:val="0"/>
          <w:numId w:val="3"/>
        </w:numPr>
        <w:rPr>
          <w:rFonts w:ascii="Arial" w:hAnsi="Arial" w:cs="Arial"/>
          <w:sz w:val="24"/>
          <w:szCs w:val="24"/>
          <w:lang w:val="es-CR"/>
        </w:rPr>
      </w:pPr>
      <w:bookmarkStart w:id="14" w:name="_Toc385342012"/>
      <w:r w:rsidRPr="000D526E">
        <w:rPr>
          <w:rFonts w:ascii="Arial" w:hAnsi="Arial" w:cs="Arial"/>
          <w:sz w:val="24"/>
          <w:szCs w:val="24"/>
          <w:lang w:val="es-CR"/>
        </w:rPr>
        <w:t>Mecanismos forzosos para resolver inconsistencias</w:t>
      </w:r>
      <w:bookmarkEnd w:id="14"/>
    </w:p>
    <w:p w:rsidR="000D526E" w:rsidRPr="000D526E" w:rsidRDefault="000D526E" w:rsidP="000D526E">
      <w:pPr>
        <w:rPr>
          <w:lang w:val="es-CR"/>
        </w:rPr>
      </w:pPr>
      <w:r w:rsidRPr="000D526E">
        <w:rPr>
          <w:lang w:val="es-CR"/>
        </w:rPr>
        <w:t xml:space="preserve">El cumplimiento de los contratos extraídos de la hoja de liquidación </w:t>
      </w:r>
      <w:r w:rsidR="00E43BB9">
        <w:rPr>
          <w:lang w:val="es-CR"/>
        </w:rPr>
        <w:t>debe</w:t>
      </w:r>
      <w:r w:rsidRPr="000D526E">
        <w:rPr>
          <w:lang w:val="es-CR"/>
        </w:rPr>
        <w:t xml:space="preserve"> gestionar</w:t>
      </w:r>
      <w:r w:rsidR="00E43BB9">
        <w:rPr>
          <w:lang w:val="es-CR"/>
        </w:rPr>
        <w:t>se</w:t>
      </w:r>
      <w:r w:rsidRPr="000D526E">
        <w:rPr>
          <w:lang w:val="es-CR"/>
        </w:rPr>
        <w:t xml:space="preserve"> en un plazo máximo de 3 días hábiles posteriores a la fecha original de liquidación (ciclo especial), de lo contrario se declaran incumplidos. </w:t>
      </w:r>
    </w:p>
    <w:p w:rsidR="000D526E" w:rsidRPr="000D526E" w:rsidRDefault="000D526E" w:rsidP="000D526E">
      <w:pPr>
        <w:rPr>
          <w:lang w:val="es-CR"/>
        </w:rPr>
      </w:pPr>
    </w:p>
    <w:p w:rsidR="000D526E" w:rsidRPr="000D526E" w:rsidRDefault="000D526E" w:rsidP="000D526E">
      <w:pPr>
        <w:rPr>
          <w:lang w:val="es-CR"/>
        </w:rPr>
      </w:pPr>
      <w:r w:rsidRPr="000D526E">
        <w:rPr>
          <w:lang w:val="es-CR"/>
        </w:rPr>
        <w:t xml:space="preserve">Esta gestión implica la activación de alguno de los mecanismos establecidos por la BNV, </w:t>
      </w:r>
      <w:r w:rsidR="0090292B">
        <w:rPr>
          <w:lang w:val="es-CR"/>
        </w:rPr>
        <w:t>l</w:t>
      </w:r>
      <w:r w:rsidRPr="000D526E">
        <w:rPr>
          <w:lang w:val="es-CR"/>
        </w:rPr>
        <w:t xml:space="preserve">a elección </w:t>
      </w:r>
      <w:r w:rsidR="0090292B">
        <w:rPr>
          <w:lang w:val="es-CR"/>
        </w:rPr>
        <w:t xml:space="preserve">de estos mecanismos es potestad </w:t>
      </w:r>
      <w:r w:rsidRPr="000D526E">
        <w:rPr>
          <w:lang w:val="es-CR"/>
        </w:rPr>
        <w:t xml:space="preserve">de la entidad contraparte del contrato que genera la inconsistencia, </w:t>
      </w:r>
      <w:r w:rsidR="0090292B">
        <w:rPr>
          <w:lang w:val="es-CR"/>
        </w:rPr>
        <w:t>pero su aplicación está a cargo de la BNV.  Los mecanismos forzosos disponibles son</w:t>
      </w:r>
      <w:r w:rsidRPr="000D526E">
        <w:rPr>
          <w:lang w:val="es-CR"/>
        </w:rPr>
        <w:t>:</w:t>
      </w:r>
    </w:p>
    <w:p w:rsidR="000D526E" w:rsidRDefault="000D526E" w:rsidP="000D526E">
      <w:pPr>
        <w:rPr>
          <w:lang w:val="es-CR"/>
        </w:rPr>
      </w:pPr>
    </w:p>
    <w:p w:rsidR="00E43BB9" w:rsidRPr="00E43BB9" w:rsidRDefault="00E43BB9" w:rsidP="00E43BB9">
      <w:pPr>
        <w:numPr>
          <w:ilvl w:val="1"/>
          <w:numId w:val="3"/>
        </w:numPr>
        <w:ind w:left="1134" w:hanging="731"/>
        <w:rPr>
          <w:i/>
          <w:u w:val="single"/>
          <w:lang w:val="es-CR"/>
        </w:rPr>
      </w:pPr>
      <w:r w:rsidRPr="00E43BB9">
        <w:rPr>
          <w:i/>
          <w:u w:val="single"/>
          <w:lang w:val="es-CR"/>
        </w:rPr>
        <w:t>Operaciones de compra venta</w:t>
      </w:r>
    </w:p>
    <w:p w:rsidR="000D526E" w:rsidRPr="000D526E" w:rsidRDefault="000D526E" w:rsidP="000D526E">
      <w:pPr>
        <w:numPr>
          <w:ilvl w:val="0"/>
          <w:numId w:val="4"/>
        </w:numPr>
        <w:rPr>
          <w:lang w:val="es-CR"/>
        </w:rPr>
      </w:pPr>
      <w:r w:rsidRPr="000D526E">
        <w:rPr>
          <w:lang w:val="es-CR"/>
        </w:rPr>
        <w:t>Ejecución coactiva</w:t>
      </w:r>
    </w:p>
    <w:p w:rsidR="000D526E" w:rsidRPr="000D526E" w:rsidRDefault="000D526E" w:rsidP="000D526E">
      <w:pPr>
        <w:numPr>
          <w:ilvl w:val="0"/>
          <w:numId w:val="4"/>
        </w:numPr>
        <w:rPr>
          <w:lang w:val="es-CR"/>
        </w:rPr>
      </w:pPr>
      <w:r w:rsidRPr="000D526E">
        <w:rPr>
          <w:lang w:val="es-CR"/>
        </w:rPr>
        <w:t>Resolución contractual</w:t>
      </w:r>
    </w:p>
    <w:p w:rsidR="000D526E" w:rsidRDefault="000D526E" w:rsidP="000D526E">
      <w:pPr>
        <w:numPr>
          <w:ilvl w:val="0"/>
          <w:numId w:val="4"/>
        </w:numPr>
        <w:rPr>
          <w:lang w:val="es-CR"/>
        </w:rPr>
      </w:pPr>
      <w:r w:rsidRPr="000D526E">
        <w:rPr>
          <w:lang w:val="es-CR"/>
        </w:rPr>
        <w:t>Préstamo de valores</w:t>
      </w:r>
    </w:p>
    <w:p w:rsidR="00E43BB9" w:rsidRDefault="00E43BB9" w:rsidP="000D526E">
      <w:pPr>
        <w:numPr>
          <w:ilvl w:val="0"/>
          <w:numId w:val="4"/>
        </w:numPr>
        <w:rPr>
          <w:lang w:val="es-CR"/>
        </w:rPr>
      </w:pPr>
      <w:r>
        <w:rPr>
          <w:lang w:val="es-CR"/>
        </w:rPr>
        <w:t>En el caso de inconsistencia en la punta del efectivo se utiliza el Fondo de Garantía de la Bolsa Nacional de Valores (FOGABONA) hasta por el monto disponible del aporte individual del custodio que actúa como miembro liquidador</w:t>
      </w:r>
      <w:r w:rsidR="00FE3290">
        <w:rPr>
          <w:lang w:val="es-CR"/>
        </w:rPr>
        <w:t xml:space="preserve"> de la parte incumpliente.</w:t>
      </w:r>
    </w:p>
    <w:p w:rsidR="00E43BB9" w:rsidRDefault="00E43BB9" w:rsidP="00E43BB9">
      <w:pPr>
        <w:rPr>
          <w:lang w:val="es-CR"/>
        </w:rPr>
      </w:pPr>
    </w:p>
    <w:p w:rsidR="0032363B" w:rsidRDefault="00E43BB9" w:rsidP="00E43BB9">
      <w:pPr>
        <w:rPr>
          <w:lang w:val="es-CR"/>
        </w:rPr>
      </w:pPr>
      <w:r>
        <w:rPr>
          <w:lang w:val="es-CR"/>
        </w:rPr>
        <w:t xml:space="preserve">En caso de que la contraparte afectada no seleccione ningún mecanismo en particular. La BNV procede de oficio </w:t>
      </w:r>
      <w:r w:rsidR="00FE3290">
        <w:rPr>
          <w:lang w:val="es-CR"/>
        </w:rPr>
        <w:t>con</w:t>
      </w:r>
      <w:r>
        <w:rPr>
          <w:lang w:val="es-CR"/>
        </w:rPr>
        <w:t xml:space="preserve"> una ejecución coactiva.</w:t>
      </w:r>
      <w:r w:rsidR="0090292B">
        <w:rPr>
          <w:lang w:val="es-CR"/>
        </w:rPr>
        <w:t xml:space="preserve"> </w:t>
      </w:r>
    </w:p>
    <w:p w:rsidR="0032363B" w:rsidRDefault="0032363B" w:rsidP="00E43BB9">
      <w:pPr>
        <w:rPr>
          <w:lang w:val="es-CR"/>
        </w:rPr>
      </w:pPr>
    </w:p>
    <w:p w:rsidR="004778B6" w:rsidRPr="00E43BB9" w:rsidRDefault="004778B6" w:rsidP="004778B6">
      <w:pPr>
        <w:numPr>
          <w:ilvl w:val="1"/>
          <w:numId w:val="3"/>
        </w:numPr>
        <w:ind w:hanging="1014"/>
        <w:rPr>
          <w:i/>
          <w:u w:val="single"/>
          <w:lang w:val="es-CR"/>
        </w:rPr>
      </w:pPr>
      <w:r w:rsidRPr="00E43BB9">
        <w:rPr>
          <w:i/>
          <w:u w:val="single"/>
          <w:lang w:val="es-CR"/>
        </w:rPr>
        <w:t xml:space="preserve">Operaciones de </w:t>
      </w:r>
      <w:r>
        <w:rPr>
          <w:i/>
          <w:u w:val="single"/>
          <w:lang w:val="es-CR"/>
        </w:rPr>
        <w:t>reporto tripartito</w:t>
      </w:r>
      <w:r w:rsidR="001613B9">
        <w:rPr>
          <w:i/>
          <w:u w:val="single"/>
          <w:lang w:val="es-CR"/>
        </w:rPr>
        <w:t xml:space="preserve"> (operación a plazo)</w:t>
      </w:r>
    </w:p>
    <w:p w:rsidR="00FE3290" w:rsidRPr="000D526E" w:rsidRDefault="00FE3290" w:rsidP="00FE3290">
      <w:pPr>
        <w:numPr>
          <w:ilvl w:val="0"/>
          <w:numId w:val="4"/>
        </w:numPr>
        <w:rPr>
          <w:lang w:val="es-CR"/>
        </w:rPr>
      </w:pPr>
      <w:r>
        <w:rPr>
          <w:lang w:val="es-CR"/>
        </w:rPr>
        <w:t>Remate de subyacentes</w:t>
      </w:r>
    </w:p>
    <w:p w:rsidR="00FE3290" w:rsidRDefault="00FE3290" w:rsidP="00FE3290">
      <w:pPr>
        <w:numPr>
          <w:ilvl w:val="0"/>
          <w:numId w:val="4"/>
        </w:numPr>
        <w:rPr>
          <w:lang w:val="es-CR"/>
        </w:rPr>
      </w:pPr>
      <w:r>
        <w:rPr>
          <w:lang w:val="es-CR"/>
        </w:rPr>
        <w:t>En el caso de inconsistencia en la punta del efectivo se utiliza el Fondo de Garantía de la Bolsa Nacional de Valores (FOGABONA) hasta por el monto disponible del aporte individual del custodio que actúa como miembro liquidador</w:t>
      </w:r>
      <w:r w:rsidRPr="00FE3290">
        <w:rPr>
          <w:lang w:val="es-CR"/>
        </w:rPr>
        <w:t xml:space="preserve"> </w:t>
      </w:r>
      <w:r>
        <w:rPr>
          <w:lang w:val="es-CR"/>
        </w:rPr>
        <w:t>de la parte incumpliente.</w:t>
      </w:r>
    </w:p>
    <w:p w:rsidR="0032363B" w:rsidRDefault="0032363B" w:rsidP="00E43BB9">
      <w:pPr>
        <w:rPr>
          <w:lang w:val="es-CR"/>
        </w:rPr>
      </w:pPr>
    </w:p>
    <w:p w:rsidR="0032363B" w:rsidRDefault="0032363B" w:rsidP="0032363B">
      <w:pPr>
        <w:rPr>
          <w:lang w:val="es-CR"/>
        </w:rPr>
      </w:pPr>
      <w:r>
        <w:rPr>
          <w:lang w:val="es-CR"/>
        </w:rPr>
        <w:t xml:space="preserve">En todos los casos la necesidad de que en la liquidación de contratos se requiera </w:t>
      </w:r>
      <w:r w:rsidR="006F4B95">
        <w:rPr>
          <w:lang w:val="es-CR"/>
        </w:rPr>
        <w:t>usar</w:t>
      </w:r>
      <w:r>
        <w:rPr>
          <w:lang w:val="es-CR"/>
        </w:rPr>
        <w:t xml:space="preserve"> los mecanismos forzosos de gestión de inconsistencias conlleva incrementos</w:t>
      </w:r>
      <w:r w:rsidR="006F4B95">
        <w:rPr>
          <w:lang w:val="es-CR"/>
        </w:rPr>
        <w:t xml:space="preserve"> en riesgo de liquidación del custodio que actúa como miembro liquidador, por lo que debe realizar aportes adicionales a FOGABONA.  En caso de que requiera utilizar FOGABONA igualmente aplican cargos administrativos por su uso. Todo esto de conformidad con la regulación que dispone la BNV en su condición de entidad </w:t>
      </w:r>
      <w:r w:rsidR="006F4B95" w:rsidRPr="001B18A9">
        <w:rPr>
          <w:lang w:val="es-CR"/>
        </w:rPr>
        <w:t>de compensación y liquidación</w:t>
      </w:r>
      <w:r w:rsidR="006F4B95">
        <w:rPr>
          <w:lang w:val="es-CR"/>
        </w:rPr>
        <w:t>.</w:t>
      </w:r>
    </w:p>
    <w:p w:rsidR="006F4B95" w:rsidRDefault="006F4B95" w:rsidP="0032363B">
      <w:pPr>
        <w:rPr>
          <w:lang w:val="es-CR"/>
        </w:rPr>
      </w:pPr>
    </w:p>
    <w:p w:rsidR="006F4B95" w:rsidRDefault="001613B9" w:rsidP="0032363B">
      <w:pPr>
        <w:rPr>
          <w:lang w:val="es-CR"/>
        </w:rPr>
      </w:pPr>
      <w:r>
        <w:rPr>
          <w:lang w:val="es-CR"/>
        </w:rPr>
        <w:lastRenderedPageBreak/>
        <w:t>Además, s</w:t>
      </w:r>
      <w:r w:rsidR="006F4B95">
        <w:rPr>
          <w:lang w:val="es-CR"/>
        </w:rPr>
        <w:t xml:space="preserve">egún se dispone en el Reglamento </w:t>
      </w:r>
      <w:r w:rsidR="0022583B">
        <w:rPr>
          <w:lang w:val="es-CR"/>
        </w:rPr>
        <w:t xml:space="preserve">Operativo </w:t>
      </w:r>
      <w:r w:rsidR="006F4B95">
        <w:rPr>
          <w:lang w:val="es-CR"/>
        </w:rPr>
        <w:t>de Compensación y Liquidación de la BNV, operar con atraso podría implicar un incumplimiento en las obligaciones de liquidación ante el sistema por parte del custodio que actúa como miembro liquidador, lo cual podría dar lugar a la revocatoria de la capacidad de actuar en esta condición.</w:t>
      </w:r>
    </w:p>
    <w:p w:rsidR="00FE3290" w:rsidRPr="000D526E" w:rsidRDefault="00FE3290" w:rsidP="00FE3290">
      <w:pPr>
        <w:pStyle w:val="Heading3"/>
        <w:numPr>
          <w:ilvl w:val="0"/>
          <w:numId w:val="3"/>
        </w:numPr>
        <w:rPr>
          <w:rFonts w:ascii="Arial" w:hAnsi="Arial" w:cs="Arial"/>
          <w:sz w:val="24"/>
          <w:szCs w:val="24"/>
          <w:lang w:val="es-CR"/>
        </w:rPr>
      </w:pPr>
      <w:bookmarkStart w:id="15" w:name="_Toc385342013"/>
      <w:r>
        <w:rPr>
          <w:rFonts w:ascii="Arial" w:hAnsi="Arial" w:cs="Arial"/>
          <w:sz w:val="24"/>
          <w:szCs w:val="24"/>
          <w:lang w:val="es-CR"/>
        </w:rPr>
        <w:t>Remate de subyacentes en reportos tripartitos</w:t>
      </w:r>
      <w:bookmarkEnd w:id="15"/>
    </w:p>
    <w:p w:rsidR="00FE3290" w:rsidRDefault="005D50EF" w:rsidP="0032363B">
      <w:pPr>
        <w:rPr>
          <w:lang w:val="es-CR"/>
        </w:rPr>
      </w:pPr>
      <w:r w:rsidRPr="005D50EF">
        <w:rPr>
          <w:lang w:val="es-CR"/>
        </w:rPr>
        <w:t>De conformidad con lo establecido en las Reglas de Negocio y en los contratos de fideicomiso correspondientes</w:t>
      </w:r>
      <w:r>
        <w:rPr>
          <w:lang w:val="es-CR"/>
        </w:rPr>
        <w:t>, la BNV en su condición de fiduciaria gestiona la liquidación de la garantía del reporto (incluyendo los valores aportados en las llamadas a margen), para lo cual convoca a un máximo de tres rondas de remate:</w:t>
      </w:r>
    </w:p>
    <w:p w:rsidR="001613B9" w:rsidRDefault="001613B9" w:rsidP="00E43BB9">
      <w:pPr>
        <w:rPr>
          <w:lang w:val="es-CR"/>
        </w:rPr>
      </w:pPr>
    </w:p>
    <w:p w:rsidR="001613B9" w:rsidRPr="001613B9" w:rsidRDefault="001613B9" w:rsidP="005D50EF">
      <w:pPr>
        <w:numPr>
          <w:ilvl w:val="0"/>
          <w:numId w:val="7"/>
        </w:numPr>
        <w:rPr>
          <w:lang w:val="es-CR"/>
        </w:rPr>
      </w:pPr>
      <w:r w:rsidRPr="005D50EF">
        <w:rPr>
          <w:u w:val="single"/>
          <w:lang w:val="es-CR"/>
        </w:rPr>
        <w:t>Primera ronda</w:t>
      </w:r>
      <w:r w:rsidRPr="001613B9">
        <w:rPr>
          <w:lang w:val="es-CR"/>
        </w:rPr>
        <w:t xml:space="preserve">: Precio sucio del Vector de BNV más un descuento (% mínimo de garantía establecido para operaciones de reporto tripartito). </w:t>
      </w:r>
    </w:p>
    <w:p w:rsidR="001613B9" w:rsidRPr="001613B9" w:rsidRDefault="001613B9" w:rsidP="001613B9">
      <w:pPr>
        <w:rPr>
          <w:lang w:val="es-CR"/>
        </w:rPr>
      </w:pPr>
    </w:p>
    <w:p w:rsidR="001613B9" w:rsidRDefault="001613B9" w:rsidP="005D50EF">
      <w:pPr>
        <w:ind w:left="360"/>
        <w:rPr>
          <w:lang w:val="es-CR"/>
        </w:rPr>
      </w:pPr>
      <w:r w:rsidRPr="001613B9">
        <w:rPr>
          <w:lang w:val="es-CR"/>
        </w:rPr>
        <w:t>Se reciben ofertas competitivas al alza, totales o parciales y la asignación se realiza a precio ofrecido y con regla de prorrateo.</w:t>
      </w:r>
    </w:p>
    <w:p w:rsidR="005D50EF" w:rsidRDefault="005D50EF" w:rsidP="005D50EF">
      <w:pPr>
        <w:ind w:left="360"/>
        <w:rPr>
          <w:lang w:val="es-CR"/>
        </w:rPr>
      </w:pPr>
    </w:p>
    <w:p w:rsidR="005D50EF" w:rsidRPr="001613B9" w:rsidRDefault="005D50EF" w:rsidP="005D50EF">
      <w:pPr>
        <w:ind w:left="360"/>
        <w:rPr>
          <w:lang w:val="es-CR"/>
        </w:rPr>
      </w:pPr>
      <w:r w:rsidRPr="001613B9">
        <w:rPr>
          <w:lang w:val="es-CR"/>
        </w:rPr>
        <w:t>Si en la primera ronda no fuera posible la venta de los valores</w:t>
      </w:r>
      <w:r>
        <w:rPr>
          <w:lang w:val="es-CR"/>
        </w:rPr>
        <w:t xml:space="preserve"> dentro de los 15 minutos siguientes a la terminación de la primera ronda de remate el reportador puede autorizar a la BNV para que le entregue las garantías en </w:t>
      </w:r>
      <w:r w:rsidRPr="005D50EF">
        <w:rPr>
          <w:u w:val="single"/>
          <w:lang w:val="es-CR"/>
        </w:rPr>
        <w:t xml:space="preserve">dación </w:t>
      </w:r>
      <w:r>
        <w:rPr>
          <w:u w:val="single"/>
          <w:lang w:val="es-CR"/>
        </w:rPr>
        <w:t>de</w:t>
      </w:r>
      <w:r w:rsidRPr="005D50EF">
        <w:rPr>
          <w:u w:val="single"/>
          <w:lang w:val="es-CR"/>
        </w:rPr>
        <w:t xml:space="preserve"> pago</w:t>
      </w:r>
      <w:r>
        <w:rPr>
          <w:lang w:val="es-CR"/>
        </w:rPr>
        <w:t>, si no se recibe solicitud se procede a la convocatoria de la segunda ronda.</w:t>
      </w:r>
    </w:p>
    <w:p w:rsidR="001613B9" w:rsidRPr="001613B9" w:rsidRDefault="001613B9" w:rsidP="001613B9">
      <w:pPr>
        <w:rPr>
          <w:lang w:val="es-CR"/>
        </w:rPr>
      </w:pPr>
    </w:p>
    <w:p w:rsidR="001613B9" w:rsidRPr="001613B9" w:rsidRDefault="001613B9" w:rsidP="005D50EF">
      <w:pPr>
        <w:numPr>
          <w:ilvl w:val="0"/>
          <w:numId w:val="7"/>
        </w:numPr>
        <w:rPr>
          <w:lang w:val="es-CR"/>
        </w:rPr>
      </w:pPr>
      <w:r w:rsidRPr="005D50EF">
        <w:rPr>
          <w:u w:val="single"/>
          <w:lang w:val="es-CR"/>
        </w:rPr>
        <w:t>Segunda ronda</w:t>
      </w:r>
      <w:r w:rsidRPr="001613B9">
        <w:rPr>
          <w:lang w:val="es-CR"/>
        </w:rPr>
        <w:t>: Precio de acceso es el 75% del precio de la primera ronda.</w:t>
      </w:r>
    </w:p>
    <w:p w:rsidR="001613B9" w:rsidRPr="001613B9" w:rsidRDefault="001613B9" w:rsidP="001613B9">
      <w:pPr>
        <w:rPr>
          <w:lang w:val="es-CR"/>
        </w:rPr>
      </w:pPr>
    </w:p>
    <w:p w:rsidR="001613B9" w:rsidRPr="001613B9" w:rsidRDefault="001613B9" w:rsidP="005D50EF">
      <w:pPr>
        <w:numPr>
          <w:ilvl w:val="0"/>
          <w:numId w:val="7"/>
        </w:numPr>
        <w:rPr>
          <w:lang w:val="es-CR"/>
        </w:rPr>
      </w:pPr>
      <w:r w:rsidRPr="005D50EF">
        <w:rPr>
          <w:u w:val="single"/>
          <w:lang w:val="es-CR"/>
        </w:rPr>
        <w:t>Tercera ronda</w:t>
      </w:r>
      <w:r w:rsidRPr="001613B9">
        <w:rPr>
          <w:lang w:val="es-CR"/>
        </w:rPr>
        <w:t>: No se fija precio base.</w:t>
      </w:r>
    </w:p>
    <w:p w:rsidR="005D50EF" w:rsidRDefault="005D50EF" w:rsidP="005D50EF">
      <w:pPr>
        <w:pStyle w:val="Heading3"/>
        <w:rPr>
          <w:rFonts w:ascii="Arial" w:eastAsia="Calibri" w:hAnsi="Arial" w:cs="Arial"/>
          <w:b w:val="0"/>
          <w:bCs w:val="0"/>
          <w:sz w:val="22"/>
          <w:szCs w:val="22"/>
          <w:lang w:val="es-CR"/>
        </w:rPr>
      </w:pPr>
      <w:bookmarkStart w:id="16" w:name="_Toc385342014"/>
      <w:r w:rsidRPr="005D50EF">
        <w:rPr>
          <w:rFonts w:ascii="Arial" w:eastAsia="Calibri" w:hAnsi="Arial" w:cs="Arial"/>
          <w:b w:val="0"/>
          <w:bCs w:val="0"/>
          <w:sz w:val="22"/>
          <w:szCs w:val="22"/>
          <w:lang w:val="es-CR"/>
        </w:rPr>
        <w:t>Si quedara algún saldo a favor del reportado, se le reintegrará al momento de la liquidación de las ventas realizadas</w:t>
      </w:r>
      <w:r>
        <w:rPr>
          <w:rFonts w:ascii="Arial" w:eastAsia="Calibri" w:hAnsi="Arial" w:cs="Arial"/>
          <w:b w:val="0"/>
          <w:bCs w:val="0"/>
          <w:sz w:val="22"/>
          <w:szCs w:val="22"/>
          <w:lang w:val="es-CR"/>
        </w:rPr>
        <w:t>.</w:t>
      </w:r>
      <w:bookmarkEnd w:id="16"/>
      <w:r w:rsidRPr="005D50EF">
        <w:rPr>
          <w:rFonts w:ascii="Arial" w:eastAsia="Calibri" w:hAnsi="Arial" w:cs="Arial"/>
          <w:b w:val="0"/>
          <w:bCs w:val="0"/>
          <w:sz w:val="22"/>
          <w:szCs w:val="22"/>
          <w:lang w:val="es-CR"/>
        </w:rPr>
        <w:t xml:space="preserve"> </w:t>
      </w:r>
    </w:p>
    <w:p w:rsidR="0005282B" w:rsidRPr="004A5936" w:rsidRDefault="0032363B" w:rsidP="005D50EF">
      <w:pPr>
        <w:pStyle w:val="Heading3"/>
        <w:numPr>
          <w:ilvl w:val="0"/>
          <w:numId w:val="3"/>
        </w:numPr>
        <w:rPr>
          <w:rFonts w:ascii="Arial" w:hAnsi="Arial" w:cs="Arial"/>
          <w:sz w:val="24"/>
          <w:szCs w:val="24"/>
          <w:lang w:val="es-CR"/>
        </w:rPr>
      </w:pPr>
      <w:bookmarkStart w:id="17" w:name="_Toc385342015"/>
      <w:r>
        <w:rPr>
          <w:rFonts w:ascii="Arial" w:hAnsi="Arial" w:cs="Arial"/>
          <w:sz w:val="24"/>
          <w:szCs w:val="24"/>
          <w:lang w:val="es-CR"/>
        </w:rPr>
        <w:t>I</w:t>
      </w:r>
      <w:r w:rsidR="0005282B" w:rsidRPr="004A5936">
        <w:rPr>
          <w:rFonts w:ascii="Arial" w:hAnsi="Arial" w:cs="Arial"/>
          <w:sz w:val="24"/>
          <w:szCs w:val="24"/>
          <w:lang w:val="es-CR"/>
        </w:rPr>
        <w:t>ncumplimiento</w:t>
      </w:r>
      <w:r>
        <w:rPr>
          <w:rFonts w:ascii="Arial" w:hAnsi="Arial" w:cs="Arial"/>
          <w:sz w:val="24"/>
          <w:szCs w:val="24"/>
          <w:lang w:val="es-CR"/>
        </w:rPr>
        <w:t xml:space="preserve"> de operaciones</w:t>
      </w:r>
      <w:bookmarkEnd w:id="17"/>
    </w:p>
    <w:p w:rsidR="009E7933" w:rsidRDefault="001613B9" w:rsidP="009E7933">
      <w:pPr>
        <w:rPr>
          <w:lang w:val="es-CR"/>
        </w:rPr>
      </w:pPr>
      <w:r w:rsidRPr="001613B9">
        <w:rPr>
          <w:lang w:val="es-CR"/>
        </w:rPr>
        <w:t>Si la inconsistencia no fuera resuelta en el plazo de los 3 días hábiles, la BNV declarará el o los contratos como incumplidos.</w:t>
      </w:r>
      <w:r w:rsidR="009E7933" w:rsidRPr="009E7933">
        <w:rPr>
          <w:lang w:val="es-CR"/>
        </w:rPr>
        <w:t xml:space="preserve"> </w:t>
      </w:r>
      <w:r w:rsidR="009E7933" w:rsidRPr="001613B9">
        <w:rPr>
          <w:lang w:val="es-CR"/>
        </w:rPr>
        <w:t xml:space="preserve">La falta de entrega del efectivo o la falta del aporte de las garantías por llamadas a margen son causales de incumplimiento de un contrato de reporto tripartito.  </w:t>
      </w:r>
    </w:p>
    <w:p w:rsidR="001613B9" w:rsidRPr="001613B9" w:rsidRDefault="001613B9" w:rsidP="001613B9">
      <w:pPr>
        <w:rPr>
          <w:lang w:val="es-CR"/>
        </w:rPr>
      </w:pPr>
    </w:p>
    <w:p w:rsidR="009E7933" w:rsidRDefault="001613B9" w:rsidP="001613B9">
      <w:pPr>
        <w:rPr>
          <w:lang w:val="es-CR"/>
        </w:rPr>
      </w:pPr>
      <w:r w:rsidRPr="001613B9">
        <w:rPr>
          <w:lang w:val="es-CR"/>
        </w:rPr>
        <w:t>Ante este escenario, y cumpliéndose los elementos necesarios, sería pos</w:t>
      </w:r>
      <w:r w:rsidR="009E7933">
        <w:rPr>
          <w:lang w:val="es-CR"/>
        </w:rPr>
        <w:t>ible la activación del FOGABONA para ser utilizado como fondo mutual, por lo que entra a responder hasta con el 100% de su patrimonio.</w:t>
      </w:r>
    </w:p>
    <w:p w:rsidR="009E7933" w:rsidRDefault="009E7933" w:rsidP="001613B9">
      <w:pPr>
        <w:rPr>
          <w:lang w:val="es-CR"/>
        </w:rPr>
      </w:pPr>
    </w:p>
    <w:p w:rsidR="00FE3290" w:rsidRDefault="009E7933" w:rsidP="001613B9">
      <w:pPr>
        <w:rPr>
          <w:lang w:val="es-CR"/>
        </w:rPr>
      </w:pPr>
      <w:r>
        <w:rPr>
          <w:lang w:val="es-CR"/>
        </w:rPr>
        <w:t xml:space="preserve">En caso de que FOGABONA resulte insuficiente, </w:t>
      </w:r>
      <w:r w:rsidR="001613B9" w:rsidRPr="001613B9">
        <w:rPr>
          <w:lang w:val="es-CR"/>
        </w:rPr>
        <w:t xml:space="preserve">la BNV procedería con la emisión de una certificación del monto insoluto, sea en valores o en efectivo, para </w:t>
      </w:r>
      <w:r>
        <w:rPr>
          <w:lang w:val="es-CR"/>
        </w:rPr>
        <w:t>que la parte cumpliente proceda a realizar las gestiones de cobro en las sedes competentes.</w:t>
      </w:r>
    </w:p>
    <w:p w:rsidR="00811250" w:rsidRDefault="009F7A60" w:rsidP="009F7A60">
      <w:pPr>
        <w:pStyle w:val="Heading2"/>
        <w:rPr>
          <w:rFonts w:ascii="Arial" w:hAnsi="Arial" w:cs="Arial"/>
          <w:lang w:val="es-CR"/>
        </w:rPr>
      </w:pPr>
      <w:bookmarkStart w:id="18" w:name="_Toc385342016"/>
      <w:r>
        <w:rPr>
          <w:rFonts w:ascii="Arial" w:hAnsi="Arial" w:cs="Arial"/>
          <w:lang w:val="es-CR"/>
        </w:rPr>
        <w:t xml:space="preserve">III </w:t>
      </w:r>
      <w:r w:rsidR="00811250" w:rsidRPr="0022583B">
        <w:rPr>
          <w:rFonts w:ascii="Arial" w:hAnsi="Arial" w:cs="Arial"/>
          <w:lang w:val="es-CR"/>
        </w:rPr>
        <w:t>Custodia internacional</w:t>
      </w:r>
      <w:bookmarkEnd w:id="18"/>
    </w:p>
    <w:p w:rsidR="00026BF7" w:rsidRDefault="00026BF7" w:rsidP="00026BF7">
      <w:pPr>
        <w:rPr>
          <w:lang w:val="es-CR"/>
        </w:rPr>
      </w:pPr>
      <w:r w:rsidRPr="00B27819">
        <w:rPr>
          <w:lang w:val="es-CR"/>
        </w:rPr>
        <w:t>Para la prestación del servicio de custodia de valores en mercados int</w:t>
      </w:r>
      <w:r w:rsidR="006168D9">
        <w:rPr>
          <w:lang w:val="es-CR"/>
        </w:rPr>
        <w:t>ernacionales, lo</w:t>
      </w:r>
      <w:r w:rsidRPr="00B27819">
        <w:rPr>
          <w:lang w:val="es-CR"/>
        </w:rPr>
        <w:t>s  custodi</w:t>
      </w:r>
      <w:r w:rsidR="006168D9">
        <w:rPr>
          <w:lang w:val="es-CR"/>
        </w:rPr>
        <w:t>os</w:t>
      </w:r>
      <w:r w:rsidRPr="00B27819">
        <w:rPr>
          <w:lang w:val="es-CR"/>
        </w:rPr>
        <w:t xml:space="preserve"> locales deben suscribir  contratos de custodia con centrales de anotación en cuenta o custodios en el extranjero que cumplan con los requerimientos establecidos en e</w:t>
      </w:r>
      <w:r>
        <w:rPr>
          <w:lang w:val="es-CR"/>
        </w:rPr>
        <w:t>l</w:t>
      </w:r>
      <w:r w:rsidRPr="00B27819">
        <w:rPr>
          <w:lang w:val="es-CR"/>
        </w:rPr>
        <w:t xml:space="preserve"> </w:t>
      </w:r>
      <w:r>
        <w:rPr>
          <w:lang w:val="es-CR"/>
        </w:rPr>
        <w:t>R</w:t>
      </w:r>
      <w:r w:rsidRPr="00B27819">
        <w:rPr>
          <w:lang w:val="es-CR"/>
        </w:rPr>
        <w:t xml:space="preserve">eglamento </w:t>
      </w:r>
      <w:r>
        <w:rPr>
          <w:lang w:val="es-CR"/>
        </w:rPr>
        <w:t>de Custodia.</w:t>
      </w:r>
      <w:r w:rsidR="006168D9">
        <w:rPr>
          <w:lang w:val="es-CR"/>
        </w:rPr>
        <w:t xml:space="preserve">  </w:t>
      </w:r>
      <w:r>
        <w:rPr>
          <w:lang w:val="es-CR"/>
        </w:rPr>
        <w:t xml:space="preserve">Otra forma de acceder al mercado internacional para prestar el servicio a sus clientes es a través de </w:t>
      </w:r>
      <w:r w:rsidRPr="00B27819">
        <w:rPr>
          <w:lang w:val="es-CR"/>
        </w:rPr>
        <w:t xml:space="preserve">otra entidad de custodia local que </w:t>
      </w:r>
      <w:r>
        <w:rPr>
          <w:lang w:val="es-CR"/>
        </w:rPr>
        <w:t>tenga</w:t>
      </w:r>
      <w:r w:rsidRPr="00B27819">
        <w:rPr>
          <w:lang w:val="es-CR"/>
        </w:rPr>
        <w:t xml:space="preserve"> contratos</w:t>
      </w:r>
      <w:r>
        <w:rPr>
          <w:lang w:val="es-CR"/>
        </w:rPr>
        <w:t xml:space="preserve"> suscritos</w:t>
      </w:r>
      <w:r w:rsidRPr="00B27819">
        <w:rPr>
          <w:lang w:val="es-CR"/>
        </w:rPr>
        <w:t xml:space="preserve"> con </w:t>
      </w:r>
      <w:r w:rsidRPr="00B27819">
        <w:rPr>
          <w:lang w:val="es-CR"/>
        </w:rPr>
        <w:lastRenderedPageBreak/>
        <w:t>depositarios internacionales o bancos custodios reconocidos por el Banco Central de Costa Ri</w:t>
      </w:r>
      <w:r>
        <w:rPr>
          <w:lang w:val="es-CR"/>
        </w:rPr>
        <w:t>ca como bancos de primer orden</w:t>
      </w:r>
      <w:r w:rsidR="006168D9">
        <w:rPr>
          <w:lang w:val="es-CR"/>
        </w:rPr>
        <w:t>,</w:t>
      </w:r>
      <w:r>
        <w:rPr>
          <w:lang w:val="es-CR"/>
        </w:rPr>
        <w:t xml:space="preserve"> y que estén en disposición</w:t>
      </w:r>
      <w:r w:rsidRPr="00B27819">
        <w:rPr>
          <w:lang w:val="es-CR"/>
        </w:rPr>
        <w:t xml:space="preserve"> </w:t>
      </w:r>
      <w:r w:rsidR="006168D9">
        <w:rPr>
          <w:lang w:val="es-CR"/>
        </w:rPr>
        <w:t xml:space="preserve">de prestar este servicio. </w:t>
      </w:r>
    </w:p>
    <w:p w:rsidR="006168D9" w:rsidRPr="00B27819" w:rsidRDefault="006168D9" w:rsidP="00026BF7">
      <w:pPr>
        <w:rPr>
          <w:lang w:val="es-CR"/>
        </w:rPr>
      </w:pPr>
    </w:p>
    <w:p w:rsidR="008D312D" w:rsidRDefault="006168D9" w:rsidP="006168D9">
      <w:pPr>
        <w:rPr>
          <w:lang w:val="es-CR"/>
        </w:rPr>
      </w:pPr>
      <w:r>
        <w:rPr>
          <w:lang w:val="es-CR"/>
        </w:rPr>
        <w:t>No obstante lo anterior, lo</w:t>
      </w:r>
      <w:r w:rsidRPr="00B27819">
        <w:rPr>
          <w:lang w:val="es-CR"/>
        </w:rPr>
        <w:t xml:space="preserve">s </w:t>
      </w:r>
      <w:r>
        <w:rPr>
          <w:lang w:val="es-CR"/>
        </w:rPr>
        <w:t>c</w:t>
      </w:r>
      <w:r w:rsidRPr="00B27819">
        <w:rPr>
          <w:lang w:val="es-CR"/>
        </w:rPr>
        <w:t>ustodi</w:t>
      </w:r>
      <w:r>
        <w:rPr>
          <w:lang w:val="es-CR"/>
        </w:rPr>
        <w:t>os</w:t>
      </w:r>
      <w:r w:rsidRPr="00B27819">
        <w:rPr>
          <w:lang w:val="es-CR"/>
        </w:rPr>
        <w:t xml:space="preserve"> locales son responsables ante los titulares por la existencia, veracidad, exactitud y manejo eficiente de los valores y el efectivo asociado, mantenidos en el extranjero, sin importar el mecanismo a través d</w:t>
      </w:r>
      <w:r>
        <w:rPr>
          <w:lang w:val="es-CR"/>
        </w:rPr>
        <w:t>el cual se preste este servicio, pues la</w:t>
      </w:r>
      <w:r w:rsidR="008D312D" w:rsidRPr="008D312D">
        <w:rPr>
          <w:lang w:val="es-CR"/>
        </w:rPr>
        <w:t xml:space="preserve"> responsabilidad no resulta afectada por el hecho de que subcontrate a un tercero</w:t>
      </w:r>
      <w:r w:rsidR="008D312D">
        <w:rPr>
          <w:lang w:val="es-CR"/>
        </w:rPr>
        <w:t>.</w:t>
      </w:r>
    </w:p>
    <w:p w:rsidR="00B27819" w:rsidRDefault="00B27819" w:rsidP="00B27819">
      <w:pPr>
        <w:rPr>
          <w:lang w:val="es-CR"/>
        </w:rPr>
      </w:pPr>
    </w:p>
    <w:p w:rsidR="00B27819" w:rsidRPr="008D312D" w:rsidRDefault="006168D9" w:rsidP="00B27819">
      <w:pPr>
        <w:rPr>
          <w:lang w:val="es-CR"/>
        </w:rPr>
      </w:pPr>
      <w:r>
        <w:rPr>
          <w:lang w:val="es-CR"/>
        </w:rPr>
        <w:t>Cuando los</w:t>
      </w:r>
      <w:r w:rsidR="00B27819" w:rsidRPr="00B27819">
        <w:rPr>
          <w:lang w:val="es-CR"/>
        </w:rPr>
        <w:t xml:space="preserve"> custodi</w:t>
      </w:r>
      <w:r>
        <w:rPr>
          <w:lang w:val="es-CR"/>
        </w:rPr>
        <w:t>os</w:t>
      </w:r>
      <w:r w:rsidR="00B27819" w:rsidRPr="00B27819">
        <w:rPr>
          <w:lang w:val="es-CR"/>
        </w:rPr>
        <w:t xml:space="preserve"> locales contraten servicios con entidades en el extranjero</w:t>
      </w:r>
      <w:r>
        <w:rPr>
          <w:lang w:val="es-CR"/>
        </w:rPr>
        <w:t>,</w:t>
      </w:r>
      <w:r w:rsidR="00B27819" w:rsidRPr="00B27819">
        <w:rPr>
          <w:lang w:val="es-CR"/>
        </w:rPr>
        <w:t xml:space="preserve"> deben poder acreditar que </w:t>
      </w:r>
      <w:r>
        <w:rPr>
          <w:lang w:val="es-CR"/>
        </w:rPr>
        <w:t>esas entidades</w:t>
      </w:r>
      <w:r w:rsidR="00B27819" w:rsidRPr="00B27819">
        <w:rPr>
          <w:lang w:val="es-CR"/>
        </w:rPr>
        <w:t xml:space="preserve"> están legalmente </w:t>
      </w:r>
      <w:r w:rsidRPr="00B27819">
        <w:rPr>
          <w:lang w:val="es-CR"/>
        </w:rPr>
        <w:t>inscritas, autorizadas y supervisadas</w:t>
      </w:r>
      <w:r w:rsidR="00B27819" w:rsidRPr="00B27819">
        <w:rPr>
          <w:lang w:val="es-CR"/>
        </w:rPr>
        <w:t xml:space="preserve"> por el órgano supervisor de su jurisdicción origen.</w:t>
      </w:r>
    </w:p>
    <w:p w:rsidR="00811250" w:rsidRPr="0022583B" w:rsidRDefault="009F7A60" w:rsidP="009F7A60">
      <w:pPr>
        <w:pStyle w:val="Heading2"/>
        <w:rPr>
          <w:rFonts w:ascii="Arial" w:hAnsi="Arial" w:cs="Arial"/>
          <w:lang w:val="es-CR"/>
        </w:rPr>
      </w:pPr>
      <w:bookmarkStart w:id="19" w:name="_Toc385342017"/>
      <w:r>
        <w:rPr>
          <w:rFonts w:ascii="Arial" w:hAnsi="Arial" w:cs="Arial"/>
          <w:lang w:val="es-CR"/>
        </w:rPr>
        <w:t xml:space="preserve">IV </w:t>
      </w:r>
      <w:r w:rsidR="00811250" w:rsidRPr="0022583B">
        <w:rPr>
          <w:rFonts w:ascii="Arial" w:hAnsi="Arial" w:cs="Arial"/>
          <w:lang w:val="es-CR"/>
        </w:rPr>
        <w:t>Traspasos</w:t>
      </w:r>
      <w:r w:rsidR="00165F13">
        <w:rPr>
          <w:rFonts w:ascii="Arial" w:hAnsi="Arial" w:cs="Arial"/>
          <w:lang w:val="es-CR"/>
        </w:rPr>
        <w:t xml:space="preserve"> de valores</w:t>
      </w:r>
      <w:bookmarkEnd w:id="19"/>
    </w:p>
    <w:p w:rsidR="00B27819" w:rsidRPr="00B27819" w:rsidRDefault="00B27819" w:rsidP="00B27819">
      <w:pPr>
        <w:rPr>
          <w:lang w:val="es-CR"/>
        </w:rPr>
      </w:pPr>
      <w:r w:rsidRPr="00B27819">
        <w:rPr>
          <w:lang w:val="es-CR"/>
        </w:rPr>
        <w:t>El titular de los valores puede en cualquier momento solicitar el traspaso de los valores dados en custodia, sin cambio de titularidad a otra entidad de custodia o con cambio de titularidad hacia otra entidad de custodia o en la misma, siempre que la naturaleza económica de la transacción no esté sujeta al principio de concentración de mercado</w:t>
      </w:r>
      <w:r w:rsidR="00165F13">
        <w:rPr>
          <w:lang w:val="es-CR"/>
        </w:rPr>
        <w:t xml:space="preserve"> dispuesto en el artículo 23 de la LRMV.</w:t>
      </w:r>
    </w:p>
    <w:p w:rsidR="00B27819" w:rsidRDefault="00B27819" w:rsidP="00B27819">
      <w:pPr>
        <w:rPr>
          <w:lang w:val="es-CR"/>
        </w:rPr>
      </w:pPr>
    </w:p>
    <w:p w:rsidR="0084660E" w:rsidRDefault="00A50F65" w:rsidP="00B27819">
      <w:pPr>
        <w:rPr>
          <w:lang w:val="es-CR"/>
        </w:rPr>
      </w:pPr>
      <w:r>
        <w:rPr>
          <w:lang w:val="es-CR"/>
        </w:rPr>
        <w:t xml:space="preserve">Los custodios son los llamados a vigilar el cumplimiento del principio tutelado en el artículo de referencia </w:t>
      </w:r>
      <w:r w:rsidR="0084660E">
        <w:rPr>
          <w:lang w:val="es-CR"/>
        </w:rPr>
        <w:t>en la</w:t>
      </w:r>
      <w:r>
        <w:rPr>
          <w:lang w:val="es-CR"/>
        </w:rPr>
        <w:t xml:space="preserve"> ejecu</w:t>
      </w:r>
      <w:r w:rsidR="0084660E">
        <w:rPr>
          <w:lang w:val="es-CR"/>
        </w:rPr>
        <w:t>ción de los traspasos,</w:t>
      </w:r>
      <w:r>
        <w:rPr>
          <w:lang w:val="es-CR"/>
        </w:rPr>
        <w:t xml:space="preserve">  sea</w:t>
      </w:r>
      <w:r w:rsidR="0084660E">
        <w:rPr>
          <w:lang w:val="es-CR"/>
        </w:rPr>
        <w:t>n</w:t>
      </w:r>
      <w:r>
        <w:rPr>
          <w:lang w:val="es-CR"/>
        </w:rPr>
        <w:t xml:space="preserve"> oneroso</w:t>
      </w:r>
      <w:r w:rsidR="0084660E">
        <w:rPr>
          <w:lang w:val="es-CR"/>
        </w:rPr>
        <w:t>s</w:t>
      </w:r>
      <w:r>
        <w:rPr>
          <w:lang w:val="es-CR"/>
        </w:rPr>
        <w:t xml:space="preserve"> si existe una contraprestación que no se origine en una operación de compra venta o reporto, o no oneroso</w:t>
      </w:r>
      <w:r w:rsidR="0084660E">
        <w:rPr>
          <w:lang w:val="es-CR"/>
        </w:rPr>
        <w:t>s.</w:t>
      </w:r>
    </w:p>
    <w:p w:rsidR="0084660E" w:rsidRDefault="0084660E" w:rsidP="00B27819">
      <w:pPr>
        <w:rPr>
          <w:lang w:val="es-CR"/>
        </w:rPr>
      </w:pPr>
    </w:p>
    <w:p w:rsidR="00A60D80" w:rsidRDefault="0084660E" w:rsidP="00B27819">
      <w:pPr>
        <w:rPr>
          <w:lang w:val="es-CR"/>
        </w:rPr>
      </w:pPr>
      <w:r>
        <w:rPr>
          <w:lang w:val="es-CR"/>
        </w:rPr>
        <w:t>Los tipos de traspaso</w:t>
      </w:r>
      <w:r w:rsidR="00A50F65">
        <w:rPr>
          <w:lang w:val="es-CR"/>
        </w:rPr>
        <w:t xml:space="preserve"> </w:t>
      </w:r>
      <w:r>
        <w:rPr>
          <w:lang w:val="es-CR"/>
        </w:rPr>
        <w:t>distintos de la compra venta o reporto encuentran su</w:t>
      </w:r>
      <w:r w:rsidR="00A50F65">
        <w:rPr>
          <w:lang w:val="es-CR"/>
        </w:rPr>
        <w:t xml:space="preserve"> fundamento en la normativa mercantil de nuestro país</w:t>
      </w:r>
      <w:r>
        <w:rPr>
          <w:lang w:val="es-CR"/>
        </w:rPr>
        <w:t xml:space="preserve"> y para su ejecución el custodio debe vigilar el cumplimiento de una serie de formalidades que se incluyen en el Acuerdo SGV-A-130 Acuerdo para la implantación del Reglamento de Custodia.</w:t>
      </w:r>
    </w:p>
    <w:p w:rsidR="00811250" w:rsidRDefault="00811250" w:rsidP="0022583B">
      <w:pPr>
        <w:pStyle w:val="Heading1"/>
        <w:rPr>
          <w:rFonts w:ascii="Arial" w:hAnsi="Arial" w:cs="Arial"/>
          <w:sz w:val="28"/>
          <w:szCs w:val="28"/>
          <w:lang w:val="es-CR"/>
        </w:rPr>
      </w:pPr>
      <w:bookmarkStart w:id="20" w:name="_Toc385342018"/>
      <w:r w:rsidRPr="0022583B">
        <w:rPr>
          <w:rFonts w:ascii="Arial" w:hAnsi="Arial" w:cs="Arial"/>
          <w:sz w:val="28"/>
          <w:szCs w:val="28"/>
          <w:lang w:val="es-CR"/>
        </w:rPr>
        <w:t>Contratos</w:t>
      </w:r>
      <w:bookmarkEnd w:id="20"/>
      <w:r w:rsidRPr="0022583B">
        <w:rPr>
          <w:rFonts w:ascii="Arial" w:hAnsi="Arial" w:cs="Arial"/>
          <w:sz w:val="28"/>
          <w:szCs w:val="28"/>
          <w:lang w:val="es-CR"/>
        </w:rPr>
        <w:t xml:space="preserve"> </w:t>
      </w:r>
    </w:p>
    <w:p w:rsidR="008D312D" w:rsidRDefault="008D312D" w:rsidP="009F7A60">
      <w:pPr>
        <w:rPr>
          <w:lang w:val="es-CR"/>
        </w:rPr>
      </w:pPr>
      <w:r w:rsidRPr="008D312D">
        <w:rPr>
          <w:lang w:val="es-CR"/>
        </w:rPr>
        <w:t>Las entidades de custodia deben suscribir contratos específicos por los servicios de custodia que prestan c</w:t>
      </w:r>
      <w:r w:rsidR="007B739D">
        <w:rPr>
          <w:lang w:val="es-CR"/>
        </w:rPr>
        <w:t>on los titulares de los valores pues en la relación con sus clientes priva lo dispuesto en el contrato.  Por esta razón, resulta de particular relevancia que dentro del contenido mínimo se dispongan cláusulas detalladas que regulen claramente las obligaciones entre las partes y que se definan los medios aceptados para la recepción de instrucciones sobre la custodia.</w:t>
      </w:r>
    </w:p>
    <w:p w:rsidR="007B739D" w:rsidRDefault="007B739D" w:rsidP="009F7A60">
      <w:pPr>
        <w:rPr>
          <w:lang w:val="es-CR"/>
        </w:rPr>
      </w:pPr>
    </w:p>
    <w:p w:rsidR="007B739D" w:rsidRDefault="007B739D" w:rsidP="007B739D">
      <w:pPr>
        <w:rPr>
          <w:lang w:val="es-CR"/>
        </w:rPr>
      </w:pPr>
      <w:r>
        <w:rPr>
          <w:lang w:val="es-CR"/>
        </w:rPr>
        <w:t xml:space="preserve">Adicionalmente, es necesario que los contratos dispongan </w:t>
      </w:r>
      <w:r w:rsidR="000E5849">
        <w:rPr>
          <w:lang w:val="es-CR"/>
        </w:rPr>
        <w:t xml:space="preserve">cláusulas para la terminación de la relación de servicios, que permita tanto al inversionista como al custodio poder tomar este tipo de decisiones. </w:t>
      </w:r>
    </w:p>
    <w:p w:rsidR="000E5849" w:rsidRPr="007B739D" w:rsidRDefault="000E5849" w:rsidP="007B739D">
      <w:pPr>
        <w:rPr>
          <w:lang w:val="es-CR"/>
        </w:rPr>
      </w:pPr>
    </w:p>
    <w:p w:rsidR="007B739D" w:rsidRDefault="000E5849" w:rsidP="00B27819">
      <w:pPr>
        <w:rPr>
          <w:lang w:val="es-CR"/>
        </w:rPr>
      </w:pPr>
      <w:r>
        <w:rPr>
          <w:lang w:val="es-CR"/>
        </w:rPr>
        <w:t>Siendo que el custodio se</w:t>
      </w:r>
      <w:r w:rsidRPr="00B27819">
        <w:rPr>
          <w:lang w:val="es-CR"/>
        </w:rPr>
        <w:t xml:space="preserve"> obliga ante el Sistema de compensación y liquidación de valores por el cumplimiento de las obligaciones derivadas de </w:t>
      </w:r>
      <w:r>
        <w:rPr>
          <w:lang w:val="es-CR"/>
        </w:rPr>
        <w:t>en operaciones de reporto tripartito</w:t>
      </w:r>
      <w:r w:rsidR="00EF25CB">
        <w:rPr>
          <w:lang w:val="es-CR"/>
        </w:rPr>
        <w:t>,</w:t>
      </w:r>
      <w:r>
        <w:rPr>
          <w:lang w:val="es-CR"/>
        </w:rPr>
        <w:t xml:space="preserve"> </w:t>
      </w:r>
      <w:r w:rsidRPr="00B27819">
        <w:rPr>
          <w:lang w:val="es-CR"/>
        </w:rPr>
        <w:t xml:space="preserve">tanto para el pago de la obligación a plazo el día del vencimiento de las operaciones, como para el aporte de las garantías requeridas para mantener la vigencia de </w:t>
      </w:r>
      <w:r>
        <w:rPr>
          <w:lang w:val="es-CR"/>
        </w:rPr>
        <w:t>estas</w:t>
      </w:r>
      <w:r w:rsidRPr="00B27819">
        <w:rPr>
          <w:lang w:val="es-CR"/>
        </w:rPr>
        <w:t xml:space="preserve"> operaciones</w:t>
      </w:r>
      <w:r w:rsidR="00EF25CB">
        <w:rPr>
          <w:lang w:val="es-CR"/>
        </w:rPr>
        <w:t>;</w:t>
      </w:r>
      <w:r>
        <w:rPr>
          <w:lang w:val="es-CR"/>
        </w:rPr>
        <w:t xml:space="preserve"> es relevante para la gestión de riesgos del </w:t>
      </w:r>
      <w:r w:rsidR="00B27819" w:rsidRPr="00B27819">
        <w:rPr>
          <w:lang w:val="es-CR"/>
        </w:rPr>
        <w:t>custodi</w:t>
      </w:r>
      <w:r>
        <w:rPr>
          <w:lang w:val="es-CR"/>
        </w:rPr>
        <w:t>o</w:t>
      </w:r>
      <w:r w:rsidR="00B27819" w:rsidRPr="00B27819">
        <w:rPr>
          <w:lang w:val="es-CR"/>
        </w:rPr>
        <w:t xml:space="preserve"> </w:t>
      </w:r>
      <w:r>
        <w:rPr>
          <w:lang w:val="es-CR"/>
        </w:rPr>
        <w:t xml:space="preserve">que cuente con las herramientas contractuales que le permitan </w:t>
      </w:r>
      <w:r w:rsidR="00B27819" w:rsidRPr="00B27819">
        <w:rPr>
          <w:lang w:val="es-CR"/>
        </w:rPr>
        <w:t xml:space="preserve">exigir a sus clientes requerimientos de garantía adicionales, </w:t>
      </w:r>
      <w:r>
        <w:rPr>
          <w:lang w:val="es-CR"/>
        </w:rPr>
        <w:t>así como contar con las potestades necesarias para la ejecución de garantías en caso de incumplimiento por parte del cliente, detallando los procedimientos para la ejecución y cobro.</w:t>
      </w:r>
    </w:p>
    <w:p w:rsidR="00811250" w:rsidRPr="00B27819" w:rsidRDefault="00154434" w:rsidP="007B739D">
      <w:pPr>
        <w:jc w:val="left"/>
        <w:rPr>
          <w:lang w:val="es-CR"/>
        </w:rPr>
      </w:pPr>
      <w:r w:rsidRPr="00B27819">
        <w:rPr>
          <w:lang w:val="es-CR"/>
        </w:rPr>
        <w:br w:type="page"/>
      </w:r>
    </w:p>
    <w:p w:rsidR="00003883" w:rsidRPr="00154434" w:rsidRDefault="00154434" w:rsidP="00154434">
      <w:pPr>
        <w:pStyle w:val="Heading1"/>
        <w:rPr>
          <w:rFonts w:ascii="Arial" w:hAnsi="Arial" w:cs="Arial"/>
          <w:sz w:val="28"/>
          <w:szCs w:val="28"/>
          <w:lang w:val="es-CR"/>
        </w:rPr>
      </w:pPr>
      <w:bookmarkStart w:id="21" w:name="_Toc385342019"/>
      <w:r>
        <w:rPr>
          <w:rFonts w:ascii="Arial" w:hAnsi="Arial" w:cs="Arial"/>
          <w:sz w:val="28"/>
          <w:szCs w:val="28"/>
          <w:lang w:val="es-CR"/>
        </w:rPr>
        <w:t>Referencias</w:t>
      </w:r>
      <w:bookmarkEnd w:id="21"/>
    </w:p>
    <w:p w:rsidR="00C13A84" w:rsidRPr="0052690F" w:rsidRDefault="00C13A84" w:rsidP="00C13A84">
      <w:pPr>
        <w:pStyle w:val="ListParagraph"/>
        <w:spacing w:after="200"/>
        <w:jc w:val="left"/>
        <w:rPr>
          <w:szCs w:val="24"/>
          <w:lang w:val="es-CR"/>
        </w:rPr>
      </w:pPr>
    </w:p>
    <w:p w:rsidR="00043BBF" w:rsidRPr="00C07B3F" w:rsidRDefault="00043BBF" w:rsidP="00671C8A">
      <w:pPr>
        <w:pStyle w:val="ListParagraph"/>
        <w:numPr>
          <w:ilvl w:val="0"/>
          <w:numId w:val="1"/>
        </w:numPr>
        <w:spacing w:after="200" w:line="276" w:lineRule="auto"/>
        <w:rPr>
          <w:lang w:val="es-CR"/>
        </w:rPr>
      </w:pPr>
      <w:r w:rsidRPr="00C07B3F">
        <w:rPr>
          <w:lang w:val="es-CR"/>
        </w:rPr>
        <w:t>Reglamento de compensación y liquidación de valores-SUGEVAL</w:t>
      </w:r>
    </w:p>
    <w:p w:rsidR="00043BBF" w:rsidRDefault="00043BBF" w:rsidP="00671C8A">
      <w:pPr>
        <w:pStyle w:val="ListParagraph"/>
        <w:numPr>
          <w:ilvl w:val="0"/>
          <w:numId w:val="1"/>
        </w:numPr>
        <w:spacing w:after="200" w:line="276" w:lineRule="auto"/>
        <w:rPr>
          <w:lang w:val="es-CR"/>
        </w:rPr>
      </w:pPr>
      <w:r w:rsidRPr="00C07B3F">
        <w:rPr>
          <w:lang w:val="es-CR"/>
        </w:rPr>
        <w:t>Reglamento de custodia-SUGEVAL</w:t>
      </w:r>
    </w:p>
    <w:p w:rsidR="0084660E" w:rsidRPr="00C07B3F" w:rsidRDefault="0084660E" w:rsidP="00671C8A">
      <w:pPr>
        <w:pStyle w:val="ListParagraph"/>
        <w:numPr>
          <w:ilvl w:val="0"/>
          <w:numId w:val="1"/>
        </w:numPr>
        <w:spacing w:after="200" w:line="276" w:lineRule="auto"/>
        <w:rPr>
          <w:lang w:val="es-CR"/>
        </w:rPr>
      </w:pPr>
      <w:r>
        <w:rPr>
          <w:lang w:val="es-CR"/>
        </w:rPr>
        <w:t>Acuerdo SGV-A-130 Acuerdo para la implantación del Reglamento de Custodia</w:t>
      </w:r>
    </w:p>
    <w:p w:rsidR="00043BBF" w:rsidRPr="00C07B3F" w:rsidRDefault="00043BBF" w:rsidP="00671C8A">
      <w:pPr>
        <w:pStyle w:val="ListParagraph"/>
        <w:numPr>
          <w:ilvl w:val="0"/>
          <w:numId w:val="1"/>
        </w:numPr>
        <w:spacing w:after="200" w:line="276" w:lineRule="auto"/>
        <w:rPr>
          <w:lang w:val="es-CR"/>
        </w:rPr>
      </w:pPr>
      <w:r w:rsidRPr="00C07B3F">
        <w:rPr>
          <w:lang w:val="es-CR"/>
        </w:rPr>
        <w:t>Reglamento operativo de compensación y liquidación-BNV</w:t>
      </w:r>
    </w:p>
    <w:p w:rsidR="00043BBF" w:rsidRDefault="00043BBF" w:rsidP="00671C8A">
      <w:pPr>
        <w:pStyle w:val="ListParagraph"/>
        <w:numPr>
          <w:ilvl w:val="0"/>
          <w:numId w:val="1"/>
        </w:numPr>
        <w:spacing w:after="200"/>
        <w:rPr>
          <w:sz w:val="24"/>
          <w:szCs w:val="24"/>
          <w:lang w:val="es-CR"/>
        </w:rPr>
      </w:pPr>
      <w:r w:rsidRPr="00C07B3F">
        <w:rPr>
          <w:lang w:val="es-CR"/>
        </w:rPr>
        <w:t>Reglas de Negocio</w:t>
      </w:r>
      <w:r>
        <w:rPr>
          <w:lang w:val="es-CR"/>
        </w:rPr>
        <w:t>-BNV</w:t>
      </w:r>
      <w:r w:rsidRPr="0052690F">
        <w:rPr>
          <w:sz w:val="24"/>
          <w:szCs w:val="24"/>
          <w:lang w:val="es-CR"/>
        </w:rPr>
        <w:t xml:space="preserve"> </w:t>
      </w:r>
    </w:p>
    <w:p w:rsidR="00043BBF" w:rsidRDefault="00043BBF" w:rsidP="00154434">
      <w:pPr>
        <w:pStyle w:val="ListParagraph"/>
        <w:spacing w:after="200"/>
        <w:ind w:left="360"/>
        <w:rPr>
          <w:sz w:val="24"/>
          <w:szCs w:val="24"/>
          <w:lang w:val="es-CR"/>
        </w:rPr>
      </w:pPr>
    </w:p>
    <w:sectPr w:rsidR="00043BBF" w:rsidSect="00F464E7">
      <w:headerReference w:type="default" r:id="rId10"/>
      <w:headerReference w:type="first" r:id="rId11"/>
      <w:pgSz w:w="12240" w:h="15840"/>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0F" w:rsidRDefault="0009640F" w:rsidP="00CC4E65">
      <w:r>
        <w:separator/>
      </w:r>
    </w:p>
  </w:endnote>
  <w:endnote w:type="continuationSeparator" w:id="0">
    <w:p w:rsidR="0009640F" w:rsidRDefault="0009640F" w:rsidP="00CC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0F" w:rsidRDefault="0009640F" w:rsidP="00CC4E65">
      <w:r>
        <w:separator/>
      </w:r>
    </w:p>
  </w:footnote>
  <w:footnote w:type="continuationSeparator" w:id="0">
    <w:p w:rsidR="0009640F" w:rsidRDefault="0009640F" w:rsidP="00CC4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B9" w:rsidRDefault="0009640F">
    <w:pPr>
      <w:pStyle w:val="Header"/>
    </w:pPr>
    <w:r>
      <w:rPr>
        <w:noProof/>
        <w:lang w:eastAsia="zh-TW"/>
      </w:rPr>
      <w:pict>
        <v:shapetype id="_x0000_t202" coordsize="21600,21600" o:spt="202" path="m,l,21600r21600,l21600,xe">
          <v:stroke joinstyle="miter"/>
          <v:path gradientshapeok="t" o:connecttype="rect"/>
        </v:shapetype>
        <v:shape id="_x0000_s2056" type="#_x0000_t202" style="position:absolute;left:0;text-align:left;margin-left:1in;margin-top:30.4pt;width:478.5pt;height:36.05pt;z-index:3;mso-position-horizontal-relative:page;mso-position-vertical-relative:page;mso-width-relative:margin;v-text-anchor:middle" o:allowincell="f" filled="f" stroked="f">
          <v:textbox style="mso-next-textbox:#_x0000_s2056" inset=",0,,0">
            <w:txbxContent>
              <w:p w:rsidR="001613B9" w:rsidRPr="00AA730E" w:rsidRDefault="001613B9" w:rsidP="002B6D69">
                <w:pPr>
                  <w:jc w:val="left"/>
                  <w:rPr>
                    <w:i/>
                    <w:sz w:val="17"/>
                    <w:szCs w:val="17"/>
                    <w:u w:val="single"/>
                    <w:lang w:val="es-CR"/>
                  </w:rPr>
                </w:pPr>
                <w:r w:rsidRPr="00AA730E">
                  <w:rPr>
                    <w:i/>
                    <w:sz w:val="17"/>
                    <w:szCs w:val="17"/>
                    <w:lang w:val="es-CR"/>
                  </w:rPr>
                  <w:t xml:space="preserve">SUGEVAL                                                                                                      </w:t>
                </w:r>
                <w:r>
                  <w:rPr>
                    <w:i/>
                    <w:sz w:val="17"/>
                    <w:szCs w:val="17"/>
                    <w:lang w:val="es-CR"/>
                  </w:rPr>
                  <w:t xml:space="preserve">           Custodia: deberes y responsabilidades</w:t>
                </w:r>
              </w:p>
            </w:txbxContent>
          </v:textbox>
          <w10:wrap anchorx="margin" anchory="margin"/>
        </v:shape>
      </w:pict>
    </w:r>
    <w:r>
      <w:rPr>
        <w:noProof/>
      </w:rPr>
      <w:pict>
        <v:shapetype id="_x0000_t32" coordsize="21600,21600" o:spt="32" o:oned="t" path="m,l21600,21600e" filled="f">
          <v:path arrowok="t" fillok="f" o:connecttype="none"/>
          <o:lock v:ext="edit" shapetype="t"/>
        </v:shapetype>
        <v:shape id="_x0000_s2057" type="#_x0000_t32" style="position:absolute;left:0;text-align:left;margin-left:4.75pt;margin-top:6.3pt;width:457.8pt;height:0;flip:x;z-index:4" o:connectortype="straight">
          <v:stroke dashstyle="1 1"/>
        </v:shape>
      </w:pict>
    </w:r>
    <w:r>
      <w:rPr>
        <w:noProof/>
        <w:lang w:eastAsia="zh-TW"/>
      </w:rPr>
      <w:pict>
        <v:shape id="_x0000_s2055" type="#_x0000_t202" style="position:absolute;left:0;text-align:left;margin-left:540pt;margin-top:30.2pt;width:1in;height:11.5pt;z-index:2;mso-width-percent:1000;mso-position-horizontal-relative:page;mso-position-vertical-relative:page;mso-width-percent:1000;mso-width-relative:right-margin-area;v-text-anchor:middle" o:allowincell="f" fillcolor="#4f81bd" stroked="f">
          <v:textbox style="mso-next-textbox:#_x0000_s2055;mso-fit-shape-to-text:t" inset=",0,,0">
            <w:txbxContent>
              <w:p w:rsidR="001613B9" w:rsidRPr="00C24A34" w:rsidRDefault="001613B9">
                <w:pPr>
                  <w:rPr>
                    <w:color w:val="FFFFFF"/>
                    <w:sz w:val="20"/>
                    <w:szCs w:val="20"/>
                  </w:rPr>
                </w:pPr>
                <w:r w:rsidRPr="00C24A34">
                  <w:rPr>
                    <w:sz w:val="20"/>
                    <w:szCs w:val="20"/>
                  </w:rPr>
                  <w:fldChar w:fldCharType="begin"/>
                </w:r>
                <w:r w:rsidRPr="00C24A34">
                  <w:rPr>
                    <w:sz w:val="20"/>
                    <w:szCs w:val="20"/>
                  </w:rPr>
                  <w:instrText xml:space="preserve"> PAGE   \* MERGEFORMAT </w:instrText>
                </w:r>
                <w:r w:rsidRPr="00C24A34">
                  <w:rPr>
                    <w:sz w:val="20"/>
                    <w:szCs w:val="20"/>
                  </w:rPr>
                  <w:fldChar w:fldCharType="separate"/>
                </w:r>
                <w:r w:rsidR="00E377D6" w:rsidRPr="00E377D6">
                  <w:rPr>
                    <w:noProof/>
                    <w:color w:val="FFFFFF"/>
                    <w:sz w:val="20"/>
                    <w:szCs w:val="20"/>
                  </w:rPr>
                  <w:t>2</w:t>
                </w:r>
                <w:r w:rsidRPr="00C24A34">
                  <w:rPr>
                    <w:sz w:val="20"/>
                    <w:szCs w:val="20"/>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B9" w:rsidRDefault="0009640F">
    <w:pPr>
      <w:pStyle w:val="Header"/>
    </w:pPr>
    <w:r>
      <w:rPr>
        <w:noProof/>
        <w:lang w:eastAsia="zh-TW"/>
      </w:rPr>
      <w:pict>
        <v:shapetype id="_x0000_t202" coordsize="21600,21600" o:spt="202" path="m,l,21600r21600,l21600,xe">
          <v:stroke joinstyle="miter"/>
          <v:path gradientshapeok="t" o:connecttype="rect"/>
        </v:shapetype>
        <v:shape id="_x0000_s2054" type="#_x0000_t202" style="position:absolute;left:0;text-align:left;margin-left:1in;margin-top:29.65pt;width:468pt;height:12.65pt;z-index:1;mso-width-percent:1000;mso-position-horizontal-relative:page;mso-position-vertical-relative:page;mso-width-percent:1000;mso-width-relative:margin;v-text-anchor:middle" o:allowincell="f" filled="f" stroked="f">
          <v:textbox style="mso-next-textbox:#_x0000_s2054;mso-fit-shape-to-text:t" inset=",0,,0">
            <w:txbxContent>
              <w:p w:rsidR="001613B9" w:rsidRPr="00C24A34" w:rsidRDefault="001613B9" w:rsidP="00C24A34"/>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DEF"/>
    <w:multiLevelType w:val="hybridMultilevel"/>
    <w:tmpl w:val="CB342A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A3D5A13"/>
    <w:multiLevelType w:val="hybridMultilevel"/>
    <w:tmpl w:val="92044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C480D"/>
    <w:multiLevelType w:val="hybridMultilevel"/>
    <w:tmpl w:val="ADE000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9D82FE0"/>
    <w:multiLevelType w:val="hybridMultilevel"/>
    <w:tmpl w:val="6C9E4D80"/>
    <w:lvl w:ilvl="0" w:tplc="140A0017">
      <w:start w:val="1"/>
      <w:numFmt w:val="lowerLetter"/>
      <w:lvlText w:val="%1)"/>
      <w:lvlJc w:val="left"/>
      <w:pPr>
        <w:ind w:left="720" w:hanging="360"/>
      </w:p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01C6EB7"/>
    <w:multiLevelType w:val="hybridMultilevel"/>
    <w:tmpl w:val="D35886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C7C2FA2"/>
    <w:multiLevelType w:val="hybridMultilevel"/>
    <w:tmpl w:val="1D42B428"/>
    <w:lvl w:ilvl="0" w:tplc="140A0011">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6" w15:restartNumberingAfterBreak="0">
    <w:nsid w:val="75BB58E9"/>
    <w:multiLevelType w:val="hybridMultilevel"/>
    <w:tmpl w:val="391C410A"/>
    <w:lvl w:ilvl="0" w:tplc="140A0017">
      <w:start w:val="1"/>
      <w:numFmt w:val="lowerLetter"/>
      <w:lvlText w:val="%1)"/>
      <w:lvlJc w:val="left"/>
      <w:pPr>
        <w:ind w:left="720" w:hanging="360"/>
      </w:pPr>
    </w:lvl>
    <w:lvl w:ilvl="1" w:tplc="140A0011">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TrackMoves/>
  <w:defaultTabStop w:val="720"/>
  <w:hyphenationZone w:val="425"/>
  <w:drawingGridHorizontalSpacing w:val="110"/>
  <w:displayHorizontalDrawingGridEvery w:val="2"/>
  <w:characterSpacingControl w:val="doNotCompress"/>
  <w:hdrShapeDefaults>
    <o:shapedefaults v:ext="edit" spidmax="2058"/>
    <o:shapelayout v:ext="edit">
      <o:idmap v:ext="edit" data="2"/>
      <o:rules v:ext="edit">
        <o:r id="V:Rule1" type="connector" idref="#_x0000_s205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BCF"/>
    <w:rsid w:val="00002185"/>
    <w:rsid w:val="00002235"/>
    <w:rsid w:val="0000239A"/>
    <w:rsid w:val="00003883"/>
    <w:rsid w:val="0001295D"/>
    <w:rsid w:val="00014EB7"/>
    <w:rsid w:val="0002018A"/>
    <w:rsid w:val="0002260D"/>
    <w:rsid w:val="00024D1C"/>
    <w:rsid w:val="0002643D"/>
    <w:rsid w:val="00026BF7"/>
    <w:rsid w:val="000370AA"/>
    <w:rsid w:val="00043BBF"/>
    <w:rsid w:val="000457FA"/>
    <w:rsid w:val="000473C4"/>
    <w:rsid w:val="00050A0C"/>
    <w:rsid w:val="0005282B"/>
    <w:rsid w:val="00052B32"/>
    <w:rsid w:val="0005718C"/>
    <w:rsid w:val="00062D4D"/>
    <w:rsid w:val="00064C1B"/>
    <w:rsid w:val="0006762C"/>
    <w:rsid w:val="0007112B"/>
    <w:rsid w:val="00071986"/>
    <w:rsid w:val="00075152"/>
    <w:rsid w:val="00075719"/>
    <w:rsid w:val="00075AC2"/>
    <w:rsid w:val="00077841"/>
    <w:rsid w:val="00077A87"/>
    <w:rsid w:val="00083FA0"/>
    <w:rsid w:val="00090930"/>
    <w:rsid w:val="00091836"/>
    <w:rsid w:val="0009640F"/>
    <w:rsid w:val="000A26A8"/>
    <w:rsid w:val="000A2EE3"/>
    <w:rsid w:val="000B16DC"/>
    <w:rsid w:val="000B3D65"/>
    <w:rsid w:val="000B58ED"/>
    <w:rsid w:val="000B7253"/>
    <w:rsid w:val="000C0641"/>
    <w:rsid w:val="000C4210"/>
    <w:rsid w:val="000C4CA5"/>
    <w:rsid w:val="000C4DBA"/>
    <w:rsid w:val="000C685E"/>
    <w:rsid w:val="000C77EC"/>
    <w:rsid w:val="000D1B3B"/>
    <w:rsid w:val="000D1F92"/>
    <w:rsid w:val="000D526E"/>
    <w:rsid w:val="000D5A29"/>
    <w:rsid w:val="000D6BCE"/>
    <w:rsid w:val="000E31BF"/>
    <w:rsid w:val="000E385E"/>
    <w:rsid w:val="000E50BE"/>
    <w:rsid w:val="000E5849"/>
    <w:rsid w:val="000E59B9"/>
    <w:rsid w:val="000F4D48"/>
    <w:rsid w:val="000F5623"/>
    <w:rsid w:val="000F5A0B"/>
    <w:rsid w:val="00100D6A"/>
    <w:rsid w:val="001013CF"/>
    <w:rsid w:val="001019A2"/>
    <w:rsid w:val="001022EC"/>
    <w:rsid w:val="001055D7"/>
    <w:rsid w:val="0010598B"/>
    <w:rsid w:val="0010770F"/>
    <w:rsid w:val="00110C4C"/>
    <w:rsid w:val="00121463"/>
    <w:rsid w:val="00125A06"/>
    <w:rsid w:val="00126B3B"/>
    <w:rsid w:val="001300B3"/>
    <w:rsid w:val="001324AD"/>
    <w:rsid w:val="00132FC4"/>
    <w:rsid w:val="00133365"/>
    <w:rsid w:val="001401FE"/>
    <w:rsid w:val="0014170F"/>
    <w:rsid w:val="001425DE"/>
    <w:rsid w:val="00145CF7"/>
    <w:rsid w:val="00153FB6"/>
    <w:rsid w:val="00154434"/>
    <w:rsid w:val="001613B9"/>
    <w:rsid w:val="00163DE2"/>
    <w:rsid w:val="00165F13"/>
    <w:rsid w:val="00182A81"/>
    <w:rsid w:val="00186AE1"/>
    <w:rsid w:val="00186F3C"/>
    <w:rsid w:val="00190DCC"/>
    <w:rsid w:val="001916E0"/>
    <w:rsid w:val="00197F9D"/>
    <w:rsid w:val="001A1A8F"/>
    <w:rsid w:val="001A67E8"/>
    <w:rsid w:val="001A7B13"/>
    <w:rsid w:val="001B1158"/>
    <w:rsid w:val="001B18A9"/>
    <w:rsid w:val="001B24A7"/>
    <w:rsid w:val="001B273A"/>
    <w:rsid w:val="001B6182"/>
    <w:rsid w:val="001C07F7"/>
    <w:rsid w:val="001C0F61"/>
    <w:rsid w:val="001C390B"/>
    <w:rsid w:val="001C7FD7"/>
    <w:rsid w:val="001D0F03"/>
    <w:rsid w:val="001D2DE6"/>
    <w:rsid w:val="001D6A07"/>
    <w:rsid w:val="001E0163"/>
    <w:rsid w:val="001E6DE9"/>
    <w:rsid w:val="001F1FCC"/>
    <w:rsid w:val="00222AA5"/>
    <w:rsid w:val="00223AFE"/>
    <w:rsid w:val="0022439B"/>
    <w:rsid w:val="00225714"/>
    <w:rsid w:val="0022583B"/>
    <w:rsid w:val="002327BD"/>
    <w:rsid w:val="00234034"/>
    <w:rsid w:val="00236607"/>
    <w:rsid w:val="0023780B"/>
    <w:rsid w:val="00240A75"/>
    <w:rsid w:val="00243653"/>
    <w:rsid w:val="00246EC0"/>
    <w:rsid w:val="00247F9E"/>
    <w:rsid w:val="0025077F"/>
    <w:rsid w:val="00252DE8"/>
    <w:rsid w:val="00253D78"/>
    <w:rsid w:val="002578F5"/>
    <w:rsid w:val="002616B3"/>
    <w:rsid w:val="00270386"/>
    <w:rsid w:val="00271D65"/>
    <w:rsid w:val="002721B4"/>
    <w:rsid w:val="002753ED"/>
    <w:rsid w:val="00275670"/>
    <w:rsid w:val="002836A4"/>
    <w:rsid w:val="00283B52"/>
    <w:rsid w:val="00283D28"/>
    <w:rsid w:val="002A2EDF"/>
    <w:rsid w:val="002A4325"/>
    <w:rsid w:val="002A4866"/>
    <w:rsid w:val="002A4D6B"/>
    <w:rsid w:val="002A6C5B"/>
    <w:rsid w:val="002B396C"/>
    <w:rsid w:val="002B4721"/>
    <w:rsid w:val="002B6D69"/>
    <w:rsid w:val="002B74EB"/>
    <w:rsid w:val="002C1550"/>
    <w:rsid w:val="002C1E7A"/>
    <w:rsid w:val="002C3114"/>
    <w:rsid w:val="002C3156"/>
    <w:rsid w:val="002C4D55"/>
    <w:rsid w:val="002C64A0"/>
    <w:rsid w:val="002C7E95"/>
    <w:rsid w:val="002D49D5"/>
    <w:rsid w:val="002D755A"/>
    <w:rsid w:val="002D799D"/>
    <w:rsid w:val="002D7B08"/>
    <w:rsid w:val="002E370E"/>
    <w:rsid w:val="002E493A"/>
    <w:rsid w:val="002E6BCF"/>
    <w:rsid w:val="0030677F"/>
    <w:rsid w:val="00306F20"/>
    <w:rsid w:val="003117AA"/>
    <w:rsid w:val="0032076E"/>
    <w:rsid w:val="00321E93"/>
    <w:rsid w:val="0032363B"/>
    <w:rsid w:val="003251B6"/>
    <w:rsid w:val="00337FF5"/>
    <w:rsid w:val="00340B56"/>
    <w:rsid w:val="003411CB"/>
    <w:rsid w:val="00343A0B"/>
    <w:rsid w:val="00344290"/>
    <w:rsid w:val="00345646"/>
    <w:rsid w:val="0034664F"/>
    <w:rsid w:val="00354BE4"/>
    <w:rsid w:val="003574DD"/>
    <w:rsid w:val="00357F6A"/>
    <w:rsid w:val="003605AB"/>
    <w:rsid w:val="003613A9"/>
    <w:rsid w:val="00365FD3"/>
    <w:rsid w:val="0037189C"/>
    <w:rsid w:val="003772B7"/>
    <w:rsid w:val="00380C5D"/>
    <w:rsid w:val="00382792"/>
    <w:rsid w:val="00384523"/>
    <w:rsid w:val="00384E08"/>
    <w:rsid w:val="00385693"/>
    <w:rsid w:val="003918A9"/>
    <w:rsid w:val="0039565D"/>
    <w:rsid w:val="003B10CA"/>
    <w:rsid w:val="003B1CD6"/>
    <w:rsid w:val="003B3D0B"/>
    <w:rsid w:val="003B50B3"/>
    <w:rsid w:val="003B6654"/>
    <w:rsid w:val="003C006B"/>
    <w:rsid w:val="003C0C9C"/>
    <w:rsid w:val="003C4507"/>
    <w:rsid w:val="003C4EFE"/>
    <w:rsid w:val="003D0664"/>
    <w:rsid w:val="003D0F5E"/>
    <w:rsid w:val="003E34F1"/>
    <w:rsid w:val="003E5983"/>
    <w:rsid w:val="003E6A7A"/>
    <w:rsid w:val="003F0209"/>
    <w:rsid w:val="003F0D9E"/>
    <w:rsid w:val="003F1BFA"/>
    <w:rsid w:val="003F6201"/>
    <w:rsid w:val="00400BE2"/>
    <w:rsid w:val="00406469"/>
    <w:rsid w:val="00422E4B"/>
    <w:rsid w:val="00423EB8"/>
    <w:rsid w:val="00424FFA"/>
    <w:rsid w:val="00425264"/>
    <w:rsid w:val="004256A1"/>
    <w:rsid w:val="0043294B"/>
    <w:rsid w:val="00434A61"/>
    <w:rsid w:val="004356A0"/>
    <w:rsid w:val="00435CA7"/>
    <w:rsid w:val="004401B7"/>
    <w:rsid w:val="004419E2"/>
    <w:rsid w:val="00445956"/>
    <w:rsid w:val="00451011"/>
    <w:rsid w:val="004519DF"/>
    <w:rsid w:val="00460E7D"/>
    <w:rsid w:val="004615F1"/>
    <w:rsid w:val="004620F1"/>
    <w:rsid w:val="00463F4A"/>
    <w:rsid w:val="00464229"/>
    <w:rsid w:val="00464B50"/>
    <w:rsid w:val="00466EC8"/>
    <w:rsid w:val="00473755"/>
    <w:rsid w:val="004778B6"/>
    <w:rsid w:val="00481E49"/>
    <w:rsid w:val="00485746"/>
    <w:rsid w:val="00485C27"/>
    <w:rsid w:val="00486A04"/>
    <w:rsid w:val="00491797"/>
    <w:rsid w:val="00491D79"/>
    <w:rsid w:val="00493D7D"/>
    <w:rsid w:val="00493FFD"/>
    <w:rsid w:val="004A124C"/>
    <w:rsid w:val="004A23AB"/>
    <w:rsid w:val="004A252B"/>
    <w:rsid w:val="004A29B3"/>
    <w:rsid w:val="004A38EC"/>
    <w:rsid w:val="004A551B"/>
    <w:rsid w:val="004A5936"/>
    <w:rsid w:val="004B4C9C"/>
    <w:rsid w:val="004B5DC5"/>
    <w:rsid w:val="004C55F3"/>
    <w:rsid w:val="004C6B1A"/>
    <w:rsid w:val="004E5A79"/>
    <w:rsid w:val="004E7C66"/>
    <w:rsid w:val="004E7EAC"/>
    <w:rsid w:val="004F4523"/>
    <w:rsid w:val="004F5CA3"/>
    <w:rsid w:val="00500178"/>
    <w:rsid w:val="00511854"/>
    <w:rsid w:val="00512CBC"/>
    <w:rsid w:val="00514D52"/>
    <w:rsid w:val="005159F1"/>
    <w:rsid w:val="00515EBC"/>
    <w:rsid w:val="00516595"/>
    <w:rsid w:val="00516DFC"/>
    <w:rsid w:val="00524B4C"/>
    <w:rsid w:val="00524C35"/>
    <w:rsid w:val="0052690F"/>
    <w:rsid w:val="00537FBD"/>
    <w:rsid w:val="005506FA"/>
    <w:rsid w:val="00561F17"/>
    <w:rsid w:val="00562566"/>
    <w:rsid w:val="00562908"/>
    <w:rsid w:val="0057281C"/>
    <w:rsid w:val="005806BE"/>
    <w:rsid w:val="005806CD"/>
    <w:rsid w:val="005812EA"/>
    <w:rsid w:val="005860CF"/>
    <w:rsid w:val="0058696B"/>
    <w:rsid w:val="00586A6D"/>
    <w:rsid w:val="00590317"/>
    <w:rsid w:val="005957CE"/>
    <w:rsid w:val="00595A11"/>
    <w:rsid w:val="00595AD0"/>
    <w:rsid w:val="00596F61"/>
    <w:rsid w:val="005A0579"/>
    <w:rsid w:val="005A175B"/>
    <w:rsid w:val="005A1F23"/>
    <w:rsid w:val="005A6D04"/>
    <w:rsid w:val="005B0573"/>
    <w:rsid w:val="005B408D"/>
    <w:rsid w:val="005B5D13"/>
    <w:rsid w:val="005B5E92"/>
    <w:rsid w:val="005B71D4"/>
    <w:rsid w:val="005C0EB7"/>
    <w:rsid w:val="005D22FB"/>
    <w:rsid w:val="005D50EF"/>
    <w:rsid w:val="005D6FA4"/>
    <w:rsid w:val="005D7C43"/>
    <w:rsid w:val="005E13B1"/>
    <w:rsid w:val="005E26AD"/>
    <w:rsid w:val="00600825"/>
    <w:rsid w:val="0060516F"/>
    <w:rsid w:val="006067F6"/>
    <w:rsid w:val="006126E8"/>
    <w:rsid w:val="00615952"/>
    <w:rsid w:val="006168D9"/>
    <w:rsid w:val="00617A0B"/>
    <w:rsid w:val="00617BC5"/>
    <w:rsid w:val="00623BAF"/>
    <w:rsid w:val="006314CA"/>
    <w:rsid w:val="00641681"/>
    <w:rsid w:val="00645C43"/>
    <w:rsid w:val="00646E63"/>
    <w:rsid w:val="0065332F"/>
    <w:rsid w:val="00653436"/>
    <w:rsid w:val="00660CF9"/>
    <w:rsid w:val="00662729"/>
    <w:rsid w:val="00671C8A"/>
    <w:rsid w:val="0067686A"/>
    <w:rsid w:val="00677B49"/>
    <w:rsid w:val="006829B8"/>
    <w:rsid w:val="00683779"/>
    <w:rsid w:val="00683BD7"/>
    <w:rsid w:val="0068793A"/>
    <w:rsid w:val="006A18DE"/>
    <w:rsid w:val="006B1FD4"/>
    <w:rsid w:val="006B4283"/>
    <w:rsid w:val="006B5D8C"/>
    <w:rsid w:val="006B6641"/>
    <w:rsid w:val="006B6C6C"/>
    <w:rsid w:val="006B7767"/>
    <w:rsid w:val="006B7AFD"/>
    <w:rsid w:val="006C1BE5"/>
    <w:rsid w:val="006C3E08"/>
    <w:rsid w:val="006D1419"/>
    <w:rsid w:val="006D31BE"/>
    <w:rsid w:val="006D5697"/>
    <w:rsid w:val="006E6841"/>
    <w:rsid w:val="006F1AE2"/>
    <w:rsid w:val="006F1B10"/>
    <w:rsid w:val="006F441E"/>
    <w:rsid w:val="006F4B95"/>
    <w:rsid w:val="006F5502"/>
    <w:rsid w:val="006F5E37"/>
    <w:rsid w:val="00701CBC"/>
    <w:rsid w:val="0070205D"/>
    <w:rsid w:val="007035C8"/>
    <w:rsid w:val="00705D0F"/>
    <w:rsid w:val="00707066"/>
    <w:rsid w:val="0071266C"/>
    <w:rsid w:val="00713F90"/>
    <w:rsid w:val="00726E78"/>
    <w:rsid w:val="0072783C"/>
    <w:rsid w:val="00727A93"/>
    <w:rsid w:val="00727B2D"/>
    <w:rsid w:val="007321A3"/>
    <w:rsid w:val="00735755"/>
    <w:rsid w:val="00740AEF"/>
    <w:rsid w:val="0074151D"/>
    <w:rsid w:val="00742936"/>
    <w:rsid w:val="007445FB"/>
    <w:rsid w:val="00744CA5"/>
    <w:rsid w:val="00747FDD"/>
    <w:rsid w:val="007536D5"/>
    <w:rsid w:val="00766317"/>
    <w:rsid w:val="0076656A"/>
    <w:rsid w:val="00767582"/>
    <w:rsid w:val="00773F51"/>
    <w:rsid w:val="007742EA"/>
    <w:rsid w:val="00782DD7"/>
    <w:rsid w:val="00793499"/>
    <w:rsid w:val="007934BC"/>
    <w:rsid w:val="00795556"/>
    <w:rsid w:val="007969B1"/>
    <w:rsid w:val="007A2312"/>
    <w:rsid w:val="007A379E"/>
    <w:rsid w:val="007B0779"/>
    <w:rsid w:val="007B1EF4"/>
    <w:rsid w:val="007B6A8F"/>
    <w:rsid w:val="007B739D"/>
    <w:rsid w:val="007B7C00"/>
    <w:rsid w:val="007C18B0"/>
    <w:rsid w:val="007D0FBD"/>
    <w:rsid w:val="007D3C92"/>
    <w:rsid w:val="007E0C37"/>
    <w:rsid w:val="007E1073"/>
    <w:rsid w:val="007E6850"/>
    <w:rsid w:val="007F1D63"/>
    <w:rsid w:val="007F2058"/>
    <w:rsid w:val="0080358F"/>
    <w:rsid w:val="00810BBE"/>
    <w:rsid w:val="00811250"/>
    <w:rsid w:val="008159B7"/>
    <w:rsid w:val="008235D8"/>
    <w:rsid w:val="008238D0"/>
    <w:rsid w:val="00831C78"/>
    <w:rsid w:val="00842D01"/>
    <w:rsid w:val="00842DBC"/>
    <w:rsid w:val="008435A0"/>
    <w:rsid w:val="008447CD"/>
    <w:rsid w:val="0084660E"/>
    <w:rsid w:val="00847180"/>
    <w:rsid w:val="008502FF"/>
    <w:rsid w:val="00853D4E"/>
    <w:rsid w:val="00855D8A"/>
    <w:rsid w:val="008603DA"/>
    <w:rsid w:val="008631A5"/>
    <w:rsid w:val="008631E1"/>
    <w:rsid w:val="00870F4B"/>
    <w:rsid w:val="008718DB"/>
    <w:rsid w:val="00872A1C"/>
    <w:rsid w:val="00874B98"/>
    <w:rsid w:val="00874BEA"/>
    <w:rsid w:val="00876F73"/>
    <w:rsid w:val="00886D7A"/>
    <w:rsid w:val="00893658"/>
    <w:rsid w:val="008A03AF"/>
    <w:rsid w:val="008A3140"/>
    <w:rsid w:val="008A3AB3"/>
    <w:rsid w:val="008A5777"/>
    <w:rsid w:val="008A7343"/>
    <w:rsid w:val="008B2DD3"/>
    <w:rsid w:val="008B32E5"/>
    <w:rsid w:val="008B64C4"/>
    <w:rsid w:val="008B774D"/>
    <w:rsid w:val="008C299C"/>
    <w:rsid w:val="008C483E"/>
    <w:rsid w:val="008C7076"/>
    <w:rsid w:val="008D156B"/>
    <w:rsid w:val="008D312D"/>
    <w:rsid w:val="008E51C7"/>
    <w:rsid w:val="008E5643"/>
    <w:rsid w:val="008E5738"/>
    <w:rsid w:val="008F3235"/>
    <w:rsid w:val="008F3ABE"/>
    <w:rsid w:val="008F78F7"/>
    <w:rsid w:val="009009C6"/>
    <w:rsid w:val="0090292B"/>
    <w:rsid w:val="0090342F"/>
    <w:rsid w:val="00903F4B"/>
    <w:rsid w:val="00905E4E"/>
    <w:rsid w:val="00913272"/>
    <w:rsid w:val="00915872"/>
    <w:rsid w:val="0091618F"/>
    <w:rsid w:val="009165FA"/>
    <w:rsid w:val="00920D36"/>
    <w:rsid w:val="00922FC1"/>
    <w:rsid w:val="0092557F"/>
    <w:rsid w:val="0093195E"/>
    <w:rsid w:val="00932FD0"/>
    <w:rsid w:val="00935A83"/>
    <w:rsid w:val="00945E01"/>
    <w:rsid w:val="00946531"/>
    <w:rsid w:val="00947F24"/>
    <w:rsid w:val="00953FCC"/>
    <w:rsid w:val="009559FD"/>
    <w:rsid w:val="00960321"/>
    <w:rsid w:val="00960D8E"/>
    <w:rsid w:val="009611CC"/>
    <w:rsid w:val="00966086"/>
    <w:rsid w:val="00967061"/>
    <w:rsid w:val="0097474F"/>
    <w:rsid w:val="00975D1D"/>
    <w:rsid w:val="00976B55"/>
    <w:rsid w:val="00977FB8"/>
    <w:rsid w:val="00983732"/>
    <w:rsid w:val="009844B0"/>
    <w:rsid w:val="00985272"/>
    <w:rsid w:val="00986D55"/>
    <w:rsid w:val="00987CFB"/>
    <w:rsid w:val="00987D2D"/>
    <w:rsid w:val="00992DA8"/>
    <w:rsid w:val="00995208"/>
    <w:rsid w:val="00995F1C"/>
    <w:rsid w:val="009A407C"/>
    <w:rsid w:val="009A436D"/>
    <w:rsid w:val="009A4682"/>
    <w:rsid w:val="009C34B8"/>
    <w:rsid w:val="009D03BE"/>
    <w:rsid w:val="009D5C7B"/>
    <w:rsid w:val="009E54B5"/>
    <w:rsid w:val="009E792E"/>
    <w:rsid w:val="009E7933"/>
    <w:rsid w:val="009F7A60"/>
    <w:rsid w:val="00A00C41"/>
    <w:rsid w:val="00A0164C"/>
    <w:rsid w:val="00A029A7"/>
    <w:rsid w:val="00A05831"/>
    <w:rsid w:val="00A10D6D"/>
    <w:rsid w:val="00A12A7B"/>
    <w:rsid w:val="00A12A95"/>
    <w:rsid w:val="00A14339"/>
    <w:rsid w:val="00A15573"/>
    <w:rsid w:val="00A21824"/>
    <w:rsid w:val="00A26E5A"/>
    <w:rsid w:val="00A27D47"/>
    <w:rsid w:val="00A306E2"/>
    <w:rsid w:val="00A30E41"/>
    <w:rsid w:val="00A34E4D"/>
    <w:rsid w:val="00A410CC"/>
    <w:rsid w:val="00A46F6C"/>
    <w:rsid w:val="00A50F39"/>
    <w:rsid w:val="00A50F64"/>
    <w:rsid w:val="00A50F65"/>
    <w:rsid w:val="00A52EB8"/>
    <w:rsid w:val="00A5428A"/>
    <w:rsid w:val="00A54C2D"/>
    <w:rsid w:val="00A54ED6"/>
    <w:rsid w:val="00A60D80"/>
    <w:rsid w:val="00A630F6"/>
    <w:rsid w:val="00A64035"/>
    <w:rsid w:val="00A6565C"/>
    <w:rsid w:val="00A80565"/>
    <w:rsid w:val="00A82498"/>
    <w:rsid w:val="00A826FE"/>
    <w:rsid w:val="00A833F5"/>
    <w:rsid w:val="00A83F2D"/>
    <w:rsid w:val="00A85098"/>
    <w:rsid w:val="00AA0437"/>
    <w:rsid w:val="00AA1C8E"/>
    <w:rsid w:val="00AA3050"/>
    <w:rsid w:val="00AA45C9"/>
    <w:rsid w:val="00AA730E"/>
    <w:rsid w:val="00AA7DE5"/>
    <w:rsid w:val="00AB21C0"/>
    <w:rsid w:val="00AB46F4"/>
    <w:rsid w:val="00AC7F18"/>
    <w:rsid w:val="00AD2D23"/>
    <w:rsid w:val="00AE2716"/>
    <w:rsid w:val="00AE4284"/>
    <w:rsid w:val="00AE61DE"/>
    <w:rsid w:val="00AF11BD"/>
    <w:rsid w:val="00AF50F5"/>
    <w:rsid w:val="00AF73D9"/>
    <w:rsid w:val="00B03570"/>
    <w:rsid w:val="00B116DD"/>
    <w:rsid w:val="00B127F0"/>
    <w:rsid w:val="00B14154"/>
    <w:rsid w:val="00B154D2"/>
    <w:rsid w:val="00B17F7E"/>
    <w:rsid w:val="00B20905"/>
    <w:rsid w:val="00B21BE3"/>
    <w:rsid w:val="00B24749"/>
    <w:rsid w:val="00B2489E"/>
    <w:rsid w:val="00B24D47"/>
    <w:rsid w:val="00B2608F"/>
    <w:rsid w:val="00B27819"/>
    <w:rsid w:val="00B3154E"/>
    <w:rsid w:val="00B32E89"/>
    <w:rsid w:val="00B471A3"/>
    <w:rsid w:val="00B5030E"/>
    <w:rsid w:val="00B55043"/>
    <w:rsid w:val="00B576E2"/>
    <w:rsid w:val="00B67698"/>
    <w:rsid w:val="00B70F6F"/>
    <w:rsid w:val="00B73A93"/>
    <w:rsid w:val="00B76211"/>
    <w:rsid w:val="00B77000"/>
    <w:rsid w:val="00B809A9"/>
    <w:rsid w:val="00B87BD8"/>
    <w:rsid w:val="00B94A1B"/>
    <w:rsid w:val="00B95663"/>
    <w:rsid w:val="00BA0CC1"/>
    <w:rsid w:val="00BA13CF"/>
    <w:rsid w:val="00BA4CD0"/>
    <w:rsid w:val="00BA6D7E"/>
    <w:rsid w:val="00BA6F1A"/>
    <w:rsid w:val="00BA7BA3"/>
    <w:rsid w:val="00BB34BB"/>
    <w:rsid w:val="00BB6BBF"/>
    <w:rsid w:val="00BC1EC9"/>
    <w:rsid w:val="00BD16E5"/>
    <w:rsid w:val="00BD3DAE"/>
    <w:rsid w:val="00BE1073"/>
    <w:rsid w:val="00BE1A9D"/>
    <w:rsid w:val="00BE4B83"/>
    <w:rsid w:val="00BE4EC2"/>
    <w:rsid w:val="00BE5EA2"/>
    <w:rsid w:val="00BF2B86"/>
    <w:rsid w:val="00BF32CA"/>
    <w:rsid w:val="00BF505E"/>
    <w:rsid w:val="00BF6DCB"/>
    <w:rsid w:val="00C002B9"/>
    <w:rsid w:val="00C02C69"/>
    <w:rsid w:val="00C02F60"/>
    <w:rsid w:val="00C033E6"/>
    <w:rsid w:val="00C11988"/>
    <w:rsid w:val="00C13A84"/>
    <w:rsid w:val="00C14BB1"/>
    <w:rsid w:val="00C1695C"/>
    <w:rsid w:val="00C22534"/>
    <w:rsid w:val="00C24A34"/>
    <w:rsid w:val="00C25AE2"/>
    <w:rsid w:val="00C26777"/>
    <w:rsid w:val="00C306B9"/>
    <w:rsid w:val="00C44EDE"/>
    <w:rsid w:val="00C535FF"/>
    <w:rsid w:val="00C53D5A"/>
    <w:rsid w:val="00C54685"/>
    <w:rsid w:val="00C566DC"/>
    <w:rsid w:val="00C56E85"/>
    <w:rsid w:val="00C61098"/>
    <w:rsid w:val="00C62B0B"/>
    <w:rsid w:val="00C63213"/>
    <w:rsid w:val="00C669E8"/>
    <w:rsid w:val="00C7756B"/>
    <w:rsid w:val="00C80A0A"/>
    <w:rsid w:val="00C834F0"/>
    <w:rsid w:val="00C84A0B"/>
    <w:rsid w:val="00C91E37"/>
    <w:rsid w:val="00C95851"/>
    <w:rsid w:val="00C9733D"/>
    <w:rsid w:val="00C97516"/>
    <w:rsid w:val="00CB2BC8"/>
    <w:rsid w:val="00CB4D7A"/>
    <w:rsid w:val="00CC4E65"/>
    <w:rsid w:val="00CC535F"/>
    <w:rsid w:val="00CC5559"/>
    <w:rsid w:val="00CD2F69"/>
    <w:rsid w:val="00CD57C4"/>
    <w:rsid w:val="00CD7C7B"/>
    <w:rsid w:val="00CD7E6B"/>
    <w:rsid w:val="00CE13A1"/>
    <w:rsid w:val="00CE189C"/>
    <w:rsid w:val="00CE3047"/>
    <w:rsid w:val="00CE3B00"/>
    <w:rsid w:val="00CE4EC0"/>
    <w:rsid w:val="00CE6568"/>
    <w:rsid w:val="00CF2E60"/>
    <w:rsid w:val="00CF678F"/>
    <w:rsid w:val="00CF7DE9"/>
    <w:rsid w:val="00D16421"/>
    <w:rsid w:val="00D1670B"/>
    <w:rsid w:val="00D227B7"/>
    <w:rsid w:val="00D237D1"/>
    <w:rsid w:val="00D237D7"/>
    <w:rsid w:val="00D26D89"/>
    <w:rsid w:val="00D32FD3"/>
    <w:rsid w:val="00D34EC1"/>
    <w:rsid w:val="00D35AF5"/>
    <w:rsid w:val="00D42473"/>
    <w:rsid w:val="00D47ED0"/>
    <w:rsid w:val="00D5132B"/>
    <w:rsid w:val="00D51F32"/>
    <w:rsid w:val="00D551BC"/>
    <w:rsid w:val="00D56380"/>
    <w:rsid w:val="00D633B7"/>
    <w:rsid w:val="00D63BA7"/>
    <w:rsid w:val="00D63CD0"/>
    <w:rsid w:val="00D66F6C"/>
    <w:rsid w:val="00D67F17"/>
    <w:rsid w:val="00D713B5"/>
    <w:rsid w:val="00D77EA3"/>
    <w:rsid w:val="00D8026F"/>
    <w:rsid w:val="00D8139D"/>
    <w:rsid w:val="00D86245"/>
    <w:rsid w:val="00D86628"/>
    <w:rsid w:val="00D90574"/>
    <w:rsid w:val="00D95C9E"/>
    <w:rsid w:val="00D96247"/>
    <w:rsid w:val="00DA3D88"/>
    <w:rsid w:val="00DA6D37"/>
    <w:rsid w:val="00DB0A91"/>
    <w:rsid w:val="00DB0EF9"/>
    <w:rsid w:val="00DB42E6"/>
    <w:rsid w:val="00DB46A4"/>
    <w:rsid w:val="00DB4E1A"/>
    <w:rsid w:val="00DB559E"/>
    <w:rsid w:val="00DB73FD"/>
    <w:rsid w:val="00DC2FA7"/>
    <w:rsid w:val="00DC6776"/>
    <w:rsid w:val="00DC7AC0"/>
    <w:rsid w:val="00DD11F1"/>
    <w:rsid w:val="00DE06C8"/>
    <w:rsid w:val="00DE0BF8"/>
    <w:rsid w:val="00DE39AF"/>
    <w:rsid w:val="00DE417D"/>
    <w:rsid w:val="00DE41BF"/>
    <w:rsid w:val="00DE53CD"/>
    <w:rsid w:val="00DF300D"/>
    <w:rsid w:val="00E07766"/>
    <w:rsid w:val="00E1114B"/>
    <w:rsid w:val="00E11D37"/>
    <w:rsid w:val="00E149D5"/>
    <w:rsid w:val="00E21B9C"/>
    <w:rsid w:val="00E21C5B"/>
    <w:rsid w:val="00E2249A"/>
    <w:rsid w:val="00E22A93"/>
    <w:rsid w:val="00E27234"/>
    <w:rsid w:val="00E327C7"/>
    <w:rsid w:val="00E3368D"/>
    <w:rsid w:val="00E374B6"/>
    <w:rsid w:val="00E377D6"/>
    <w:rsid w:val="00E4054C"/>
    <w:rsid w:val="00E43BB9"/>
    <w:rsid w:val="00E44686"/>
    <w:rsid w:val="00E45B25"/>
    <w:rsid w:val="00E46039"/>
    <w:rsid w:val="00E5078D"/>
    <w:rsid w:val="00E517C4"/>
    <w:rsid w:val="00E61882"/>
    <w:rsid w:val="00E64798"/>
    <w:rsid w:val="00E656E8"/>
    <w:rsid w:val="00E70D31"/>
    <w:rsid w:val="00E87196"/>
    <w:rsid w:val="00E87D74"/>
    <w:rsid w:val="00E92707"/>
    <w:rsid w:val="00E95F37"/>
    <w:rsid w:val="00EA029C"/>
    <w:rsid w:val="00EA1C09"/>
    <w:rsid w:val="00EA202F"/>
    <w:rsid w:val="00EA5329"/>
    <w:rsid w:val="00EB1E06"/>
    <w:rsid w:val="00EB6127"/>
    <w:rsid w:val="00EC3940"/>
    <w:rsid w:val="00EC5584"/>
    <w:rsid w:val="00EC5B7F"/>
    <w:rsid w:val="00ED1EA1"/>
    <w:rsid w:val="00ED65C4"/>
    <w:rsid w:val="00EE3CD5"/>
    <w:rsid w:val="00EF0CDE"/>
    <w:rsid w:val="00EF1F63"/>
    <w:rsid w:val="00EF25CB"/>
    <w:rsid w:val="00F01A9C"/>
    <w:rsid w:val="00F06594"/>
    <w:rsid w:val="00F11546"/>
    <w:rsid w:val="00F1317C"/>
    <w:rsid w:val="00F13543"/>
    <w:rsid w:val="00F13E9C"/>
    <w:rsid w:val="00F154CE"/>
    <w:rsid w:val="00F156E8"/>
    <w:rsid w:val="00F214B2"/>
    <w:rsid w:val="00F26708"/>
    <w:rsid w:val="00F318BA"/>
    <w:rsid w:val="00F3764D"/>
    <w:rsid w:val="00F40FC3"/>
    <w:rsid w:val="00F412BC"/>
    <w:rsid w:val="00F45497"/>
    <w:rsid w:val="00F458EC"/>
    <w:rsid w:val="00F45D96"/>
    <w:rsid w:val="00F464E7"/>
    <w:rsid w:val="00F51AE6"/>
    <w:rsid w:val="00F5250E"/>
    <w:rsid w:val="00F538CA"/>
    <w:rsid w:val="00F54654"/>
    <w:rsid w:val="00F644F8"/>
    <w:rsid w:val="00F671E0"/>
    <w:rsid w:val="00F70B5C"/>
    <w:rsid w:val="00F724C9"/>
    <w:rsid w:val="00F74BA9"/>
    <w:rsid w:val="00F80413"/>
    <w:rsid w:val="00F83189"/>
    <w:rsid w:val="00F84143"/>
    <w:rsid w:val="00F85158"/>
    <w:rsid w:val="00F971EB"/>
    <w:rsid w:val="00FA058F"/>
    <w:rsid w:val="00FA1B8B"/>
    <w:rsid w:val="00FA3E57"/>
    <w:rsid w:val="00FB00A6"/>
    <w:rsid w:val="00FB07A2"/>
    <w:rsid w:val="00FB0989"/>
    <w:rsid w:val="00FB1485"/>
    <w:rsid w:val="00FB1E08"/>
    <w:rsid w:val="00FB4C9B"/>
    <w:rsid w:val="00FC67AE"/>
    <w:rsid w:val="00FD2517"/>
    <w:rsid w:val="00FD4C75"/>
    <w:rsid w:val="00FE2AE0"/>
    <w:rsid w:val="00FE3290"/>
    <w:rsid w:val="00FE52FA"/>
    <w:rsid w:val="00FE6A35"/>
    <w:rsid w:val="00FF0E36"/>
    <w:rsid w:val="00FF3B28"/>
    <w:rsid w:val="00FF4842"/>
    <w:rsid w:val="00FF52DE"/>
    <w:rsid w:val="00FF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Straight Arrow Connector 40"/>
        <o:r id="V:Rule2" type="connector" idref="#Straight Arrow Connector 41"/>
        <o:r id="V:Rule3" type="connector" idref="#Straight Arrow Connector 3"/>
        <o:r id="V:Rule4" type="connector" idref="#Straight Arrow Connector 11"/>
        <o:r id="V:Rule5" type="connector" idref="#Straight Arrow Connector 14"/>
        <o:r id="V:Rule6" type="connector" idref="#Straight Arrow Connector 17"/>
        <o:r id="V:Rule7" type="connector" idref="#Straight Arrow Connector 19"/>
        <o:r id="V:Rule8" type="connector" idref="#Straight Arrow Connector 25"/>
        <o:r id="V:Rule9" type="connector" idref="#Straight Arrow Connector 26"/>
        <o:r id="V:Rule10" type="connector" idref="#Straight Arrow Connector 40"/>
        <o:r id="V:Rule11" type="connector" idref="#Straight Arrow Connector 41"/>
        <o:r id="V:Rule12" type="connector" idref="#Straight Arrow Connector 3"/>
        <o:r id="V:Rule13" type="connector" idref="#Straight Arrow Connector 11"/>
        <o:r id="V:Rule14" type="connector" idref="#Straight Arrow Connector 14"/>
        <o:r id="V:Rule15" type="connector" idref="#Straight Arrow Connector 17"/>
        <o:r id="V:Rule16" type="connector" idref="#Straight Arrow Connector 19"/>
        <o:r id="V:Rule17" type="connector" idref="#Straight Arrow Connector 25"/>
        <o:r id="V:Rule18" type="connector" idref="#Straight Arrow Connector 26"/>
        <o:r id="V:Rule19" type="connector" idref="#Straight Connector 22"/>
        <o:r id="V:Rule20" type="connector" idref="#Straight Connector 10"/>
        <o:r id="V:Rule21" type="connector" idref="#Straight Connector 13"/>
        <o:r id="V:Rule22" type="connector" idref="#Straight Arrow Connector 41"/>
        <o:r id="V:Rule23" type="connector" idref="#Straight Arrow Connector 11"/>
        <o:r id="V:Rule24" type="connector" idref="#Straight Arrow Connector 3"/>
        <o:r id="V:Rule25" type="connector" idref="#Straight Arrow Connector 19"/>
        <o:r id="V:Rule26" type="connector" idref="#Straight Arrow Connector 26"/>
        <o:r id="V:Rule27" type="connector" idref="#Straight Arrow Connector 40"/>
        <o:r id="V:Rule28" type="connector" idref="#Straight Arrow Connector 14"/>
        <o:r id="V:Rule29" type="connector" idref="#Straight Arrow Connector 25"/>
        <o:r id="V:Rule30" type="connector" idref="#Straight Connector 4"/>
        <o:r id="V:Rule31" type="connector" idref="#Straight Arrow Connector 17"/>
      </o:rules>
    </o:shapelayout>
  </w:shapeDefaults>
  <w:decimalSymbol w:val=","/>
  <w:listSeparator w:val=","/>
  <w15:docId w15:val="{BC89A2EF-480C-4069-841C-1ECB3206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C9C"/>
    <w:pPr>
      <w:jc w:val="both"/>
    </w:pPr>
    <w:rPr>
      <w:sz w:val="22"/>
      <w:szCs w:val="22"/>
      <w:lang w:val="en-US" w:eastAsia="en-US"/>
    </w:rPr>
  </w:style>
  <w:style w:type="paragraph" w:styleId="Heading1">
    <w:name w:val="heading 1"/>
    <w:basedOn w:val="Normal"/>
    <w:link w:val="Heading1Char"/>
    <w:uiPriority w:val="9"/>
    <w:qFormat/>
    <w:rsid w:val="008B64C4"/>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1125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EE3CD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BA7"/>
    <w:pPr>
      <w:ind w:left="720"/>
      <w:contextualSpacing/>
    </w:pPr>
  </w:style>
  <w:style w:type="paragraph" w:styleId="FootnoteText">
    <w:name w:val="footnote text"/>
    <w:basedOn w:val="Normal"/>
    <w:link w:val="FootnoteTextChar"/>
    <w:uiPriority w:val="99"/>
    <w:semiHidden/>
    <w:unhideWhenUsed/>
    <w:rsid w:val="00CC4E65"/>
    <w:rPr>
      <w:sz w:val="20"/>
      <w:szCs w:val="20"/>
    </w:rPr>
  </w:style>
  <w:style w:type="character" w:customStyle="1" w:styleId="FootnoteTextChar">
    <w:name w:val="Footnote Text Char"/>
    <w:link w:val="FootnoteText"/>
    <w:uiPriority w:val="99"/>
    <w:semiHidden/>
    <w:rsid w:val="00CC4E65"/>
    <w:rPr>
      <w:sz w:val="20"/>
      <w:szCs w:val="20"/>
    </w:rPr>
  </w:style>
  <w:style w:type="character" w:styleId="FootnoteReference">
    <w:name w:val="footnote reference"/>
    <w:uiPriority w:val="99"/>
    <w:semiHidden/>
    <w:unhideWhenUsed/>
    <w:rsid w:val="00CC4E65"/>
    <w:rPr>
      <w:vertAlign w:val="superscript"/>
    </w:rPr>
  </w:style>
  <w:style w:type="paragraph" w:styleId="Header">
    <w:name w:val="header"/>
    <w:basedOn w:val="Normal"/>
    <w:link w:val="HeaderChar"/>
    <w:uiPriority w:val="99"/>
    <w:unhideWhenUsed/>
    <w:rsid w:val="0030677F"/>
    <w:pPr>
      <w:tabs>
        <w:tab w:val="center" w:pos="4680"/>
        <w:tab w:val="right" w:pos="9360"/>
      </w:tabs>
    </w:pPr>
  </w:style>
  <w:style w:type="character" w:customStyle="1" w:styleId="HeaderChar">
    <w:name w:val="Header Char"/>
    <w:basedOn w:val="DefaultParagraphFont"/>
    <w:link w:val="Header"/>
    <w:uiPriority w:val="99"/>
    <w:rsid w:val="0030677F"/>
  </w:style>
  <w:style w:type="paragraph" w:styleId="Footer">
    <w:name w:val="footer"/>
    <w:basedOn w:val="Normal"/>
    <w:link w:val="FooterChar"/>
    <w:uiPriority w:val="99"/>
    <w:unhideWhenUsed/>
    <w:rsid w:val="0030677F"/>
    <w:pPr>
      <w:tabs>
        <w:tab w:val="center" w:pos="4680"/>
        <w:tab w:val="right" w:pos="9360"/>
      </w:tabs>
    </w:pPr>
  </w:style>
  <w:style w:type="character" w:customStyle="1" w:styleId="FooterChar">
    <w:name w:val="Footer Char"/>
    <w:basedOn w:val="DefaultParagraphFont"/>
    <w:link w:val="Footer"/>
    <w:uiPriority w:val="99"/>
    <w:rsid w:val="0030677F"/>
  </w:style>
  <w:style w:type="paragraph" w:styleId="BodyText2">
    <w:name w:val="Body Text 2"/>
    <w:basedOn w:val="Normal"/>
    <w:link w:val="BodyText2Char"/>
    <w:semiHidden/>
    <w:rsid w:val="006314CA"/>
    <w:pPr>
      <w:widowControl w:val="0"/>
    </w:pPr>
    <w:rPr>
      <w:rFonts w:eastAsia="Times New Roman" w:cs="Times New Roman"/>
      <w:sz w:val="24"/>
      <w:szCs w:val="20"/>
      <w:lang w:val="es-CR"/>
    </w:rPr>
  </w:style>
  <w:style w:type="character" w:customStyle="1" w:styleId="BodyText2Char">
    <w:name w:val="Body Text 2 Char"/>
    <w:link w:val="BodyText2"/>
    <w:semiHidden/>
    <w:rsid w:val="006314CA"/>
    <w:rPr>
      <w:rFonts w:eastAsia="Times New Roman" w:cs="Times New Roman"/>
      <w:sz w:val="24"/>
      <w:lang w:val="es-CR"/>
    </w:rPr>
  </w:style>
  <w:style w:type="paragraph" w:styleId="BodyText">
    <w:name w:val="Body Text"/>
    <w:basedOn w:val="Normal"/>
    <w:link w:val="BodyTextChar"/>
    <w:uiPriority w:val="99"/>
    <w:semiHidden/>
    <w:unhideWhenUsed/>
    <w:rsid w:val="0070205D"/>
    <w:pPr>
      <w:spacing w:after="120"/>
    </w:pPr>
  </w:style>
  <w:style w:type="character" w:customStyle="1" w:styleId="BodyTextChar">
    <w:name w:val="Body Text Char"/>
    <w:link w:val="BodyText"/>
    <w:uiPriority w:val="99"/>
    <w:semiHidden/>
    <w:rsid w:val="0070205D"/>
    <w:rPr>
      <w:sz w:val="22"/>
      <w:szCs w:val="22"/>
    </w:rPr>
  </w:style>
  <w:style w:type="paragraph" w:customStyle="1" w:styleId="TextoInformes">
    <w:name w:val="Texto Informes"/>
    <w:basedOn w:val="Normal"/>
    <w:rsid w:val="0070205D"/>
    <w:rPr>
      <w:rFonts w:eastAsia="Times New Roman" w:cs="Times New Roman"/>
      <w:szCs w:val="24"/>
      <w:lang w:val="es-ES" w:eastAsia="es-ES"/>
    </w:rPr>
  </w:style>
  <w:style w:type="paragraph" w:styleId="NoSpacing">
    <w:name w:val="No Spacing"/>
    <w:link w:val="NoSpacingChar"/>
    <w:uiPriority w:val="1"/>
    <w:qFormat/>
    <w:rsid w:val="00CB2BC8"/>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CB2BC8"/>
    <w:rPr>
      <w:rFonts w:ascii="Calibri" w:eastAsia="Times New Roman" w:hAnsi="Calibri" w:cs="Times New Roman"/>
      <w:sz w:val="22"/>
      <w:szCs w:val="22"/>
      <w:lang w:val="en-US" w:eastAsia="en-US" w:bidi="ar-SA"/>
    </w:rPr>
  </w:style>
  <w:style w:type="paragraph" w:styleId="BalloonText">
    <w:name w:val="Balloon Text"/>
    <w:basedOn w:val="Normal"/>
    <w:link w:val="BalloonTextChar"/>
    <w:uiPriority w:val="99"/>
    <w:semiHidden/>
    <w:unhideWhenUsed/>
    <w:rsid w:val="00CB2BC8"/>
    <w:rPr>
      <w:rFonts w:ascii="Tahoma" w:hAnsi="Tahoma" w:cs="Tahoma"/>
      <w:sz w:val="16"/>
      <w:szCs w:val="16"/>
    </w:rPr>
  </w:style>
  <w:style w:type="character" w:customStyle="1" w:styleId="BalloonTextChar">
    <w:name w:val="Balloon Text Char"/>
    <w:link w:val="BalloonText"/>
    <w:uiPriority w:val="99"/>
    <w:semiHidden/>
    <w:rsid w:val="00CB2BC8"/>
    <w:rPr>
      <w:rFonts w:ascii="Tahoma" w:hAnsi="Tahoma" w:cs="Tahoma"/>
      <w:sz w:val="16"/>
      <w:szCs w:val="16"/>
    </w:rPr>
  </w:style>
  <w:style w:type="character" w:customStyle="1" w:styleId="Heading1Char">
    <w:name w:val="Heading 1 Char"/>
    <w:link w:val="Heading1"/>
    <w:uiPriority w:val="9"/>
    <w:rsid w:val="008B64C4"/>
    <w:rPr>
      <w:rFonts w:ascii="Times New Roman" w:eastAsia="Times New Roman" w:hAnsi="Times New Roman" w:cs="Times New Roman"/>
      <w:b/>
      <w:bCs/>
      <w:kern w:val="36"/>
      <w:sz w:val="48"/>
      <w:szCs w:val="48"/>
    </w:rPr>
  </w:style>
  <w:style w:type="character" w:customStyle="1" w:styleId="addmd1">
    <w:name w:val="addmd1"/>
    <w:rsid w:val="008B64C4"/>
    <w:rPr>
      <w:rFonts w:ascii="Arial" w:hAnsi="Arial" w:cs="Arial" w:hint="default"/>
      <w:sz w:val="20"/>
      <w:szCs w:val="20"/>
    </w:rPr>
  </w:style>
  <w:style w:type="paragraph" w:styleId="NormalWeb">
    <w:name w:val="Normal (Web)"/>
    <w:basedOn w:val="Normal"/>
    <w:uiPriority w:val="99"/>
    <w:semiHidden/>
    <w:unhideWhenUsed/>
    <w:rsid w:val="00BA0CC1"/>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064C1B"/>
    <w:rPr>
      <w:sz w:val="16"/>
      <w:szCs w:val="16"/>
    </w:rPr>
  </w:style>
  <w:style w:type="paragraph" w:styleId="CommentText">
    <w:name w:val="annotation text"/>
    <w:basedOn w:val="Normal"/>
    <w:link w:val="CommentTextChar"/>
    <w:uiPriority w:val="99"/>
    <w:semiHidden/>
    <w:unhideWhenUsed/>
    <w:rsid w:val="00064C1B"/>
    <w:rPr>
      <w:sz w:val="20"/>
      <w:szCs w:val="20"/>
    </w:rPr>
  </w:style>
  <w:style w:type="character" w:customStyle="1" w:styleId="CommentTextChar">
    <w:name w:val="Comment Text Char"/>
    <w:link w:val="CommentText"/>
    <w:uiPriority w:val="99"/>
    <w:semiHidden/>
    <w:rsid w:val="00064C1B"/>
    <w:rPr>
      <w:lang w:val="en-US" w:eastAsia="en-US"/>
    </w:rPr>
  </w:style>
  <w:style w:type="paragraph" w:styleId="CommentSubject">
    <w:name w:val="annotation subject"/>
    <w:basedOn w:val="CommentText"/>
    <w:next w:val="CommentText"/>
    <w:link w:val="CommentSubjectChar"/>
    <w:uiPriority w:val="99"/>
    <w:semiHidden/>
    <w:unhideWhenUsed/>
    <w:rsid w:val="00064C1B"/>
    <w:rPr>
      <w:b/>
      <w:bCs/>
    </w:rPr>
  </w:style>
  <w:style w:type="character" w:customStyle="1" w:styleId="CommentSubjectChar">
    <w:name w:val="Comment Subject Char"/>
    <w:link w:val="CommentSubject"/>
    <w:uiPriority w:val="99"/>
    <w:semiHidden/>
    <w:rsid w:val="00064C1B"/>
    <w:rPr>
      <w:b/>
      <w:bCs/>
      <w:lang w:val="en-US" w:eastAsia="en-US"/>
    </w:rPr>
  </w:style>
  <w:style w:type="paragraph" w:styleId="TOCHeading">
    <w:name w:val="TOC Heading"/>
    <w:basedOn w:val="Heading1"/>
    <w:next w:val="Normal"/>
    <w:uiPriority w:val="39"/>
    <w:semiHidden/>
    <w:unhideWhenUsed/>
    <w:qFormat/>
    <w:rsid w:val="00811250"/>
    <w:pPr>
      <w:keepNext/>
      <w:keepLines/>
      <w:spacing w:before="480" w:beforeAutospacing="0" w:after="0" w:afterAutospacing="0" w:line="276" w:lineRule="auto"/>
      <w:outlineLvl w:val="9"/>
    </w:pPr>
    <w:rPr>
      <w:rFonts w:ascii="Cambria" w:eastAsia="MS Gothic" w:hAnsi="Cambria"/>
      <w:color w:val="365F91"/>
      <w:kern w:val="0"/>
      <w:sz w:val="28"/>
      <w:szCs w:val="28"/>
      <w:lang w:eastAsia="ja-JP"/>
    </w:rPr>
  </w:style>
  <w:style w:type="character" w:customStyle="1" w:styleId="Heading2Char">
    <w:name w:val="Heading 2 Char"/>
    <w:link w:val="Heading2"/>
    <w:uiPriority w:val="9"/>
    <w:rsid w:val="00811250"/>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EE3CD5"/>
    <w:pPr>
      <w:tabs>
        <w:tab w:val="right" w:leader="dot" w:pos="9350"/>
      </w:tabs>
    </w:pPr>
  </w:style>
  <w:style w:type="paragraph" w:styleId="TOC2">
    <w:name w:val="toc 2"/>
    <w:basedOn w:val="Normal"/>
    <w:next w:val="Normal"/>
    <w:autoRedefine/>
    <w:uiPriority w:val="39"/>
    <w:unhideWhenUsed/>
    <w:rsid w:val="0052690F"/>
    <w:pPr>
      <w:ind w:left="220"/>
    </w:pPr>
  </w:style>
  <w:style w:type="character" w:styleId="Hyperlink">
    <w:name w:val="Hyperlink"/>
    <w:uiPriority w:val="99"/>
    <w:unhideWhenUsed/>
    <w:rsid w:val="0052690F"/>
    <w:rPr>
      <w:color w:val="0000FF"/>
      <w:u w:val="single"/>
    </w:rPr>
  </w:style>
  <w:style w:type="table" w:styleId="TableGrid">
    <w:name w:val="Table Grid"/>
    <w:basedOn w:val="TableNormal"/>
    <w:uiPriority w:val="59"/>
    <w:rsid w:val="00043BBF"/>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E3CD5"/>
    <w:rPr>
      <w:rFonts w:ascii="Cambria" w:eastAsia="Times New Roman" w:hAnsi="Cambria" w:cs="Times New Roman"/>
      <w:b/>
      <w:bCs/>
      <w:sz w:val="26"/>
      <w:szCs w:val="26"/>
      <w:lang w:val="en-US" w:eastAsia="en-US"/>
    </w:rPr>
  </w:style>
  <w:style w:type="paragraph" w:styleId="TOC3">
    <w:name w:val="toc 3"/>
    <w:basedOn w:val="Normal"/>
    <w:next w:val="Normal"/>
    <w:autoRedefine/>
    <w:uiPriority w:val="39"/>
    <w:unhideWhenUsed/>
    <w:rsid w:val="00EE3CD5"/>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6347">
      <w:bodyDiv w:val="1"/>
      <w:marLeft w:val="0"/>
      <w:marRight w:val="0"/>
      <w:marTop w:val="0"/>
      <w:marBottom w:val="0"/>
      <w:divBdr>
        <w:top w:val="none" w:sz="0" w:space="0" w:color="auto"/>
        <w:left w:val="none" w:sz="0" w:space="0" w:color="auto"/>
        <w:bottom w:val="none" w:sz="0" w:space="0" w:color="auto"/>
        <w:right w:val="none" w:sz="0" w:space="0" w:color="auto"/>
      </w:divBdr>
      <w:divsChild>
        <w:div w:id="1315066767">
          <w:marLeft w:val="0"/>
          <w:marRight w:val="0"/>
          <w:marTop w:val="0"/>
          <w:marBottom w:val="0"/>
          <w:divBdr>
            <w:top w:val="single" w:sz="6" w:space="0" w:color="6B90DA"/>
            <w:left w:val="none" w:sz="0" w:space="0" w:color="auto"/>
            <w:bottom w:val="none" w:sz="0" w:space="0" w:color="auto"/>
            <w:right w:val="none" w:sz="0" w:space="0" w:color="auto"/>
          </w:divBdr>
          <w:divsChild>
            <w:div w:id="16503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9411">
      <w:bodyDiv w:val="1"/>
      <w:marLeft w:val="0"/>
      <w:marRight w:val="0"/>
      <w:marTop w:val="0"/>
      <w:marBottom w:val="0"/>
      <w:divBdr>
        <w:top w:val="none" w:sz="0" w:space="0" w:color="auto"/>
        <w:left w:val="none" w:sz="0" w:space="0" w:color="auto"/>
        <w:bottom w:val="none" w:sz="0" w:space="0" w:color="auto"/>
        <w:right w:val="none" w:sz="0" w:space="0" w:color="auto"/>
      </w:divBdr>
    </w:div>
    <w:div w:id="76796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7338FC0E-CBA9-42F4-B8A6-04A40EDD5D34}"/>
</file>

<file path=customXml/itemProps2.xml><?xml version="1.0" encoding="utf-8"?>
<ds:datastoreItem xmlns:ds="http://schemas.openxmlformats.org/officeDocument/2006/customXml" ds:itemID="{41152697-13C2-4B9D-ADCF-15F09BBE89A4}"/>
</file>

<file path=customXml/itemProps3.xml><?xml version="1.0" encoding="utf-8"?>
<ds:datastoreItem xmlns:ds="http://schemas.openxmlformats.org/officeDocument/2006/customXml" ds:itemID="{D63B83B5-65B3-41F1-99BF-BBC9C4DBC6E9}"/>
</file>

<file path=customXml/itemProps4.xml><?xml version="1.0" encoding="utf-8"?>
<ds:datastoreItem xmlns:ds="http://schemas.openxmlformats.org/officeDocument/2006/customXml" ds:itemID="{09A60F3C-0EF2-4995-81D7-F108E9C9A751}"/>
</file>

<file path=docProps/app.xml><?xml version="1.0" encoding="utf-8"?>
<Properties xmlns="http://schemas.openxmlformats.org/officeDocument/2006/extended-properties" xmlns:vt="http://schemas.openxmlformats.org/officeDocument/2006/docPropsVTypes">
  <Template>Normal.dotm</Template>
  <TotalTime>0</TotalTime>
  <Pages>9</Pages>
  <Words>2955</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19171</CharactersWithSpaces>
  <SharedDoc>false</SharedDoc>
  <HLinks>
    <vt:vector size="6" baseType="variant">
      <vt:variant>
        <vt:i4>6094956</vt:i4>
      </vt:variant>
      <vt:variant>
        <vt:i4>0</vt:i4>
      </vt:variant>
      <vt:variant>
        <vt:i4>0</vt:i4>
      </vt:variant>
      <vt:variant>
        <vt:i4>5</vt:i4>
      </vt:variant>
      <vt:variant>
        <vt:lpwstr>http://es.wikipedia.org/w/index.php?title=Conjunto_discreto&amp;action=edit&amp;redlink=1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Servicios de custodia y liquidación- deberes y responsabilidades</dc:title>
  <dc:creator>hernandezmo</dc:creator>
  <cp:lastModifiedBy>Isabel Tan Chan</cp:lastModifiedBy>
  <cp:revision>2</cp:revision>
  <cp:lastPrinted>2009-07-14T16:21:00Z</cp:lastPrinted>
  <dcterms:created xsi:type="dcterms:W3CDTF">2016-06-27T23:21:00Z</dcterms:created>
  <dcterms:modified xsi:type="dcterms:W3CDTF">2016-06-27T23:21:00Z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0x010100824B589F8F428A43A0938B6E11C5D57E</vt:lpwstr>
  </property>
  <property fmtid="{D5CDD505-2E9C-101B-9397-08002B2CF9AE}" pid="5" name="FileLeafRef">
    <vt:lpwstr>Nota técnica servicios de custodia.docx</vt:lpwstr>
  </property>
</Properties>
</file>